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A50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  <w:t>三门县浦坝港镇永福塘标坝外养殖塘承包项目（二标段）</w:t>
      </w:r>
    </w:p>
    <w:p w14:paraId="2EC9FF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  <w:t>招标公告</w:t>
      </w:r>
    </w:p>
    <w:p w14:paraId="1C2885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8"/>
          <w:szCs w:val="28"/>
        </w:rPr>
        <w:t>   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为便于管理、提高经济效益，经河里村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双墩村开会研究决定，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三门县浦坝港镇永福塘标坝外养殖塘承包项目（二标段）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以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公开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招标方式进行发包，现将有关事项公告如下：</w:t>
      </w:r>
    </w:p>
    <w:p w14:paraId="30AECBBE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一、</w:t>
      </w:r>
      <w:r>
        <w:rPr>
          <w:rFonts w:hint="eastAsia" w:ascii="宋体" w:hAnsi="宋体" w:cs="宋体"/>
          <w:b/>
          <w:sz w:val="24"/>
        </w:rPr>
        <w:t>本次招标项目概况</w:t>
      </w:r>
      <w:r>
        <w:rPr>
          <w:rFonts w:hint="eastAsia" w:ascii="宋体" w:hAnsi="宋体" w:cs="宋体"/>
          <w:kern w:val="0"/>
          <w:sz w:val="24"/>
          <w:lang w:bidi="ar"/>
        </w:rPr>
        <w:t>：</w:t>
      </w:r>
    </w:p>
    <w:p w14:paraId="7829D2AD">
      <w:pPr>
        <w:spacing w:line="360" w:lineRule="auto"/>
        <w:ind w:left="-179" w:right="-154"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门县浦坝港镇永福塘标坝外养殖塘承包项目（二标段），东至标坝为界，南至新塘村养殖塘小塘岸为界，西至方根撑养殖塘为界，北至永福塘斗门为界。本次承包面积为110亩，本次招标面积不再丈量,投标人自行组织踏勘现场。详细分布图见《招标养殖塘分布图》。</w:t>
      </w:r>
    </w:p>
    <w:p w14:paraId="31AF0C6C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二、承包期：</w:t>
      </w:r>
    </w:p>
    <w:p w14:paraId="0EA0D278">
      <w:pPr>
        <w:spacing w:line="360" w:lineRule="auto"/>
        <w:ind w:left="719" w:leftChars="114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承包期为6年，自2026年农历正月二十到2032年农历正月十九止。</w:t>
      </w:r>
    </w:p>
    <w:p w14:paraId="191B8BD3">
      <w:pPr>
        <w:widowControl/>
        <w:shd w:val="clear" w:color="auto" w:fill="FFFFFF"/>
        <w:spacing w:line="360" w:lineRule="auto"/>
        <w:jc w:val="left"/>
        <w:textAlignment w:val="baseline"/>
        <w:outlineLvl w:val="0"/>
        <w:rPr>
          <w:rFonts w:hint="eastAsia" w:ascii="宋体" w:hAnsi="宋体" w:cs="宋体"/>
          <w:b/>
          <w:bCs/>
          <w:color w:val="0000FF"/>
          <w:kern w:val="44"/>
          <w:sz w:val="24"/>
          <w:lang w:bidi="ar"/>
        </w:rPr>
      </w:pPr>
      <w:r>
        <w:rPr>
          <w:rFonts w:hint="eastAsia" w:ascii="宋体" w:hAnsi="宋体" w:cs="宋体"/>
          <w:b/>
          <w:bCs/>
          <w:sz w:val="24"/>
        </w:rPr>
        <w:t>三、招标对象：</w:t>
      </w:r>
      <w:r>
        <w:rPr>
          <w:rFonts w:hint="eastAsia" w:ascii="宋体" w:hAnsi="宋体" w:cs="宋体"/>
          <w:b/>
          <w:bCs/>
          <w:kern w:val="44"/>
          <w:sz w:val="24"/>
          <w:lang w:bidi="ar"/>
        </w:rPr>
        <w:t>具有承包经营能力并具有独立承担民事责任能力的自然人。</w:t>
      </w:r>
    </w:p>
    <w:p w14:paraId="7E542764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四、承包标底价及评标、定标办法：</w:t>
      </w:r>
    </w:p>
    <w:p w14:paraId="377ABDA6">
      <w:pPr>
        <w:widowControl/>
        <w:spacing w:line="360" w:lineRule="auto"/>
        <w:ind w:firstLine="555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1、标底价：人民币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2500</w:t>
      </w:r>
      <w:r>
        <w:rPr>
          <w:rFonts w:hint="eastAsia" w:ascii="宋体" w:hAnsi="宋体" w:cs="宋体"/>
          <w:kern w:val="0"/>
          <w:sz w:val="24"/>
          <w:lang w:bidi="ar"/>
        </w:rPr>
        <w:t>元/年/亩，即为本次招标标底价。</w:t>
      </w:r>
    </w:p>
    <w:p w14:paraId="3A0A6FEA">
      <w:pPr>
        <w:widowControl/>
        <w:spacing w:line="360" w:lineRule="auto"/>
        <w:ind w:firstLine="555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2、本次招标以明底暗投方式进行，取最高标为中标，低于标底价为无效标。如报价相同，则抽签确定一家为中标人。</w:t>
      </w:r>
    </w:p>
    <w:p w14:paraId="46D8617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3、如投标人不足三家使得投标明显缺乏竞争的，则招标失败，重新组织招标；如中标者弃标的，则没收所交投标保证金，需重新招标。    </w:t>
      </w:r>
    </w:p>
    <w:p w14:paraId="70AEEC12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  <w:shd w:val="clear" w:color="auto" w:fill="FFFFFF"/>
        </w:rPr>
        <w:t>五、投标保证金金额、报名领取标书时间、投标截止及开标时间、地点及办法</w:t>
      </w:r>
    </w:p>
    <w:p w14:paraId="3A1DEF3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1、投标保证金：</w:t>
      </w:r>
    </w:p>
    <w:p w14:paraId="7E028B3E">
      <w:pPr>
        <w:adjustRightInd w:val="0"/>
        <w:snapToGrid w:val="0"/>
        <w:spacing w:line="360" w:lineRule="auto"/>
        <w:ind w:firstLine="475" w:firstLineChars="198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人民币贰拾万元（￥200000元），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投标保证金以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现金形式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带至开标现场，在规定时间内自行提交(如投标保证金不足额，中标后取消中标资格)，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中标人的投标保证金转为承包款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。未中标人的投标保证金在投标结束后当场自行领回。</w:t>
      </w:r>
    </w:p>
    <w:p w14:paraId="10E5EA0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2、报名时间：公历2025年9月23日上午8：00-8：40时。</w:t>
      </w:r>
      <w:r>
        <w:rPr>
          <w:rFonts w:hint="eastAsia" w:ascii="宋体" w:hAnsi="宋体" w:cs="宋体"/>
          <w:sz w:val="24"/>
          <w:shd w:val="clear" w:color="auto" w:fill="FFFFFF"/>
        </w:rPr>
        <w:t>报名办法：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报名时携带本人身份证及身份证复印件。报名完成后递交投标保证金，领取一份标书。</w:t>
      </w:r>
    </w:p>
    <w:p w14:paraId="1B0C6B55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  <w:shd w:val="clear" w:color="auto" w:fill="FFFFFF"/>
        </w:rPr>
        <w:t>3、标书递交截止时间及开标时间：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公历2025年9月23日上午9:00时。</w:t>
      </w:r>
    </w:p>
    <w:p w14:paraId="790A7E4F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sz w:val="24"/>
          <w:shd w:val="clear" w:color="auto" w:fill="FFFFFF"/>
        </w:rPr>
        <w:t>4、报名、领取标书、投标地点：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三门县浦坝港镇三角塘村办公楼三楼会议室。</w:t>
      </w:r>
    </w:p>
    <w:p w14:paraId="3063C55F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六、报价要求：本次投标报价计算至拾元，不留元、角、分。如投标书中出现留有元、角、分则舍去，取整数，四舍五入。标书金额填写大小写均可。</w:t>
      </w:r>
    </w:p>
    <w:p w14:paraId="43F7705B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七、承包款支付方式：</w:t>
      </w:r>
    </w:p>
    <w:p w14:paraId="173ADDA8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合同签订前支付第一年及最后一年的承包款，剩下的承包款按年支付，在每年的农历12月20日前支付下一年的承包款。</w:t>
      </w:r>
    </w:p>
    <w:p w14:paraId="1F765C75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八、合同签订：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中标人应于中标通知书发出30天内与招标人签订《</w:t>
      </w:r>
      <w:r>
        <w:rPr>
          <w:rFonts w:hint="eastAsia" w:ascii="宋体" w:hAnsi="宋体" w:cs="宋体"/>
          <w:bCs/>
          <w:sz w:val="24"/>
        </w:rPr>
        <w:t>三门县浦坝港镇永福塘标坝外养殖塘承包项目（二标段）合同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》，中标人中标后放弃承租或不按时与招标人签订承租合同的，取消中标人中标资格，没收投标保证金，另行招标发租。具体详见投标须知、合同文本。</w:t>
      </w:r>
    </w:p>
    <w:p w14:paraId="6B4DAD76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b/>
          <w:sz w:val="24"/>
        </w:rPr>
        <w:t>九、承包要求</w:t>
      </w:r>
    </w:p>
    <w:p w14:paraId="570DC2F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1、承包期内，如遇国家征用，承包人必须无条件服从，并自行腾空养殖塘，甲方退还承包人剩余时间承包款(不计息),国家征用养殖塘时对塘内养殖物的补偿款归承包人所有。</w:t>
      </w:r>
    </w:p>
    <w:p w14:paraId="0E20EE6B">
      <w:pPr>
        <w:spacing w:line="360" w:lineRule="auto"/>
        <w:ind w:right="7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2、承包期内，如堤坝(水闸)发生毁坏、道路损坏等，由承包人负责维修、加固，所需费用由承包人承担。</w:t>
      </w:r>
    </w:p>
    <w:p w14:paraId="6751C4DD">
      <w:pPr>
        <w:spacing w:line="360" w:lineRule="auto"/>
        <w:ind w:right="4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3、承包期内，承包人只能将养殖塘用于养殖经营，不得改变现状，不能移作它用，更不得用于违法活动。</w:t>
      </w:r>
    </w:p>
    <w:p w14:paraId="7C5596A4">
      <w:pPr>
        <w:spacing w:line="360" w:lineRule="auto"/>
        <w:ind w:right="4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4、承包期内，承包人要合理使用并维护养殖塘的公共设施，不得损坏，否则按价赔偿 。</w:t>
      </w:r>
    </w:p>
    <w:p w14:paraId="01B65CAC">
      <w:pPr>
        <w:spacing w:line="360" w:lineRule="auto"/>
        <w:ind w:right="2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5、承包期届满时，承包人应及时腾空养殖塘，并将养殖塘完好无损归还出租方，公共设施如有损坏的承包人应予赔偿。逾期交还养殖塘的，则从逾期之日起，按逾期天数支付双倍的承包款(按每天每亩计算)。</w:t>
      </w:r>
    </w:p>
    <w:p w14:paraId="65C75B7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 承包期内养殖塘塘坝及闸门如需要加高的，相应费用由承包人负责。</w:t>
      </w:r>
    </w:p>
    <w:p w14:paraId="55104D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7、养殖塘用电承包人自行解决，与发包人无关。</w:t>
      </w:r>
    </w:p>
    <w:p w14:paraId="2EC6278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8、自然灾害造成的养殖塘及养殖塘内的损失承包人自行承担。</w:t>
      </w:r>
    </w:p>
    <w:p w14:paraId="0195A2F1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</w:rPr>
        <w:t>9、塘内隔坝允许外海塘养殖人员通行。</w:t>
      </w:r>
    </w:p>
    <w:p w14:paraId="5A5817C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10、本次招标代理费为9000元，由中标人在领取中标通知书时一次性支付。</w:t>
      </w:r>
    </w:p>
    <w:p w14:paraId="541CD5ED">
      <w:pPr>
        <w:widowControl/>
        <w:spacing w:line="360" w:lineRule="auto"/>
        <w:ind w:firstLine="480" w:firstLineChars="200"/>
        <w:jc w:val="left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bidi="ar"/>
        </w:rPr>
        <w:t>11、本公告解释权归招标人，具体事项以签订合同为主。</w:t>
      </w:r>
    </w:p>
    <w:p w14:paraId="57F1D1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十、其他事宜</w:t>
      </w:r>
    </w:p>
    <w:p w14:paraId="584B24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如本次招标在投标截止时间前收到有效的投标文件不足三家，则本次招标失败。</w:t>
      </w:r>
    </w:p>
    <w:p w14:paraId="19DD2F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十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、联系方式：</w:t>
      </w:r>
    </w:p>
    <w:p w14:paraId="7AC848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：三门县浦坝港镇河里村股份经济合作社</w:t>
      </w:r>
    </w:p>
    <w:p w14:paraId="4F15B4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陈佰亮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13968521688 </w:t>
      </w:r>
    </w:p>
    <w:p w14:paraId="159D17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：三门县浦坝港镇双墩村股份经济合作社</w:t>
      </w:r>
    </w:p>
    <w:p w14:paraId="67BB87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蔡国民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13968524807 </w:t>
      </w:r>
    </w:p>
    <w:p w14:paraId="511B50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5AE8F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8DBE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招标代理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浙江亿隆工程咨询有限公司</w:t>
      </w:r>
    </w:p>
    <w:p w14:paraId="0F93E3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陈星星</w:t>
      </w:r>
    </w:p>
    <w:p w14:paraId="6F9074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联系电话：13867616663                      </w:t>
      </w:r>
      <w:r>
        <w:rPr>
          <w:rStyle w:val="12"/>
          <w:rFonts w:hint="eastAsia" w:ascii="宋体" w:hAnsi="宋体" w:eastAsia="宋体" w:cs="宋体"/>
          <w:sz w:val="24"/>
          <w:szCs w:val="24"/>
        </w:rPr>
        <w:t> </w:t>
      </w:r>
    </w:p>
    <w:p w14:paraId="4E2BC0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三门县浦坝港镇河里村股份经济合作社</w:t>
      </w:r>
    </w:p>
    <w:p w14:paraId="2D5A7A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三门县浦坝港镇双墩村股份经济合作社</w:t>
      </w:r>
    </w:p>
    <w:p w14:paraId="057C25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浙江亿隆工程咨询有限公司</w:t>
      </w:r>
    </w:p>
    <w:p w14:paraId="2CF9E7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三门县浦坝港镇公共资源交易中心</w:t>
      </w:r>
    </w:p>
    <w:p w14:paraId="7360A3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 </w:t>
      </w:r>
    </w:p>
    <w:p w14:paraId="245446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3B5EC6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232DFB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456C6B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1FBAF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4CBCA5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10F70F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652A44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95BE5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7BEE5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7E3443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2DDBD463">
      <w:pP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  <w:br w:type="page"/>
      </w:r>
    </w:p>
    <w:p w14:paraId="3ADD72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  <w:t>三门县浦坝港镇永福塘标坝外养殖塘承包项目（二标段）</w:t>
      </w:r>
    </w:p>
    <w:p w14:paraId="2428CACE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合同</w:t>
      </w:r>
    </w:p>
    <w:p w14:paraId="702F3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发包方: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三门县浦坝港镇河里村股份经济合作社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…………</w:t>
      </w:r>
      <w:r>
        <w:rPr>
          <w:rFonts w:hint="eastAsia" w:ascii="宋体" w:hAnsi="宋体" w:eastAsia="宋体" w:cs="宋体"/>
          <w:sz w:val="24"/>
          <w:szCs w:val="24"/>
        </w:rPr>
        <w:t>(以下简称甲方)</w:t>
      </w:r>
    </w:p>
    <w:p w14:paraId="1B15E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三门县浦坝港镇双墩村股份经济合作社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…………</w:t>
      </w:r>
      <w:r>
        <w:rPr>
          <w:rFonts w:hint="eastAsia" w:ascii="宋体" w:hAnsi="宋体" w:eastAsia="宋体" w:cs="宋体"/>
          <w:sz w:val="24"/>
          <w:szCs w:val="24"/>
        </w:rPr>
        <w:t>(以下简称甲方)</w:t>
      </w:r>
    </w:p>
    <w:p w14:paraId="4B018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承包方: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身份证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号码: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…………</w:t>
      </w:r>
      <w:r>
        <w:rPr>
          <w:rFonts w:hint="eastAsia" w:ascii="宋体" w:hAnsi="宋体" w:eastAsia="宋体" w:cs="宋体"/>
          <w:sz w:val="24"/>
          <w:szCs w:val="24"/>
        </w:rPr>
        <w:t>(以下简称乙方)</w:t>
      </w:r>
    </w:p>
    <w:p w14:paraId="6F451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为便于管理，提高经济效益，经甲方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的村干部</w:t>
      </w:r>
      <w:r>
        <w:rPr>
          <w:rFonts w:hint="eastAsia" w:ascii="宋体" w:hAnsi="宋体" w:eastAsia="宋体" w:cs="宋体"/>
          <w:sz w:val="24"/>
          <w:szCs w:val="24"/>
        </w:rPr>
        <w:t>集体研究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村民代表会议决定，将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三门县浦坝港镇永福塘标坝外养殖塘承包项目（二标段）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招标方式进行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</w:t>
      </w:r>
      <w:r>
        <w:rPr>
          <w:rFonts w:hint="eastAsia" w:ascii="宋体" w:hAnsi="宋体" w:eastAsia="宋体" w:cs="宋体"/>
          <w:sz w:val="24"/>
          <w:szCs w:val="24"/>
        </w:rPr>
        <w:t>包，经投标由乙方中标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承包，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国家有关政策</w:t>
      </w:r>
      <w:r>
        <w:rPr>
          <w:rFonts w:hint="eastAsia" w:ascii="宋体" w:hAnsi="宋体" w:eastAsia="宋体" w:cs="宋体"/>
          <w:sz w:val="24"/>
          <w:szCs w:val="24"/>
        </w:rPr>
        <w:t>规定，经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甲乙</w:t>
      </w:r>
      <w:r>
        <w:rPr>
          <w:rFonts w:hint="eastAsia" w:ascii="宋体" w:hAnsi="宋体" w:eastAsia="宋体" w:cs="宋体"/>
          <w:sz w:val="24"/>
          <w:szCs w:val="24"/>
        </w:rPr>
        <w:t>双方协商一致，达成如下合同条款:</w:t>
      </w:r>
    </w:p>
    <w:p w14:paraId="055BB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项目概况</w:t>
      </w:r>
    </w:p>
    <w:p w14:paraId="17A91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三门县浦坝港镇永福塘标坝外养殖塘承包项目（二标段），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东至标坝为界，南至新塘村养殖塘小塘岸为界，西至方根撑养殖塘为界，北至永福塘斗门为界。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本次承包面积为110亩，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本次招标面积不再丈量,投标人自行组织踏勘现场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详细分布图见《招标养殖塘分布图》。</w:t>
      </w:r>
    </w:p>
    <w:p w14:paraId="61D44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承包期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限及起止时间</w:t>
      </w:r>
    </w:p>
    <w:p w14:paraId="377CF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114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承包期为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</w:t>
      </w:r>
      <w:r>
        <w:rPr>
          <w:rFonts w:hint="eastAsia" w:ascii="宋体" w:hAnsi="宋体" w:cs="宋体"/>
          <w:sz w:val="24"/>
        </w:rPr>
        <w:t>自2026年农历正月二十到2032年农历正月十九止。</w:t>
      </w:r>
    </w:p>
    <w:p w14:paraId="46C323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三、承包数额及交付办法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8C92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9" w:right="-154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1、每年承包款为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，6年承包款共计为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元整(￥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元)。 </w:t>
      </w:r>
    </w:p>
    <w:p w14:paraId="10480E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合同签订前支付第一年及最后一年的承包款，剩下的承包款按年支付，在每年的农历12月20日前支付下一年的承包款。</w:t>
      </w:r>
    </w:p>
    <w:p w14:paraId="431D23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pacing w:val="6"/>
          <w:sz w:val="24"/>
          <w:szCs w:val="24"/>
        </w:rPr>
        <w:t>发包养殖塘用途</w:t>
      </w:r>
    </w:p>
    <w:p w14:paraId="556437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96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4"/>
          <w:szCs w:val="24"/>
        </w:rPr>
        <w:t>该养殖塘由乙方从事养殖经营。</w:t>
      </w:r>
    </w:p>
    <w:p w14:paraId="10072D1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6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6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双方权利和义务</w:t>
      </w:r>
    </w:p>
    <w:p w14:paraId="785E65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33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(一)甲方权利和义务</w:t>
      </w:r>
    </w:p>
    <w:p w14:paraId="490596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1、按期向乙方收取承包款；</w:t>
      </w:r>
    </w:p>
    <w:p w14:paraId="0D8F46D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2、监督乙方按时履行合同规定的各项义务；</w:t>
      </w:r>
    </w:p>
    <w:p w14:paraId="234678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3、按时向乙方交付养殖塘经营权；</w:t>
      </w:r>
    </w:p>
    <w:p w14:paraId="67E9C2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4、养殖塘经营权有争议的，由甲方负责落实。</w:t>
      </w:r>
    </w:p>
    <w:p w14:paraId="7C9524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37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2"/>
          <w:sz w:val="24"/>
          <w:szCs w:val="24"/>
        </w:rPr>
        <w:t>(二)乙方权利和义务</w:t>
      </w:r>
    </w:p>
    <w:p w14:paraId="4BBF8A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1、在不改变养殖塘规定用途的前提下，享有经营自主权、产品收益权；</w:t>
      </w:r>
    </w:p>
    <w:p w14:paraId="7DBBBC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2、按时履行本合同规定的各项义务；</w:t>
      </w:r>
    </w:p>
    <w:p w14:paraId="1F70FB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3、保护养殖塘，不得掠夺性经营。</w:t>
      </w:r>
    </w:p>
    <w:p w14:paraId="00247C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-5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9"/>
          <w:sz w:val="24"/>
          <w:szCs w:val="24"/>
        </w:rPr>
        <w:t>双方约定条款</w:t>
      </w:r>
    </w:p>
    <w:p w14:paraId="50BF5B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1、承包期内，如遇国家征用，承包人必须无条件服从，并自行腾空养殖塘，甲方退还承包人剩余时间承包款(不计息),国家征用养殖塘时对塘内养殖物的补偿款归承包人所有。</w:t>
      </w:r>
    </w:p>
    <w:p w14:paraId="6F51E4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7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2、承包期内，如堤坝(水闸)发生毁坏、道路损坏等，由承包人负责维修、加固，所需费用由承包人承担。</w:t>
      </w:r>
    </w:p>
    <w:p w14:paraId="2581F5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3、承包期内，承包人只能将养殖塘用于养殖经营，不得改变现状，不能移作它用，更不得用于违法活动。</w:t>
      </w:r>
    </w:p>
    <w:p w14:paraId="1848F3B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4、承包期内，承包人要合理使用并维护养殖塘的公共设施，不得损坏，否则按价赔偿 。</w:t>
      </w:r>
    </w:p>
    <w:p w14:paraId="6B848F2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5、承包期届满时，承包人应及时腾空养殖塘，并将养殖塘完好无损归还出租方，公共设施如有损坏的承包人应予赔偿。逾期交还养殖塘的，则从逾期之日起，按逾期天数支付双倍的承包款(按每天每亩计算)。</w:t>
      </w:r>
    </w:p>
    <w:p w14:paraId="6ED678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 承包期内养殖塘塘坝及闸门如需要加高的，相应费用由承包人负责。</w:t>
      </w:r>
    </w:p>
    <w:p w14:paraId="7FC5E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7、养殖塘用电承包人自行解决，与发包人无关。</w:t>
      </w:r>
    </w:p>
    <w:p w14:paraId="2390EF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8、自然灾害造成的养殖塘及养殖塘内的损失承包人自行承担。</w:t>
      </w:r>
    </w:p>
    <w:p w14:paraId="2C0D4D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9、塘内隔坝允许外海塘养殖人员通行。</w:t>
      </w:r>
    </w:p>
    <w:p w14:paraId="0766D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、转租或转包</w:t>
      </w:r>
    </w:p>
    <w:p w14:paraId="6114E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未经甲方同意，乙方不得将养殖塘转租或转包给第三人；经甲方同意而转租或转包的，甲、乙方之间的租赁合同继续有效，乙方的相关义务由乙方和第三人共间承担，同时，乙方不得超过合同租期将养殖塘转租或者转包给第三人。</w:t>
      </w:r>
    </w:p>
    <w:p w14:paraId="27084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、不可抗力</w:t>
      </w:r>
    </w:p>
    <w:p w14:paraId="5E8AB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、因台风、赤潮、病害、塘内坝体漏水倒塌等原因造成乙方租金或养殖损失的，由乙方自行承担。</w:t>
      </w:r>
    </w:p>
    <w:p w14:paraId="00C3E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、遇台风入侵时，根据政府撤离危险地带的通知，双方应做好撤离工作，乙方必须服从及时撤离命令，以确保生命安全。</w:t>
      </w:r>
    </w:p>
    <w:p w14:paraId="45EED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、租赁期满后的相关财产处理</w:t>
      </w:r>
    </w:p>
    <w:p w14:paraId="5B09B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1、租赁期满移交时，乙方必须保证养殖塘构造完好，做好清塘工作，并在期满时移交还甲方；逾期移交的，甲方有权处置塘内的一切物品，对由此造成乙方损失的，甲方不承担任何责任。</w:t>
      </w:r>
    </w:p>
    <w:p w14:paraId="2D9FD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2、租赁期间乙方添置的生产工具由乙方自行处置，如逾期未处置的，甲方有权视作无主处理。</w:t>
      </w:r>
    </w:p>
    <w:p w14:paraId="14086ABE">
      <w:pPr>
        <w:pStyle w:val="3"/>
        <w:spacing w:before="192" w:line="219" w:lineRule="auto"/>
        <w:outlineLvl w:val="3"/>
        <w:rPr>
          <w:sz w:val="24"/>
          <w:szCs w:val="24"/>
        </w:rPr>
      </w:pPr>
      <w:r>
        <w:rPr>
          <w:rFonts w:hint="eastAsia"/>
          <w:b/>
          <w:bCs/>
          <w:spacing w:val="14"/>
          <w:sz w:val="24"/>
          <w:szCs w:val="24"/>
          <w:lang w:val="en-US" w:eastAsia="zh-CN"/>
        </w:rPr>
        <w:t>十</w:t>
      </w:r>
      <w:r>
        <w:rPr>
          <w:b/>
          <w:bCs/>
          <w:spacing w:val="14"/>
          <w:sz w:val="24"/>
          <w:szCs w:val="24"/>
        </w:rPr>
        <w:t>、合同变更或解除</w:t>
      </w:r>
    </w:p>
    <w:p w14:paraId="6C4D9F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/>
          <w:spacing w:val="12"/>
          <w:sz w:val="24"/>
          <w:szCs w:val="24"/>
          <w:lang w:val="en-US" w:eastAsia="zh-CN"/>
        </w:rPr>
        <w:t>1、</w:t>
      </w:r>
      <w:r>
        <w:rPr>
          <w:spacing w:val="12"/>
          <w:sz w:val="24"/>
          <w:szCs w:val="24"/>
        </w:rPr>
        <w:t>合同履行期间遇政策性变更，按合同变更时的政策规定处理。</w:t>
      </w:r>
    </w:p>
    <w:p w14:paraId="24A0FA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b/>
          <w:bCs/>
          <w:spacing w:val="14"/>
          <w:sz w:val="24"/>
          <w:szCs w:val="24"/>
        </w:rPr>
      </w:pPr>
      <w:r>
        <w:rPr>
          <w:rFonts w:hint="eastAsia"/>
          <w:b/>
          <w:bCs/>
          <w:spacing w:val="14"/>
          <w:sz w:val="24"/>
          <w:szCs w:val="24"/>
          <w:lang w:val="en-US" w:eastAsia="zh-CN"/>
        </w:rPr>
        <w:t>十一</w:t>
      </w:r>
      <w:r>
        <w:rPr>
          <w:b/>
          <w:bCs/>
          <w:spacing w:val="14"/>
          <w:sz w:val="24"/>
          <w:szCs w:val="24"/>
        </w:rPr>
        <w:t>、违约责任</w:t>
      </w:r>
    </w:p>
    <w:p w14:paraId="441EA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eastAsia" w:ascii="宋体" w:hAnsi="宋体" w:eastAsia="宋体" w:cs="宋体"/>
          <w:spacing w:val="1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kern w:val="2"/>
          <w:sz w:val="24"/>
          <w:szCs w:val="24"/>
          <w:lang w:val="en-US" w:eastAsia="zh-CN" w:bidi="ar-SA"/>
        </w:rPr>
        <w:t>1、 甲方违反本合同条款，退还乙方已上交的承包款，赔偿乙方塘内产值；</w:t>
      </w:r>
    </w:p>
    <w:p w14:paraId="4221AF2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71" w:firstLine="520" w:firstLineChars="200"/>
        <w:textAlignment w:val="auto"/>
        <w:rPr>
          <w:rFonts w:hint="eastAsia" w:ascii="宋体" w:hAnsi="宋体" w:eastAsia="宋体" w:cs="宋体"/>
          <w:spacing w:val="1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kern w:val="2"/>
          <w:sz w:val="24"/>
          <w:szCs w:val="24"/>
          <w:lang w:val="en-US" w:eastAsia="zh-CN" w:bidi="ar-SA"/>
        </w:rPr>
        <w:t>2、乙方违反本合同条款，甲方终止本合同，没收乙方所交的承包款。养殖塘由甲方另行重新处理。</w:t>
      </w:r>
    </w:p>
    <w:p w14:paraId="30C431E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b/>
          <w:bCs/>
          <w:spacing w:val="14"/>
          <w:sz w:val="24"/>
          <w:szCs w:val="24"/>
        </w:rPr>
      </w:pPr>
      <w:r>
        <w:rPr>
          <w:rFonts w:hint="eastAsia"/>
          <w:b/>
          <w:bCs/>
          <w:spacing w:val="14"/>
          <w:sz w:val="24"/>
          <w:szCs w:val="24"/>
          <w:lang w:val="en-US" w:eastAsia="zh-CN"/>
        </w:rPr>
        <w:t>十二</w:t>
      </w:r>
      <w:r>
        <w:rPr>
          <w:b/>
          <w:bCs/>
          <w:spacing w:val="14"/>
          <w:sz w:val="24"/>
          <w:szCs w:val="24"/>
        </w:rPr>
        <w:t>、合同争议解决方式</w:t>
      </w:r>
    </w:p>
    <w:p w14:paraId="24664F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" w:firstLineChars="200"/>
        <w:jc w:val="left"/>
        <w:textAlignment w:val="auto"/>
        <w:rPr>
          <w:rFonts w:hint="eastAsia"/>
          <w:spacing w:val="12"/>
          <w:sz w:val="24"/>
          <w:szCs w:val="24"/>
          <w:lang w:val="en-US" w:eastAsia="zh-CN"/>
        </w:rPr>
      </w:pPr>
      <w:r>
        <w:rPr>
          <w:spacing w:val="12"/>
          <w:sz w:val="24"/>
          <w:szCs w:val="24"/>
        </w:rPr>
        <w:t>合同履行期间发生争议的，双方协商解决，协商不成的，任何一方均可向三门县人民法院提起诉讼。</w:t>
      </w:r>
    </w:p>
    <w:p w14:paraId="2656B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十三、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本合同未尽事宜，双方另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行协商，协商一致的，签订书面补充协议，补充协议具有合同同等效力。 </w:t>
      </w:r>
    </w:p>
    <w:p w14:paraId="793BB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十四、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本合同双方自愿订立，经双方签字(章)即生效，履行完毕自行终止。 </w:t>
      </w:r>
    </w:p>
    <w:p w14:paraId="26083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十五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、本合同一式肆份，甲方执贰份、乙方执贰份。 </w:t>
      </w:r>
    </w:p>
    <w:p w14:paraId="65CC3264">
      <w:pPr>
        <w:pStyle w:val="3"/>
        <w:rPr>
          <w:rFonts w:hint="eastAsia"/>
          <w:lang w:eastAsia="zh-CN"/>
        </w:rPr>
      </w:pPr>
    </w:p>
    <w:p w14:paraId="662C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leftChars="0" w:right="0" w:rightChars="0" w:hanging="1205" w:hanging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甲方：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三门县浦坝港镇河里村股份经济合作社（盖章）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乙方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代表：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（签字）</w:t>
      </w:r>
    </w:p>
    <w:p w14:paraId="579C4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9" w:leftChars="228" w:right="0" w:rightChars="0" w:hanging="720" w:hangingChars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（签字或盖章）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身份证号：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 w14:paraId="4626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三门县浦坝港镇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双墩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村股份经济合作社（盖章）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手机号码：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</w:t>
      </w:r>
    </w:p>
    <w:p w14:paraId="508D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（签字或盖章）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      </w:t>
      </w:r>
    </w:p>
    <w:p w14:paraId="691C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</w:t>
      </w:r>
    </w:p>
    <w:p w14:paraId="6A167165">
      <w:pPr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1F8D7307">
      <w:pPr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7EE743DB">
      <w:pPr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1CDA473C">
      <w:pPr>
        <w:jc w:val="both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128B689E"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br w:type="page"/>
      </w:r>
    </w:p>
    <w:p w14:paraId="35C69B32"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1：</w:t>
      </w:r>
    </w:p>
    <w:p w14:paraId="712B5674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投 标 书</w:t>
      </w:r>
    </w:p>
    <w:p w14:paraId="24F1BBAC">
      <w:pPr>
        <w:rPr>
          <w:rFonts w:hint="eastAsia"/>
        </w:rPr>
      </w:pPr>
    </w:p>
    <w:p w14:paraId="74DAAE16">
      <w:pP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致三门县浦坝港镇河里村股份经济合作社、三门县浦坝港镇双墩村股份经济合作社：</w:t>
      </w:r>
    </w:p>
    <w:p w14:paraId="50E8037E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经研究你单位的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养殖塘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承包公告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，我愿意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报价：</w:t>
      </w:r>
    </w:p>
    <w:p w14:paraId="6B164FC2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,</w:t>
      </w:r>
      <w:r>
        <w:rPr>
          <w:rFonts w:hint="eastAsia" w:ascii="宋体" w:hAnsi="宋体" w:cs="宋体"/>
          <w:sz w:val="28"/>
          <w:szCs w:val="28"/>
        </w:rPr>
        <w:t>小写：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元/年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/亩</w:t>
      </w:r>
      <w:r>
        <w:rPr>
          <w:rFonts w:hint="eastAsia" w:ascii="宋体" w:hAnsi="宋体" w:eastAsia="宋体" w:cs="宋体"/>
          <w:sz w:val="28"/>
          <w:szCs w:val="28"/>
        </w:rPr>
        <w:t>承包你单位的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三门县浦坝港镇永福塘标坝外养殖塘承包项目（二标段）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 w14:paraId="6DBF97DC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2、我承诺：中标后放弃承包或不与你单位签订《三门县浦坝港镇永福塘标坝外养殖塘承包项目（二标段）合同》或不按时付清期承租款，你单位有权没收我的投标保证金，另行招标发租。</w:t>
      </w:r>
    </w:p>
    <w:p w14:paraId="30771B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E8377A">
      <w:pPr>
        <w:ind w:firstLine="3360" w:firstLineChars="1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投标人（签名）： ______________</w:t>
      </w:r>
    </w:p>
    <w:p w14:paraId="0546211C">
      <w:pPr>
        <w:ind w:firstLine="3360" w:firstLineChars="1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 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6EF2F44">
      <w:pPr>
        <w:ind w:firstLine="3360" w:firstLineChars="1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B99B2E4">
      <w:pPr>
        <w:rPr>
          <w:rFonts w:hint="eastAsia"/>
          <w:b/>
          <w:sz w:val="44"/>
          <w:szCs w:val="44"/>
        </w:rPr>
      </w:pPr>
    </w:p>
    <w:p w14:paraId="0E6B93E6">
      <w:pPr>
        <w:rPr>
          <w:rFonts w:hint="eastAsia"/>
          <w:b/>
          <w:sz w:val="44"/>
          <w:szCs w:val="44"/>
        </w:rPr>
      </w:pPr>
    </w:p>
    <w:p w14:paraId="29DC3894">
      <w:pPr>
        <w:pStyle w:val="3"/>
        <w:rPr>
          <w:rFonts w:hint="eastAsia"/>
          <w:b/>
          <w:sz w:val="44"/>
          <w:szCs w:val="44"/>
        </w:rPr>
      </w:pPr>
    </w:p>
    <w:p w14:paraId="754D21F8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大写规范字：</w:t>
      </w:r>
    </w:p>
    <w:p w14:paraId="4838D951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零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壹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贰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叁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肆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伍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陆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柒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捌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玖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拾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佰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仟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万</w:t>
      </w:r>
    </w:p>
    <w:p w14:paraId="6A0AB583">
      <w:pPr>
        <w:pStyle w:val="9"/>
        <w:rPr>
          <w:rFonts w:hint="eastAsia"/>
          <w:b/>
          <w:sz w:val="44"/>
          <w:szCs w:val="44"/>
        </w:rPr>
      </w:pPr>
    </w:p>
    <w:p w14:paraId="2357AC47">
      <w:pPr>
        <w:rPr>
          <w:rFonts w:hint="eastAsia"/>
          <w:b/>
          <w:sz w:val="44"/>
          <w:szCs w:val="44"/>
        </w:rPr>
      </w:pPr>
    </w:p>
    <w:p w14:paraId="02258BE4">
      <w:pPr>
        <w:pStyle w:val="3"/>
        <w:rPr>
          <w:rFonts w:hint="eastAsia"/>
          <w:b/>
          <w:sz w:val="44"/>
          <w:szCs w:val="44"/>
        </w:rPr>
      </w:pPr>
    </w:p>
    <w:p w14:paraId="56853B1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12D9D88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招标养殖塘分布图</w:t>
      </w:r>
    </w:p>
    <w:p w14:paraId="03BB7F4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288213EE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495925" cy="4054475"/>
            <wp:effectExtent l="0" t="0" r="9525" b="3175"/>
            <wp:docPr id="1" name="图片 1" descr="5f32be40d82376e6164ac40e3be9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32be40d82376e6164ac40e3be98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       </w:t>
      </w:r>
    </w:p>
    <w:sectPr>
      <w:pgSz w:w="11906" w:h="16838"/>
      <w:pgMar w:top="1270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E26EE"/>
    <w:multiLevelType w:val="singleLevel"/>
    <w:tmpl w:val="FBAE26E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WRiZTE1ZGQ5OGJiYzhjYmViODg5MDAxZTIyNTMifQ=="/>
  </w:docVars>
  <w:rsids>
    <w:rsidRoot w:val="27F1504C"/>
    <w:rsid w:val="03CA2DE0"/>
    <w:rsid w:val="078B1D21"/>
    <w:rsid w:val="09406EBD"/>
    <w:rsid w:val="0AFF28FA"/>
    <w:rsid w:val="0C3F324C"/>
    <w:rsid w:val="0C434034"/>
    <w:rsid w:val="0EFC5FF9"/>
    <w:rsid w:val="0FFC624D"/>
    <w:rsid w:val="13FA28B6"/>
    <w:rsid w:val="141A734E"/>
    <w:rsid w:val="15CB366F"/>
    <w:rsid w:val="17C92D3A"/>
    <w:rsid w:val="18435AC2"/>
    <w:rsid w:val="1A4A65B0"/>
    <w:rsid w:val="1C746B04"/>
    <w:rsid w:val="1D1C73F8"/>
    <w:rsid w:val="1F505037"/>
    <w:rsid w:val="20413156"/>
    <w:rsid w:val="20B728D3"/>
    <w:rsid w:val="2489657E"/>
    <w:rsid w:val="254E42D2"/>
    <w:rsid w:val="2585105F"/>
    <w:rsid w:val="278939CA"/>
    <w:rsid w:val="27F130F9"/>
    <w:rsid w:val="27F1504C"/>
    <w:rsid w:val="2A9C6B13"/>
    <w:rsid w:val="2C0B577E"/>
    <w:rsid w:val="2F01625D"/>
    <w:rsid w:val="304C5976"/>
    <w:rsid w:val="333E321F"/>
    <w:rsid w:val="350C3735"/>
    <w:rsid w:val="39256838"/>
    <w:rsid w:val="3B764A35"/>
    <w:rsid w:val="3DE82764"/>
    <w:rsid w:val="3EB0723D"/>
    <w:rsid w:val="424A4361"/>
    <w:rsid w:val="49E27285"/>
    <w:rsid w:val="522D3402"/>
    <w:rsid w:val="5280629B"/>
    <w:rsid w:val="54966B39"/>
    <w:rsid w:val="550477E8"/>
    <w:rsid w:val="5BA26453"/>
    <w:rsid w:val="5DD757BF"/>
    <w:rsid w:val="5F385194"/>
    <w:rsid w:val="5F6661A5"/>
    <w:rsid w:val="5FEC06A2"/>
    <w:rsid w:val="60A34480"/>
    <w:rsid w:val="613E7075"/>
    <w:rsid w:val="61D93106"/>
    <w:rsid w:val="62333CF7"/>
    <w:rsid w:val="624D42D7"/>
    <w:rsid w:val="627061F7"/>
    <w:rsid w:val="639E73A4"/>
    <w:rsid w:val="699225D6"/>
    <w:rsid w:val="76AA761E"/>
    <w:rsid w:val="78B72E5B"/>
    <w:rsid w:val="793A5199"/>
    <w:rsid w:val="7A3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Cs w:val="22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3147</Words>
  <Characters>3232</Characters>
  <Lines>0</Lines>
  <Paragraphs>0</Paragraphs>
  <TotalTime>7</TotalTime>
  <ScaleCrop>false</ScaleCrop>
  <LinksUpToDate>false</LinksUpToDate>
  <CharactersWithSpaces>3355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2022-03-15T06:46:00Z</dcterms:created>
  <dc:creator>。</dc:creator>
  <cp:lastModifiedBy>WM</cp:lastModifiedBy>
  <dcterms:modified xsi:type="dcterms:W3CDTF">2025-09-15T07:25:14Z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672DB755F270454E9C24435E2EC05BFC_13</vt:lpwstr>
  </property>
  <property fmtid="{D5CDD505-2E9C-101B-9397-08002B2CF9AE}" pid="4" name="KSOTemplateDocerSaveRecord">
    <vt:lpwstr>eyJoZGlkIjoiOWIyOTA4OTU5NzViZGI5ZTkzZTdiNDcyYjgxZjgwYWEiLCJ1c2VySWQiOiI0ODI5OTE1OTgifQ==</vt:lpwstr>
  </property>
</Properties>
</file>