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40" w:lineRule="atLeast"/>
        <w:ind w:right="924"/>
        <w:rPr>
          <w:rFonts w:ascii="宋体" w:hAnsi="宋体"/>
          <w:b/>
          <w:bCs/>
          <w:color w:val="auto"/>
          <w:spacing w:val="20"/>
          <w:kern w:val="0"/>
          <w:sz w:val="52"/>
          <w:szCs w:val="52"/>
        </w:rPr>
      </w:pPr>
      <w:bookmarkStart w:id="14" w:name="_GoBack"/>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jc w:val="center"/>
        <w:rPr>
          <w:rFonts w:ascii="宋体"/>
          <w:b/>
          <w:color w:val="auto"/>
          <w:spacing w:val="20"/>
          <w:kern w:val="0"/>
          <w:sz w:val="52"/>
        </w:rPr>
      </w:pPr>
      <w:r>
        <w:rPr>
          <w:rFonts w:hint="eastAsia" w:ascii="宋体"/>
          <w:b/>
          <w:color w:val="auto"/>
          <w:spacing w:val="20"/>
          <w:kern w:val="0"/>
          <w:sz w:val="52"/>
        </w:rPr>
        <w:t>　　竞争性谈判文件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spacing w:val="20"/>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jc w:val="center"/>
        <w:rPr>
          <w:rFonts w:ascii="宋体"/>
          <w:b/>
          <w:bCs/>
          <w:color w:val="auto"/>
          <w:spacing w:val="20"/>
          <w:kern w:val="0"/>
          <w:sz w:val="24"/>
        </w:rPr>
      </w:pPr>
    </w:p>
    <w:p>
      <w:pPr>
        <w:tabs>
          <w:tab w:val="left" w:pos="945"/>
          <w:tab w:val="left" w:pos="1575"/>
          <w:tab w:val="left" w:pos="8280"/>
        </w:tabs>
        <w:autoSpaceDE w:val="0"/>
        <w:autoSpaceDN w:val="0"/>
        <w:adjustRightInd w:val="0"/>
        <w:spacing w:line="500" w:lineRule="exact"/>
        <w:ind w:firstLine="496" w:firstLineChars="200"/>
        <w:jc w:val="center"/>
        <w:rPr>
          <w:rFonts w:ascii="宋体"/>
          <w:b/>
          <w:bCs/>
          <w:color w:val="auto"/>
          <w:spacing w:val="20"/>
          <w:kern w:val="0"/>
          <w:sz w:val="24"/>
        </w:rPr>
      </w:pPr>
    </w:p>
    <w:p>
      <w:pPr>
        <w:tabs>
          <w:tab w:val="left" w:pos="945"/>
          <w:tab w:val="left" w:pos="1575"/>
          <w:tab w:val="left" w:pos="8280"/>
        </w:tabs>
        <w:autoSpaceDE w:val="0"/>
        <w:autoSpaceDN w:val="0"/>
        <w:adjustRightInd w:val="0"/>
        <w:spacing w:line="500" w:lineRule="exact"/>
        <w:ind w:firstLine="496" w:firstLineChars="200"/>
        <w:jc w:val="center"/>
        <w:rPr>
          <w:rFonts w:ascii="宋体"/>
          <w:color w:val="auto"/>
          <w:spacing w:val="20"/>
          <w:kern w:val="0"/>
          <w:sz w:val="24"/>
        </w:rPr>
      </w:pPr>
      <w:r>
        <w:rPr>
          <w:rFonts w:hint="eastAsia" w:ascii="宋体"/>
          <w:b/>
          <w:bCs/>
          <w:color w:val="auto"/>
          <w:spacing w:val="20"/>
          <w:kern w:val="0"/>
          <w:sz w:val="24"/>
        </w:rPr>
        <w:t>项目编号：浙欧招备【2022】</w:t>
      </w:r>
      <w:r>
        <w:rPr>
          <w:rFonts w:hint="eastAsia" w:ascii="宋体"/>
          <w:b/>
          <w:bCs/>
          <w:color w:val="auto"/>
          <w:spacing w:val="20"/>
          <w:kern w:val="0"/>
          <w:sz w:val="24"/>
          <w:lang w:val="en-US" w:eastAsia="zh-CN"/>
        </w:rPr>
        <w:t>042</w:t>
      </w:r>
      <w:r>
        <w:rPr>
          <w:rFonts w:hint="eastAsia" w:ascii="宋体"/>
          <w:b/>
          <w:bCs/>
          <w:color w:val="auto"/>
          <w:spacing w:val="20"/>
          <w:kern w:val="0"/>
          <w:sz w:val="24"/>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jc w:val="center"/>
        <w:rPr>
          <w:rFonts w:ascii="宋体"/>
          <w:b/>
          <w:bCs/>
          <w:color w:val="auto"/>
          <w:spacing w:val="20"/>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b/>
          <w:bCs/>
          <w:color w:val="auto"/>
          <w:spacing w:val="20"/>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spacing w:val="20"/>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spacing w:val="20"/>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auto"/>
          <w:spacing w:val="20"/>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auto"/>
          <w:spacing w:val="20"/>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jc w:val="center"/>
        <w:rPr>
          <w:rFonts w:hint="eastAsia" w:ascii="宋体" w:eastAsia="宋体"/>
          <w:color w:val="auto"/>
          <w:spacing w:val="20"/>
          <w:kern w:val="0"/>
          <w:sz w:val="28"/>
          <w:lang w:eastAsia="zh-CN"/>
        </w:rPr>
      </w:pPr>
      <w:r>
        <w:rPr>
          <w:rFonts w:hint="eastAsia" w:ascii="宋体"/>
          <w:color w:val="auto"/>
          <w:spacing w:val="20"/>
          <w:kern w:val="0"/>
          <w:sz w:val="28"/>
        </w:rPr>
        <w:t>采购项目：</w:t>
      </w:r>
      <w:r>
        <w:rPr>
          <w:rFonts w:hint="eastAsia" w:ascii="宋体"/>
          <w:color w:val="auto"/>
          <w:spacing w:val="20"/>
          <w:kern w:val="0"/>
          <w:sz w:val="28"/>
          <w:lang w:eastAsia="zh-CN"/>
        </w:rPr>
        <w:t>三门县健跳镇群英闸除险加固工程（设计）</w:t>
      </w:r>
    </w:p>
    <w:p>
      <w:pPr>
        <w:tabs>
          <w:tab w:val="left" w:pos="720"/>
          <w:tab w:val="left" w:pos="1440"/>
          <w:tab w:val="left" w:pos="2160"/>
          <w:tab w:val="left" w:pos="2880"/>
          <w:tab w:val="left" w:pos="3600"/>
          <w:tab w:val="left" w:pos="4320"/>
          <w:tab w:val="left" w:pos="5040"/>
          <w:tab w:val="left" w:pos="5760"/>
        </w:tabs>
        <w:autoSpaceDE w:val="0"/>
        <w:autoSpaceDN w:val="0"/>
        <w:adjustRightInd w:val="0"/>
        <w:ind w:firstLine="864" w:firstLineChars="300"/>
        <w:rPr>
          <w:rFonts w:ascii="宋体"/>
          <w:color w:val="auto"/>
          <w:spacing w:val="20"/>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ind w:firstLine="864" w:firstLineChars="300"/>
        <w:rPr>
          <w:rFonts w:ascii="宋体"/>
          <w:color w:val="auto"/>
          <w:spacing w:val="20"/>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ind w:firstLine="864" w:firstLineChars="300"/>
        <w:rPr>
          <w:rFonts w:ascii="宋体"/>
          <w:color w:val="auto"/>
          <w:spacing w:val="20"/>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rPr>
          <w:rFonts w:ascii="宋体"/>
          <w:color w:val="auto"/>
          <w:spacing w:val="20"/>
          <w:kern w:val="0"/>
          <w:sz w:val="28"/>
        </w:rPr>
      </w:pPr>
    </w:p>
    <w:p>
      <w:pPr>
        <w:pStyle w:val="11"/>
        <w:rPr>
          <w:color w:val="auto"/>
          <w:spacing w:val="20"/>
        </w:rPr>
      </w:pPr>
    </w:p>
    <w:p>
      <w:pPr>
        <w:tabs>
          <w:tab w:val="left" w:pos="720"/>
          <w:tab w:val="left" w:pos="1440"/>
          <w:tab w:val="left" w:pos="2160"/>
          <w:tab w:val="left" w:pos="2880"/>
          <w:tab w:val="left" w:pos="3600"/>
          <w:tab w:val="left" w:pos="4320"/>
          <w:tab w:val="left" w:pos="5040"/>
          <w:tab w:val="left" w:pos="5760"/>
        </w:tabs>
        <w:autoSpaceDE w:val="0"/>
        <w:autoSpaceDN w:val="0"/>
        <w:adjustRightInd w:val="0"/>
        <w:ind w:firstLine="864" w:firstLineChars="300"/>
        <w:rPr>
          <w:rFonts w:ascii="宋体"/>
          <w:color w:val="auto"/>
          <w:spacing w:val="20"/>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ind w:firstLine="864" w:firstLineChars="300"/>
        <w:rPr>
          <w:rFonts w:ascii="宋体"/>
          <w:color w:val="auto"/>
          <w:spacing w:val="20"/>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600" w:lineRule="exact"/>
        <w:ind w:firstLine="2304" w:firstLineChars="800"/>
        <w:rPr>
          <w:rFonts w:hint="eastAsia" w:ascii="宋体" w:eastAsia="宋体"/>
          <w:color w:val="auto"/>
          <w:spacing w:val="20"/>
          <w:kern w:val="0"/>
          <w:sz w:val="28"/>
          <w:lang w:eastAsia="zh-CN"/>
        </w:rPr>
      </w:pPr>
      <w:r>
        <w:rPr>
          <w:rFonts w:hint="eastAsia" w:ascii="宋体"/>
          <w:color w:val="auto"/>
          <w:spacing w:val="20"/>
          <w:kern w:val="0"/>
          <w:sz w:val="28"/>
        </w:rPr>
        <w:t>采 购 人：</w:t>
      </w:r>
      <w:r>
        <w:rPr>
          <w:rFonts w:hint="eastAsia" w:ascii="宋体"/>
          <w:color w:val="auto"/>
          <w:spacing w:val="20"/>
          <w:kern w:val="0"/>
          <w:sz w:val="28"/>
          <w:lang w:eastAsia="zh-CN"/>
        </w:rPr>
        <w:t>三门县水利局</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600" w:lineRule="exact"/>
        <w:ind w:firstLine="2304" w:firstLineChars="800"/>
        <w:rPr>
          <w:rFonts w:ascii="宋体"/>
          <w:color w:val="auto"/>
          <w:spacing w:val="20"/>
          <w:kern w:val="0"/>
          <w:sz w:val="28"/>
        </w:rPr>
      </w:pPr>
      <w:r>
        <w:rPr>
          <w:rFonts w:hint="eastAsia" w:ascii="宋体"/>
          <w:color w:val="auto"/>
          <w:spacing w:val="20"/>
          <w:kern w:val="0"/>
          <w:sz w:val="28"/>
        </w:rPr>
        <w:t>代理机构：欧邦工程管理集团有限公司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600" w:lineRule="exact"/>
        <w:jc w:val="center"/>
        <w:rPr>
          <w:rFonts w:ascii="宋体"/>
          <w:color w:val="auto"/>
          <w:spacing w:val="20"/>
          <w:kern w:val="0"/>
          <w:sz w:val="28"/>
        </w:rPr>
      </w:pPr>
      <w:r>
        <w:rPr>
          <w:rFonts w:hint="eastAsia" w:ascii="宋体"/>
          <w:color w:val="auto"/>
          <w:spacing w:val="20"/>
          <w:kern w:val="0"/>
          <w:sz w:val="28"/>
        </w:rPr>
        <w:t>2022年</w:t>
      </w:r>
      <w:r>
        <w:rPr>
          <w:rFonts w:hint="eastAsia" w:ascii="宋体"/>
          <w:color w:val="auto"/>
          <w:spacing w:val="20"/>
          <w:kern w:val="0"/>
          <w:sz w:val="28"/>
          <w:lang w:val="en-US" w:eastAsia="zh-CN"/>
        </w:rPr>
        <w:t>8</w:t>
      </w:r>
      <w:r>
        <w:rPr>
          <w:rFonts w:hint="eastAsia" w:ascii="宋体"/>
          <w:color w:val="auto"/>
          <w:spacing w:val="20"/>
          <w:kern w:val="0"/>
          <w:sz w:val="28"/>
        </w:rPr>
        <w:t>月</w:t>
      </w:r>
    </w:p>
    <w:p>
      <w:pPr>
        <w:jc w:val="center"/>
        <w:rPr>
          <w:rFonts w:ascii="宋体" w:hAnsi="宋体" w:cs="Arial"/>
          <w:b/>
          <w:bCs/>
          <w:color w:val="auto"/>
          <w:spacing w:val="20"/>
          <w:sz w:val="36"/>
          <w:szCs w:val="36"/>
        </w:rPr>
      </w:pPr>
    </w:p>
    <w:p>
      <w:pPr>
        <w:jc w:val="center"/>
        <w:rPr>
          <w:rFonts w:ascii="宋体" w:hAnsi="宋体" w:cs="Arial"/>
          <w:b/>
          <w:bCs/>
          <w:color w:val="auto"/>
          <w:spacing w:val="20"/>
          <w:sz w:val="36"/>
          <w:szCs w:val="36"/>
        </w:rPr>
      </w:pPr>
    </w:p>
    <w:p>
      <w:pPr>
        <w:jc w:val="center"/>
        <w:rPr>
          <w:rFonts w:ascii="宋体" w:hAnsi="宋体" w:cs="Arial"/>
          <w:b/>
          <w:bCs/>
          <w:color w:val="auto"/>
          <w:spacing w:val="20"/>
          <w:sz w:val="36"/>
          <w:szCs w:val="36"/>
        </w:rPr>
      </w:pPr>
    </w:p>
    <w:p>
      <w:pPr>
        <w:jc w:val="center"/>
        <w:rPr>
          <w:rFonts w:ascii="宋体" w:hAnsi="宋体" w:cs="Arial"/>
          <w:b/>
          <w:bCs/>
          <w:color w:val="auto"/>
          <w:spacing w:val="20"/>
          <w:sz w:val="36"/>
          <w:szCs w:val="36"/>
        </w:rPr>
      </w:pPr>
      <w:r>
        <w:rPr>
          <w:rFonts w:hint="eastAsia" w:ascii="宋体" w:hAnsi="宋体" w:cs="Arial"/>
          <w:b/>
          <w:bCs/>
          <w:color w:val="auto"/>
          <w:spacing w:val="20"/>
          <w:sz w:val="36"/>
          <w:szCs w:val="36"/>
        </w:rPr>
        <w:t>目    录</w:t>
      </w:r>
    </w:p>
    <w:p>
      <w:pPr>
        <w:spacing w:line="360" w:lineRule="auto"/>
        <w:ind w:firstLine="720" w:firstLineChars="250"/>
        <w:jc w:val="left"/>
        <w:rPr>
          <w:rFonts w:ascii="宋体" w:hAnsi="宋体"/>
          <w:b/>
          <w:color w:val="auto"/>
          <w:spacing w:val="20"/>
          <w:sz w:val="28"/>
          <w:szCs w:val="28"/>
        </w:rPr>
      </w:pPr>
    </w:p>
    <w:p>
      <w:pPr>
        <w:spacing w:line="360" w:lineRule="auto"/>
        <w:ind w:firstLine="720" w:firstLineChars="250"/>
        <w:jc w:val="left"/>
        <w:rPr>
          <w:rFonts w:ascii="宋体" w:hAnsi="宋体"/>
          <w:b/>
          <w:color w:val="auto"/>
          <w:spacing w:val="20"/>
          <w:sz w:val="28"/>
          <w:szCs w:val="28"/>
        </w:rPr>
      </w:pPr>
    </w:p>
    <w:p>
      <w:pPr>
        <w:ind w:firstLine="720" w:firstLineChars="250"/>
        <w:rPr>
          <w:rFonts w:ascii="宋体" w:hAnsi="宋体"/>
          <w:b/>
          <w:color w:val="auto"/>
          <w:spacing w:val="20"/>
          <w:sz w:val="28"/>
          <w:szCs w:val="28"/>
        </w:rPr>
      </w:pPr>
      <w:r>
        <w:rPr>
          <w:rFonts w:hint="eastAsia" w:ascii="宋体" w:hAnsi="宋体"/>
          <w:b/>
          <w:color w:val="auto"/>
          <w:spacing w:val="20"/>
          <w:sz w:val="28"/>
          <w:szCs w:val="28"/>
        </w:rPr>
        <w:t>第一章  竞争性谈判公告</w:t>
      </w:r>
    </w:p>
    <w:p>
      <w:pPr>
        <w:ind w:firstLine="720" w:firstLineChars="250"/>
        <w:rPr>
          <w:rFonts w:ascii="宋体" w:hAnsi="宋体"/>
          <w:b/>
          <w:color w:val="auto"/>
          <w:spacing w:val="20"/>
          <w:sz w:val="28"/>
          <w:szCs w:val="28"/>
        </w:rPr>
      </w:pPr>
      <w:r>
        <w:rPr>
          <w:rFonts w:hint="eastAsia" w:ascii="宋体" w:hAnsi="宋体"/>
          <w:b/>
          <w:color w:val="auto"/>
          <w:spacing w:val="20"/>
          <w:sz w:val="28"/>
          <w:szCs w:val="28"/>
        </w:rPr>
        <w:t>第二章　供应商须知</w:t>
      </w:r>
    </w:p>
    <w:p>
      <w:pPr>
        <w:ind w:firstLine="720" w:firstLineChars="250"/>
        <w:rPr>
          <w:rFonts w:ascii="宋体" w:hAnsi="宋体"/>
          <w:b/>
          <w:color w:val="auto"/>
          <w:spacing w:val="20"/>
          <w:sz w:val="28"/>
          <w:szCs w:val="28"/>
        </w:rPr>
      </w:pPr>
      <w:r>
        <w:rPr>
          <w:rFonts w:hint="eastAsia" w:ascii="宋体" w:hAnsi="宋体"/>
          <w:b/>
          <w:color w:val="auto"/>
          <w:spacing w:val="20"/>
          <w:sz w:val="28"/>
          <w:szCs w:val="28"/>
        </w:rPr>
        <w:t>第三章　谈判内容</w:t>
      </w:r>
    </w:p>
    <w:p>
      <w:pPr>
        <w:ind w:firstLine="720" w:firstLineChars="250"/>
        <w:rPr>
          <w:rFonts w:ascii="宋体" w:hAnsi="宋体"/>
          <w:b/>
          <w:color w:val="auto"/>
          <w:spacing w:val="20"/>
          <w:sz w:val="28"/>
          <w:szCs w:val="28"/>
        </w:rPr>
      </w:pPr>
      <w:r>
        <w:rPr>
          <w:rFonts w:hint="eastAsia" w:ascii="宋体" w:hAnsi="宋体"/>
          <w:b/>
          <w:color w:val="auto"/>
          <w:spacing w:val="20"/>
          <w:sz w:val="28"/>
          <w:szCs w:val="28"/>
        </w:rPr>
        <w:t>第四章  采购合同主要条款指引</w:t>
      </w:r>
    </w:p>
    <w:p>
      <w:pPr>
        <w:ind w:firstLine="720" w:firstLineChars="250"/>
        <w:rPr>
          <w:rFonts w:ascii="宋体" w:hAnsi="宋体"/>
          <w:b/>
          <w:color w:val="auto"/>
          <w:spacing w:val="20"/>
          <w:sz w:val="28"/>
          <w:szCs w:val="28"/>
        </w:rPr>
      </w:pPr>
      <w:r>
        <w:rPr>
          <w:rFonts w:hint="eastAsia" w:ascii="宋体" w:hAnsi="宋体"/>
          <w:b/>
          <w:color w:val="auto"/>
          <w:spacing w:val="20"/>
          <w:sz w:val="28"/>
          <w:szCs w:val="28"/>
        </w:rPr>
        <w:t>第五章  响应文件格式附件</w:t>
      </w:r>
    </w:p>
    <w:p>
      <w:pPr>
        <w:tabs>
          <w:tab w:val="left" w:pos="180"/>
          <w:tab w:val="left" w:pos="360"/>
          <w:tab w:val="left" w:pos="540"/>
          <w:tab w:val="left" w:pos="8280"/>
        </w:tabs>
        <w:autoSpaceDE w:val="0"/>
        <w:autoSpaceDN w:val="0"/>
        <w:adjustRightInd w:val="0"/>
        <w:spacing w:line="580" w:lineRule="exact"/>
        <w:ind w:right="23"/>
        <w:jc w:val="center"/>
        <w:rPr>
          <w:rFonts w:ascii="宋体"/>
          <w:b/>
          <w:color w:val="auto"/>
          <w:spacing w:val="20"/>
          <w:kern w:val="0"/>
          <w:sz w:val="36"/>
        </w:rPr>
      </w:pPr>
    </w:p>
    <w:p>
      <w:pPr>
        <w:tabs>
          <w:tab w:val="left" w:pos="180"/>
          <w:tab w:val="left" w:pos="360"/>
          <w:tab w:val="left" w:pos="540"/>
          <w:tab w:val="left" w:pos="8280"/>
        </w:tabs>
        <w:autoSpaceDE w:val="0"/>
        <w:autoSpaceDN w:val="0"/>
        <w:adjustRightInd w:val="0"/>
        <w:spacing w:line="580" w:lineRule="exact"/>
        <w:ind w:right="23"/>
        <w:rPr>
          <w:rFonts w:ascii="宋体"/>
          <w:b/>
          <w:color w:val="auto"/>
          <w:spacing w:val="20"/>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auto"/>
          <w:spacing w:val="20"/>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auto"/>
          <w:spacing w:val="20"/>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auto"/>
          <w:spacing w:val="20"/>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auto"/>
          <w:spacing w:val="20"/>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auto"/>
          <w:spacing w:val="20"/>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auto"/>
          <w:spacing w:val="20"/>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auto"/>
          <w:spacing w:val="20"/>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auto"/>
          <w:spacing w:val="20"/>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auto"/>
          <w:spacing w:val="20"/>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auto"/>
          <w:spacing w:val="20"/>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hAnsi="宋体"/>
          <w:b/>
          <w:color w:val="auto"/>
          <w:spacing w:val="20"/>
          <w:kern w:val="0"/>
          <w:sz w:val="36"/>
          <w:szCs w:val="36"/>
        </w:rPr>
      </w:pPr>
      <w:r>
        <w:rPr>
          <w:rFonts w:hint="eastAsia" w:ascii="宋体"/>
          <w:b/>
          <w:color w:val="auto"/>
          <w:spacing w:val="20"/>
          <w:kern w:val="0"/>
          <w:sz w:val="36"/>
        </w:rPr>
        <w:br w:type="page"/>
      </w:r>
      <w:r>
        <w:rPr>
          <w:rFonts w:hint="eastAsia" w:ascii="宋体" w:hAnsi="宋体"/>
          <w:b/>
          <w:color w:val="auto"/>
          <w:spacing w:val="20"/>
          <w:kern w:val="0"/>
          <w:sz w:val="36"/>
          <w:szCs w:val="36"/>
        </w:rPr>
        <w:t xml:space="preserve">  </w:t>
      </w:r>
      <w:r>
        <w:rPr>
          <w:rFonts w:hint="eastAsia" w:ascii="宋体" w:hAnsi="宋体"/>
          <w:b/>
          <w:color w:val="auto"/>
          <w:spacing w:val="20"/>
          <w:sz w:val="36"/>
          <w:szCs w:val="36"/>
        </w:rPr>
        <w:t xml:space="preserve">第一章   </w:t>
      </w:r>
      <w:r>
        <w:rPr>
          <w:rFonts w:hint="eastAsia" w:ascii="宋体" w:hAnsi="宋体"/>
          <w:b/>
          <w:color w:val="auto"/>
          <w:spacing w:val="20"/>
          <w:kern w:val="0"/>
          <w:sz w:val="36"/>
          <w:szCs w:val="36"/>
        </w:rPr>
        <w:t>竞争性谈判公告</w:t>
      </w:r>
    </w:p>
    <w:p>
      <w:pPr>
        <w:tabs>
          <w:tab w:val="left" w:pos="180"/>
          <w:tab w:val="left" w:pos="360"/>
          <w:tab w:val="left" w:pos="540"/>
          <w:tab w:val="left" w:pos="8280"/>
        </w:tabs>
        <w:autoSpaceDE w:val="0"/>
        <w:autoSpaceDN w:val="0"/>
        <w:adjustRightInd w:val="0"/>
        <w:spacing w:before="100" w:line="360" w:lineRule="auto"/>
        <w:ind w:right="23"/>
        <w:jc w:val="left"/>
        <w:rPr>
          <w:rFonts w:ascii="黑体" w:eastAsia="黑体" w:cs="黑体"/>
          <w:color w:val="auto"/>
          <w:spacing w:val="20"/>
          <w:sz w:val="24"/>
        </w:rPr>
      </w:pPr>
      <w:r>
        <w:rPr>
          <w:rFonts w:ascii="黑体" w:eastAsia="黑体" w:cs="黑体"/>
          <w:color w:val="auto"/>
          <w:spacing w:val="20"/>
          <w:sz w:val="24"/>
        </w:rPr>
        <w:t>  一、项目基本情况 </w:t>
      </w:r>
    </w:p>
    <w:p>
      <w:pPr>
        <w:tabs>
          <w:tab w:val="left" w:pos="945"/>
          <w:tab w:val="left" w:pos="1575"/>
          <w:tab w:val="left" w:pos="8280"/>
        </w:tabs>
        <w:autoSpaceDE w:val="0"/>
        <w:autoSpaceDN w:val="0"/>
        <w:adjustRightInd w:val="0"/>
        <w:spacing w:line="500" w:lineRule="exact"/>
        <w:ind w:firstLine="496" w:firstLineChars="200"/>
        <w:rPr>
          <w:rFonts w:ascii="宋体" w:hAnsi="宋体" w:cs="宋体"/>
          <w:color w:val="auto"/>
          <w:spacing w:val="20"/>
          <w:sz w:val="24"/>
        </w:rPr>
      </w:pPr>
      <w:r>
        <w:rPr>
          <w:rFonts w:hint="eastAsia" w:ascii="宋体" w:hAnsi="宋体" w:cs="宋体"/>
          <w:b/>
          <w:bCs/>
          <w:color w:val="auto"/>
          <w:spacing w:val="20"/>
          <w:sz w:val="24"/>
        </w:rPr>
        <w:t>项目编号：</w:t>
      </w:r>
      <w:r>
        <w:rPr>
          <w:rFonts w:hint="eastAsia" w:ascii="宋体" w:hAnsi="宋体" w:cs="宋体"/>
          <w:color w:val="auto"/>
          <w:spacing w:val="20"/>
          <w:sz w:val="24"/>
        </w:rPr>
        <w:t>浙欧招备【2022】</w:t>
      </w:r>
      <w:r>
        <w:rPr>
          <w:rFonts w:hint="eastAsia" w:ascii="宋体" w:hAnsi="宋体" w:cs="宋体"/>
          <w:color w:val="auto"/>
          <w:spacing w:val="20"/>
          <w:sz w:val="24"/>
          <w:lang w:val="en-US" w:eastAsia="zh-CN"/>
        </w:rPr>
        <w:t>042</w:t>
      </w:r>
      <w:r>
        <w:rPr>
          <w:rFonts w:hint="eastAsia" w:ascii="宋体" w:hAnsi="宋体" w:cs="宋体"/>
          <w:color w:val="auto"/>
          <w:spacing w:val="20"/>
          <w:sz w:val="24"/>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ind w:firstLine="496" w:firstLineChars="200"/>
        <w:rPr>
          <w:rFonts w:hint="eastAsia" w:ascii="宋体" w:hAnsi="宋体" w:eastAsia="宋体" w:cs="宋体"/>
          <w:color w:val="auto"/>
          <w:spacing w:val="20"/>
          <w:sz w:val="24"/>
          <w:lang w:eastAsia="zh-CN"/>
        </w:rPr>
      </w:pPr>
      <w:r>
        <w:rPr>
          <w:rFonts w:hint="eastAsia" w:ascii="宋体" w:hAnsi="宋体" w:cs="宋体"/>
          <w:b/>
          <w:bCs/>
          <w:color w:val="auto"/>
          <w:spacing w:val="20"/>
          <w:sz w:val="24"/>
        </w:rPr>
        <w:t>项目名称：</w:t>
      </w:r>
      <w:r>
        <w:rPr>
          <w:rFonts w:hint="eastAsia" w:ascii="宋体" w:hAnsi="宋体" w:cs="宋体"/>
          <w:color w:val="auto"/>
          <w:spacing w:val="20"/>
          <w:sz w:val="24"/>
          <w:lang w:eastAsia="zh-CN"/>
        </w:rPr>
        <w:t>三门县健跳镇群英闸除险加固工程（设计）</w:t>
      </w:r>
    </w:p>
    <w:p>
      <w:pPr>
        <w:pStyle w:val="25"/>
        <w:spacing w:before="75" w:beforeAutospacing="0" w:after="75" w:afterAutospacing="0" w:line="300" w:lineRule="atLeast"/>
        <w:ind w:firstLine="496" w:firstLineChars="200"/>
        <w:rPr>
          <w:rFonts w:hint="default" w:cs="宋体"/>
          <w:color w:val="auto"/>
          <w:spacing w:val="20"/>
        </w:rPr>
      </w:pPr>
      <w:r>
        <w:rPr>
          <w:rFonts w:cs="宋体"/>
          <w:b/>
          <w:bCs/>
          <w:color w:val="auto"/>
          <w:spacing w:val="20"/>
        </w:rPr>
        <w:t>采购方式：</w:t>
      </w:r>
      <w:r>
        <w:rPr>
          <w:rFonts w:cs="宋体"/>
          <w:color w:val="auto"/>
          <w:spacing w:val="20"/>
        </w:rPr>
        <w:t>竞争性谈判 </w:t>
      </w:r>
    </w:p>
    <w:p>
      <w:pPr>
        <w:pStyle w:val="25"/>
        <w:spacing w:before="75" w:beforeAutospacing="0" w:after="75" w:afterAutospacing="0" w:line="300" w:lineRule="atLeast"/>
        <w:ind w:firstLine="496" w:firstLineChars="200"/>
        <w:rPr>
          <w:rFonts w:hint="default"/>
          <w:color w:val="auto"/>
          <w:spacing w:val="20"/>
        </w:rPr>
      </w:pPr>
      <w:r>
        <w:rPr>
          <w:rFonts w:cs="宋体"/>
          <w:b/>
          <w:bCs/>
          <w:color w:val="auto"/>
          <w:spacing w:val="20"/>
        </w:rPr>
        <w:t>预算价（元）：</w:t>
      </w:r>
      <w:r>
        <w:rPr>
          <w:rFonts w:hint="eastAsia" w:cs="宋体"/>
          <w:color w:val="auto"/>
          <w:spacing w:val="20"/>
          <w:lang w:eastAsia="zh-CN"/>
        </w:rPr>
        <w:t>13.53万</w:t>
      </w:r>
      <w:r>
        <w:rPr>
          <w:color w:val="auto"/>
          <w:spacing w:val="20"/>
        </w:rPr>
        <w:t>元</w:t>
      </w:r>
    </w:p>
    <w:p>
      <w:pPr>
        <w:pStyle w:val="25"/>
        <w:spacing w:before="75" w:beforeAutospacing="0" w:after="75" w:afterAutospacing="0" w:line="300" w:lineRule="atLeast"/>
        <w:ind w:firstLine="496" w:firstLineChars="200"/>
        <w:rPr>
          <w:rFonts w:hint="default" w:cs="宋体"/>
          <w:color w:val="auto"/>
          <w:spacing w:val="20"/>
        </w:rPr>
      </w:pPr>
      <w:r>
        <w:rPr>
          <w:rFonts w:cs="宋体"/>
          <w:b/>
          <w:bCs/>
          <w:color w:val="auto"/>
          <w:spacing w:val="20"/>
        </w:rPr>
        <w:t>最高限价（元）：</w:t>
      </w:r>
      <w:r>
        <w:rPr>
          <w:rFonts w:hint="eastAsia"/>
          <w:color w:val="auto"/>
          <w:spacing w:val="20"/>
          <w:lang w:eastAsia="zh-CN"/>
        </w:rPr>
        <w:t>13.53万</w:t>
      </w:r>
      <w:r>
        <w:rPr>
          <w:color w:val="auto"/>
          <w:spacing w:val="20"/>
        </w:rPr>
        <w:t>元</w:t>
      </w:r>
    </w:p>
    <w:p>
      <w:pPr>
        <w:tabs>
          <w:tab w:val="left" w:pos="480"/>
          <w:tab w:val="left" w:pos="540"/>
          <w:tab w:val="left" w:pos="8280"/>
        </w:tabs>
        <w:autoSpaceDE w:val="0"/>
        <w:autoSpaceDN w:val="0"/>
        <w:adjustRightInd w:val="0"/>
        <w:spacing w:line="500" w:lineRule="exact"/>
        <w:ind w:left="405" w:leftChars="228" w:right="23" w:firstLine="10" w:firstLineChars="4"/>
        <w:jc w:val="left"/>
        <w:rPr>
          <w:rFonts w:hint="eastAsia" w:ascii="宋体" w:hAnsi="宋体" w:eastAsia="宋体" w:cs="宋体"/>
          <w:color w:val="auto"/>
          <w:spacing w:val="20"/>
          <w:sz w:val="24"/>
          <w:lang w:val="zh-CN" w:eastAsia="zh-CN"/>
        </w:rPr>
      </w:pPr>
      <w:r>
        <w:rPr>
          <w:rFonts w:hint="eastAsia" w:ascii="宋体" w:hAnsi="宋体" w:cs="宋体"/>
          <w:b/>
          <w:bCs/>
          <w:color w:val="auto"/>
          <w:spacing w:val="20"/>
          <w:sz w:val="24"/>
          <w:lang w:eastAsia="zh-CN"/>
        </w:rPr>
        <w:t>项目概况</w:t>
      </w:r>
      <w:r>
        <w:rPr>
          <w:rFonts w:hint="eastAsia" w:ascii="宋体" w:hAnsi="宋体" w:cs="宋体"/>
          <w:b/>
          <w:bCs/>
          <w:color w:val="auto"/>
          <w:spacing w:val="20"/>
          <w:sz w:val="24"/>
        </w:rPr>
        <w:t>：</w:t>
      </w:r>
      <w:r>
        <w:rPr>
          <w:rFonts w:hint="eastAsia" w:ascii="宋体" w:hAnsi="宋体" w:cs="宋体"/>
          <w:color w:val="auto"/>
          <w:spacing w:val="20"/>
          <w:sz w:val="24"/>
          <w:lang w:val="zh-CN"/>
        </w:rPr>
        <w:t>群英闸位于三门县健跳镇六敖北塘海堤上，始建于1970年，是一座软基闸，该闸距上敖码头上游500m。群英闸上游集雨面积约4.14km²，主要功能为排涝和养殖塘纳排水，于1999年除险加固，设计防潮标准为50年一遇；排涝标准为20年一遇，24小时降雨24小时排完。水闸上游共有养殖塘面积约680亩。水闸工程由上游翼墙段、闸室段、下游翼墙段等三部分组成。现状水闸为开敞式，底板高程0.00m（85高程下同），净宽为2.5m，净高为2.8m，总长16.7m。上游（内河侧）翼墙总长20.0m，中间有交通桥，宽度为4.5m，桥面高程2.1m；启闭平台顶高程为6.04m。下游翼墙段左侧20.0m，右侧41m。上下游有护坦，无消力池。</w:t>
      </w:r>
    </w:p>
    <w:p>
      <w:pPr>
        <w:tabs>
          <w:tab w:val="left" w:pos="480"/>
          <w:tab w:val="left" w:pos="540"/>
          <w:tab w:val="left" w:pos="8280"/>
        </w:tabs>
        <w:autoSpaceDE w:val="0"/>
        <w:autoSpaceDN w:val="0"/>
        <w:adjustRightInd w:val="0"/>
        <w:spacing w:line="500" w:lineRule="exact"/>
        <w:ind w:left="405" w:leftChars="228" w:right="23" w:firstLine="10" w:firstLineChars="4"/>
        <w:jc w:val="left"/>
        <w:rPr>
          <w:rFonts w:ascii="宋体" w:hAnsi="宋体" w:cs="宋体"/>
          <w:color w:val="auto"/>
          <w:spacing w:val="20"/>
          <w:sz w:val="24"/>
        </w:rPr>
      </w:pPr>
      <w:r>
        <w:rPr>
          <w:rFonts w:hint="eastAsia" w:ascii="宋体" w:hAnsi="宋体" w:cs="宋体"/>
          <w:b/>
          <w:bCs/>
          <w:color w:val="auto"/>
          <w:spacing w:val="20"/>
          <w:sz w:val="24"/>
          <w:lang w:eastAsia="zh-CN" w:bidi="ar"/>
        </w:rPr>
        <w:t>项目内容</w:t>
      </w:r>
      <w:r>
        <w:rPr>
          <w:rFonts w:hint="eastAsia" w:ascii="宋体" w:hAnsi="宋体" w:cs="宋体"/>
          <w:b/>
          <w:bCs/>
          <w:color w:val="auto"/>
          <w:spacing w:val="20"/>
          <w:sz w:val="24"/>
          <w:lang w:bidi="ar"/>
        </w:rPr>
        <w:t>：</w:t>
      </w:r>
      <w:r>
        <w:rPr>
          <w:rFonts w:hint="eastAsia" w:hAnsi="Times New Roman" w:cs="Times New Roman"/>
          <w:color w:val="auto"/>
          <w:spacing w:val="20"/>
          <w:kern w:val="0"/>
          <w:sz w:val="24"/>
          <w:lang w:eastAsia="zh-CN"/>
        </w:rPr>
        <w:t>对三门县健跳镇群英闸除险加固工程进行设计（包括初步设计、施工图设计、测量、预算并提供施工现场服务，竣工验收，设计成果汇报及配合招标人完成本项目相关报批工作等后续服务。</w:t>
      </w:r>
      <w:r>
        <w:rPr>
          <w:rFonts w:hint="eastAsia" w:ascii="宋体" w:hAnsi="宋体" w:cs="宋体"/>
          <w:color w:val="auto"/>
          <w:spacing w:val="20"/>
          <w:kern w:val="0"/>
          <w:sz w:val="24"/>
          <w:lang w:bidi="ar"/>
        </w:rPr>
        <w:t> </w:t>
      </w:r>
    </w:p>
    <w:p>
      <w:pPr>
        <w:pStyle w:val="25"/>
        <w:spacing w:before="75" w:beforeAutospacing="0" w:after="75" w:afterAutospacing="0" w:line="300" w:lineRule="atLeast"/>
        <w:rPr>
          <w:rFonts w:hint="default" w:eastAsia="宋体" w:cs="宋体"/>
          <w:color w:val="auto"/>
          <w:spacing w:val="20"/>
          <w:lang w:val="en-US" w:eastAsia="zh-CN"/>
        </w:rPr>
      </w:pPr>
      <w:r>
        <w:rPr>
          <w:rFonts w:cs="宋体"/>
          <w:color w:val="auto"/>
          <w:spacing w:val="20"/>
        </w:rPr>
        <w:t> </w:t>
      </w:r>
      <w:r>
        <w:rPr>
          <w:rFonts w:cs="宋体"/>
          <w:b/>
          <w:bCs/>
          <w:color w:val="auto"/>
          <w:spacing w:val="20"/>
        </w:rPr>
        <w:t xml:space="preserve"> </w:t>
      </w:r>
      <w:r>
        <w:rPr>
          <w:rFonts w:hint="eastAsia" w:cs="宋体"/>
          <w:b/>
          <w:bCs/>
          <w:color w:val="auto"/>
          <w:spacing w:val="20"/>
          <w:lang w:val="en-US" w:eastAsia="zh-CN"/>
        </w:rPr>
        <w:t xml:space="preserve"> </w:t>
      </w:r>
      <w:r>
        <w:rPr>
          <w:rFonts w:cs="宋体"/>
          <w:b/>
          <w:bCs/>
          <w:color w:val="auto"/>
          <w:spacing w:val="20"/>
        </w:rPr>
        <w:t>服务时间：</w:t>
      </w:r>
      <w:r>
        <w:rPr>
          <w:rFonts w:hint="eastAsia" w:cs="宋体"/>
          <w:color w:val="auto"/>
          <w:spacing w:val="20"/>
          <w:lang w:eastAsia="zh-CN"/>
        </w:rPr>
        <w:t>不超过</w:t>
      </w:r>
      <w:r>
        <w:rPr>
          <w:rFonts w:hint="eastAsia" w:cs="宋体"/>
          <w:color w:val="auto"/>
          <w:spacing w:val="20"/>
          <w:lang w:val="en-US" w:eastAsia="zh-CN"/>
        </w:rPr>
        <w:t>20日历天</w:t>
      </w:r>
    </w:p>
    <w:p>
      <w:pPr>
        <w:tabs>
          <w:tab w:val="left" w:pos="180"/>
          <w:tab w:val="left" w:pos="360"/>
          <w:tab w:val="left" w:pos="540"/>
          <w:tab w:val="left" w:pos="8280"/>
        </w:tabs>
        <w:autoSpaceDE w:val="0"/>
        <w:autoSpaceDN w:val="0"/>
        <w:adjustRightInd w:val="0"/>
        <w:spacing w:before="100" w:line="360" w:lineRule="auto"/>
        <w:ind w:right="23"/>
        <w:jc w:val="left"/>
        <w:rPr>
          <w:rFonts w:ascii="宋体" w:hAnsi="宋体" w:cs="宋体"/>
          <w:b/>
          <w:color w:val="auto"/>
          <w:spacing w:val="20"/>
          <w:kern w:val="0"/>
          <w:sz w:val="24"/>
        </w:rPr>
      </w:pPr>
      <w:r>
        <w:rPr>
          <w:rFonts w:hint="eastAsia" w:ascii="宋体" w:hAnsi="宋体" w:cs="宋体"/>
          <w:b/>
          <w:color w:val="auto"/>
          <w:spacing w:val="20"/>
          <w:kern w:val="0"/>
          <w:sz w:val="24"/>
        </w:rPr>
        <w:t>二、合格供应商需符合以下条件：</w:t>
      </w:r>
    </w:p>
    <w:p>
      <w:pPr>
        <w:spacing w:line="500" w:lineRule="exact"/>
        <w:ind w:firstLine="496" w:firstLineChars="200"/>
        <w:rPr>
          <w:rFonts w:hint="eastAsia" w:ascii="宋体" w:cs="宋体"/>
          <w:color w:val="auto"/>
          <w:spacing w:val="20"/>
          <w:sz w:val="24"/>
        </w:rPr>
      </w:pPr>
      <w:r>
        <w:rPr>
          <w:rFonts w:hint="eastAsia" w:ascii="宋体" w:cs="宋体"/>
          <w:color w:val="auto"/>
          <w:spacing w:val="20"/>
          <w:sz w:val="24"/>
        </w:rPr>
        <w:t>1）</w:t>
      </w:r>
      <w:bookmarkStart w:id="0" w:name="_Toc290043094"/>
      <w:bookmarkStart w:id="1" w:name="_Toc292375880"/>
      <w:bookmarkStart w:id="2" w:name="_Toc283973059"/>
      <w:r>
        <w:rPr>
          <w:rFonts w:hint="eastAsia" w:ascii="宋体" w:cs="宋体"/>
          <w:color w:val="auto"/>
          <w:spacing w:val="20"/>
          <w:sz w:val="24"/>
          <w:lang w:eastAsia="zh-CN"/>
        </w:rPr>
        <w:t>企业资质：</w:t>
      </w:r>
      <w:r>
        <w:rPr>
          <w:rFonts w:hint="eastAsia" w:ascii="宋体" w:cs="宋体"/>
          <w:color w:val="auto"/>
          <w:spacing w:val="20"/>
          <w:sz w:val="24"/>
          <w:u w:val="single"/>
        </w:rPr>
        <w:t>具有水利行业工程设计丙级及以上资质的企业</w:t>
      </w:r>
      <w:r>
        <w:rPr>
          <w:rFonts w:hint="eastAsia" w:ascii="宋体" w:cs="宋体"/>
          <w:color w:val="auto"/>
          <w:spacing w:val="20"/>
          <w:sz w:val="24"/>
        </w:rPr>
        <w:t>。</w:t>
      </w:r>
    </w:p>
    <w:p>
      <w:pPr>
        <w:pStyle w:val="11"/>
        <w:ind w:firstLine="496" w:firstLineChars="200"/>
        <w:rPr>
          <w:color w:val="auto"/>
          <w:spacing w:val="20"/>
        </w:rPr>
      </w:pPr>
      <w:r>
        <w:rPr>
          <w:rFonts w:hint="eastAsia" w:ascii="宋体" w:hAnsi="宋体"/>
          <w:color w:val="auto"/>
          <w:spacing w:val="20"/>
          <w:sz w:val="24"/>
          <w:lang w:val="en-US" w:eastAsia="zh-CN"/>
        </w:rPr>
        <w:t>2）</w:t>
      </w:r>
      <w:r>
        <w:rPr>
          <w:rFonts w:hint="eastAsia" w:ascii="宋体" w:hAnsi="宋体"/>
          <w:color w:val="auto"/>
          <w:spacing w:val="20"/>
          <w:sz w:val="24"/>
        </w:rPr>
        <w:t>项目负责人要求：</w:t>
      </w:r>
      <w:r>
        <w:rPr>
          <w:rFonts w:hint="eastAsia" w:ascii="宋体" w:hAnsi="宋体"/>
          <w:color w:val="auto"/>
          <w:spacing w:val="20"/>
          <w:sz w:val="24"/>
          <w:u w:val="single"/>
        </w:rPr>
        <w:t>水利工程相关专业的工程师及以上职称。</w:t>
      </w:r>
    </w:p>
    <w:p>
      <w:pPr>
        <w:tabs>
          <w:tab w:val="left" w:pos="180"/>
          <w:tab w:val="left" w:pos="360"/>
          <w:tab w:val="left" w:pos="435"/>
          <w:tab w:val="left" w:pos="8280"/>
        </w:tabs>
        <w:autoSpaceDE w:val="0"/>
        <w:autoSpaceDN w:val="0"/>
        <w:adjustRightInd w:val="0"/>
        <w:spacing w:line="500" w:lineRule="exact"/>
        <w:ind w:right="23"/>
        <w:jc w:val="left"/>
        <w:rPr>
          <w:rFonts w:ascii="宋体" w:cs="宋体"/>
          <w:color w:val="auto"/>
          <w:spacing w:val="20"/>
          <w:sz w:val="24"/>
        </w:rPr>
      </w:pPr>
      <w:r>
        <w:rPr>
          <w:rFonts w:hint="eastAsia" w:ascii="宋体" w:cs="宋体"/>
          <w:color w:val="auto"/>
          <w:spacing w:val="20"/>
          <w:sz w:val="24"/>
        </w:rPr>
        <w:tab/>
      </w:r>
      <w:r>
        <w:rPr>
          <w:rFonts w:hint="eastAsia" w:ascii="宋体" w:cs="宋体"/>
          <w:color w:val="auto"/>
          <w:spacing w:val="20"/>
          <w:sz w:val="24"/>
        </w:rPr>
        <w:t xml:space="preserve"> </w:t>
      </w:r>
      <w:r>
        <w:rPr>
          <w:rFonts w:hint="eastAsia" w:ascii="宋体" w:cs="宋体"/>
          <w:color w:val="auto"/>
          <w:spacing w:val="20"/>
          <w:sz w:val="24"/>
        </w:rPr>
        <w:tab/>
      </w:r>
      <w:r>
        <w:rPr>
          <w:rFonts w:hint="eastAsia" w:ascii="宋体" w:cs="宋体"/>
          <w:color w:val="auto"/>
          <w:spacing w:val="20"/>
          <w:sz w:val="24"/>
        </w:rPr>
        <w:t xml:space="preserve"> </w:t>
      </w:r>
      <w:r>
        <w:rPr>
          <w:rFonts w:hint="eastAsia" w:ascii="宋体" w:cs="宋体"/>
          <w:color w:val="auto"/>
          <w:spacing w:val="20"/>
          <w:sz w:val="24"/>
          <w:lang w:val="en-US" w:eastAsia="zh-CN"/>
        </w:rPr>
        <w:t>3</w:t>
      </w:r>
      <w:r>
        <w:rPr>
          <w:rFonts w:hint="eastAsia" w:ascii="宋体" w:cs="宋体"/>
          <w:color w:val="auto"/>
          <w:spacing w:val="20"/>
          <w:sz w:val="24"/>
        </w:rPr>
        <w:t>）本项目不接受联合体投标。</w:t>
      </w:r>
      <w:bookmarkEnd w:id="0"/>
      <w:bookmarkEnd w:id="1"/>
      <w:bookmarkEnd w:id="2"/>
    </w:p>
    <w:p>
      <w:pPr>
        <w:tabs>
          <w:tab w:val="left" w:pos="180"/>
          <w:tab w:val="left" w:pos="360"/>
          <w:tab w:val="left" w:pos="540"/>
          <w:tab w:val="left" w:pos="8280"/>
        </w:tabs>
        <w:autoSpaceDE w:val="0"/>
        <w:autoSpaceDN w:val="0"/>
        <w:adjustRightInd w:val="0"/>
        <w:spacing w:before="100" w:line="360" w:lineRule="auto"/>
        <w:ind w:right="23"/>
        <w:jc w:val="left"/>
        <w:rPr>
          <w:rFonts w:cs="宋体"/>
          <w:b/>
          <w:color w:val="auto"/>
          <w:spacing w:val="20"/>
          <w:sz w:val="24"/>
        </w:rPr>
      </w:pPr>
      <w:r>
        <w:rPr>
          <w:rFonts w:hint="eastAsia" w:cs="宋体"/>
          <w:b/>
          <w:color w:val="auto"/>
          <w:spacing w:val="20"/>
          <w:sz w:val="24"/>
        </w:rPr>
        <w:t>三、谈判文件获取：</w:t>
      </w:r>
    </w:p>
    <w:p>
      <w:pPr>
        <w:pStyle w:val="68"/>
        <w:tabs>
          <w:tab w:val="left" w:pos="8925"/>
        </w:tabs>
        <w:snapToGrid w:val="0"/>
        <w:spacing w:line="500" w:lineRule="exact"/>
        <w:ind w:right="-61" w:firstLine="480"/>
        <w:rPr>
          <w:rFonts w:ascii="宋体" w:hAnsi="宋体" w:cs="宋体"/>
          <w:color w:val="auto"/>
          <w:spacing w:val="20"/>
          <w:sz w:val="24"/>
        </w:rPr>
      </w:pPr>
      <w:bookmarkStart w:id="3" w:name="_Toc28359005"/>
      <w:bookmarkStart w:id="4" w:name="_Toc35393624"/>
      <w:bookmarkStart w:id="5" w:name="_Toc28359082"/>
      <w:bookmarkStart w:id="6" w:name="_Toc35393793"/>
      <w:r>
        <w:rPr>
          <w:rFonts w:hint="eastAsia" w:ascii="宋体" w:hAnsi="宋体" w:cs="宋体"/>
          <w:color w:val="auto"/>
          <w:spacing w:val="20"/>
          <w:sz w:val="24"/>
        </w:rPr>
        <w:t>3.1本项目实行资格后审，凡有意参加投标者，招标文件将于公告之日起在三门县公共资源交易中心网 “网址：</w:t>
      </w:r>
      <w:r>
        <w:rPr>
          <w:color w:val="auto"/>
          <w:spacing w:val="20"/>
        </w:rPr>
        <w:fldChar w:fldCharType="begin"/>
      </w:r>
      <w:r>
        <w:rPr>
          <w:color w:val="auto"/>
          <w:spacing w:val="20"/>
        </w:rPr>
        <w:instrText xml:space="preserve"> HYPERLINK "http://jyzx.sanmen.gov.xn--cn-02tw88vfa13go3cnvpskt6sefmbf67cb86jgy0a./" </w:instrText>
      </w:r>
      <w:r>
        <w:rPr>
          <w:color w:val="auto"/>
          <w:spacing w:val="20"/>
        </w:rPr>
        <w:fldChar w:fldCharType="separate"/>
      </w:r>
      <w:r>
        <w:rPr>
          <w:rFonts w:hint="eastAsia" w:ascii="宋体" w:hAnsi="宋体" w:cs="宋体"/>
          <w:color w:val="auto"/>
          <w:spacing w:val="20"/>
          <w:sz w:val="24"/>
        </w:rPr>
        <w:t>”上发布并供下载，</w:t>
      </w:r>
      <w:r>
        <w:rPr>
          <w:rFonts w:hint="eastAsia" w:ascii="宋体" w:hAnsi="宋体" w:cs="宋体"/>
          <w:color w:val="auto"/>
          <w:spacing w:val="20"/>
          <w:sz w:val="24"/>
        </w:rPr>
        <w:fldChar w:fldCharType="end"/>
      </w:r>
      <w:r>
        <w:rPr>
          <w:rFonts w:hint="eastAsia" w:ascii="宋体" w:hAnsi="宋体" w:cs="宋体"/>
          <w:color w:val="auto"/>
          <w:spacing w:val="20"/>
          <w:sz w:val="24"/>
        </w:rPr>
        <w:t>招标文件以书面为主。</w:t>
      </w:r>
    </w:p>
    <w:p>
      <w:pPr>
        <w:pStyle w:val="68"/>
        <w:tabs>
          <w:tab w:val="left" w:pos="8925"/>
        </w:tabs>
        <w:snapToGrid w:val="0"/>
        <w:spacing w:line="500" w:lineRule="exact"/>
        <w:ind w:right="-61" w:firstLine="480"/>
        <w:rPr>
          <w:rFonts w:ascii="宋体" w:hAnsi="宋体" w:cs="宋体"/>
          <w:b/>
          <w:color w:val="auto"/>
          <w:spacing w:val="20"/>
          <w:sz w:val="24"/>
        </w:rPr>
      </w:pPr>
      <w:r>
        <w:rPr>
          <w:rFonts w:hint="eastAsia" w:ascii="宋体" w:hAnsi="宋体" w:cs="宋体"/>
          <w:color w:val="auto"/>
          <w:spacing w:val="20"/>
          <w:sz w:val="24"/>
        </w:rPr>
        <w:t>3.2投标人网上免费下载招标文件，不收取任何工本费。</w:t>
      </w:r>
    </w:p>
    <w:p>
      <w:pPr>
        <w:numPr>
          <w:ilvl w:val="0"/>
          <w:numId w:val="3"/>
        </w:numPr>
        <w:tabs>
          <w:tab w:val="left" w:pos="180"/>
          <w:tab w:val="left" w:pos="360"/>
          <w:tab w:val="left" w:pos="540"/>
          <w:tab w:val="left" w:pos="8280"/>
        </w:tabs>
        <w:autoSpaceDE w:val="0"/>
        <w:autoSpaceDN w:val="0"/>
        <w:adjustRightInd w:val="0"/>
        <w:spacing w:before="100" w:line="360" w:lineRule="auto"/>
        <w:ind w:right="23"/>
        <w:jc w:val="left"/>
        <w:rPr>
          <w:rFonts w:ascii="Arial" w:hAnsi="Arial" w:cs="宋体"/>
          <w:b/>
          <w:bCs/>
          <w:color w:val="auto"/>
          <w:spacing w:val="20"/>
          <w:sz w:val="24"/>
        </w:rPr>
      </w:pPr>
      <w:r>
        <w:rPr>
          <w:rFonts w:hint="eastAsia" w:ascii="Arial" w:hAnsi="Arial" w:cs="宋体"/>
          <w:b/>
          <w:bCs/>
          <w:color w:val="auto"/>
          <w:spacing w:val="20"/>
          <w:sz w:val="24"/>
        </w:rPr>
        <w:t>提交谈判响应文件</w:t>
      </w:r>
      <w:bookmarkEnd w:id="3"/>
      <w:bookmarkEnd w:id="4"/>
      <w:bookmarkEnd w:id="5"/>
      <w:bookmarkEnd w:id="6"/>
      <w:bookmarkStart w:id="7" w:name="_Toc35393625"/>
      <w:bookmarkStart w:id="8" w:name="_Toc28359084"/>
      <w:bookmarkStart w:id="9" w:name="_Toc28359007"/>
      <w:bookmarkStart w:id="10" w:name="_Toc35393794"/>
      <w:r>
        <w:rPr>
          <w:rFonts w:hint="eastAsia" w:ascii="Arial" w:hAnsi="Arial" w:cs="宋体"/>
          <w:b/>
          <w:bCs/>
          <w:color w:val="auto"/>
          <w:spacing w:val="20"/>
          <w:sz w:val="24"/>
        </w:rPr>
        <w:t>：</w:t>
      </w:r>
    </w:p>
    <w:p>
      <w:pPr>
        <w:tabs>
          <w:tab w:val="left" w:pos="180"/>
          <w:tab w:val="left" w:pos="360"/>
          <w:tab w:val="left" w:pos="540"/>
          <w:tab w:val="left" w:pos="8280"/>
        </w:tabs>
        <w:autoSpaceDE w:val="0"/>
        <w:autoSpaceDN w:val="0"/>
        <w:adjustRightInd w:val="0"/>
        <w:spacing w:line="500" w:lineRule="exact"/>
        <w:ind w:right="703" w:firstLine="496" w:firstLineChars="200"/>
        <w:jc w:val="left"/>
        <w:rPr>
          <w:rFonts w:cs="宋体"/>
          <w:b/>
          <w:bCs/>
          <w:color w:val="auto"/>
          <w:spacing w:val="20"/>
        </w:rPr>
      </w:pPr>
      <w:r>
        <w:rPr>
          <w:rFonts w:ascii="宋体" w:hAnsi="宋体" w:cs="宋体"/>
          <w:color w:val="auto"/>
          <w:spacing w:val="20"/>
          <w:kern w:val="0"/>
          <w:sz w:val="24"/>
        </w:rPr>
        <w:t>本次招标将于：</w:t>
      </w:r>
      <w:r>
        <w:rPr>
          <w:rFonts w:hint="eastAsia" w:ascii="宋体" w:hAnsi="宋体" w:cs="宋体"/>
          <w:color w:val="auto"/>
          <w:spacing w:val="20"/>
          <w:kern w:val="0"/>
          <w:sz w:val="24"/>
          <w:lang w:eastAsia="zh-CN"/>
        </w:rPr>
        <w:t>2022年8月16日下午15:00 时</w:t>
      </w:r>
      <w:r>
        <w:rPr>
          <w:rFonts w:ascii="宋体" w:hAnsi="宋体" w:cs="宋体"/>
          <w:color w:val="auto"/>
          <w:spacing w:val="20"/>
          <w:kern w:val="0"/>
          <w:sz w:val="24"/>
        </w:rPr>
        <w:t>在</w:t>
      </w:r>
      <w:r>
        <w:rPr>
          <w:rFonts w:hint="eastAsia" w:ascii="宋体" w:hAnsi="宋体" w:cs="宋体"/>
          <w:color w:val="auto"/>
          <w:spacing w:val="20"/>
          <w:sz w:val="24"/>
          <w:highlight w:val="none"/>
        </w:rPr>
        <w:t>三门县海游街道湫水大道58号2楼（欧邦工程管理集团有限公司会议室）</w:t>
      </w:r>
      <w:r>
        <w:rPr>
          <w:rFonts w:ascii="宋体" w:hAnsi="宋体" w:cs="宋体"/>
          <w:color w:val="auto"/>
          <w:spacing w:val="20"/>
          <w:kern w:val="0"/>
          <w:sz w:val="24"/>
        </w:rPr>
        <w:t>开标，请在此时间前将</w:t>
      </w:r>
      <w:r>
        <w:rPr>
          <w:rFonts w:hint="eastAsia" w:ascii="宋体" w:hAnsi="宋体" w:cs="宋体"/>
          <w:color w:val="auto"/>
          <w:spacing w:val="20"/>
          <w:kern w:val="0"/>
          <w:sz w:val="24"/>
        </w:rPr>
        <w:t>谈判</w:t>
      </w:r>
      <w:r>
        <w:rPr>
          <w:rFonts w:ascii="宋体" w:hAnsi="宋体" w:cs="宋体"/>
          <w:color w:val="auto"/>
          <w:spacing w:val="20"/>
          <w:kern w:val="0"/>
          <w:sz w:val="24"/>
        </w:rPr>
        <w:t>文件送达开标地点，</w:t>
      </w:r>
      <w:r>
        <w:rPr>
          <w:rFonts w:hint="eastAsia" w:ascii="宋体" w:hAnsi="宋体" w:cs="宋体"/>
          <w:color w:val="auto"/>
          <w:spacing w:val="20"/>
          <w:kern w:val="0"/>
          <w:sz w:val="24"/>
        </w:rPr>
        <w:t>逾期送达的或者未送达指定地点的谈判文件，招标人不予受理。</w:t>
      </w:r>
    </w:p>
    <w:bookmarkEnd w:id="7"/>
    <w:bookmarkEnd w:id="8"/>
    <w:bookmarkEnd w:id="9"/>
    <w:bookmarkEnd w:id="10"/>
    <w:p>
      <w:pPr>
        <w:tabs>
          <w:tab w:val="left" w:pos="180"/>
          <w:tab w:val="left" w:pos="360"/>
          <w:tab w:val="left" w:pos="540"/>
          <w:tab w:val="left" w:pos="8280"/>
        </w:tabs>
        <w:autoSpaceDE w:val="0"/>
        <w:autoSpaceDN w:val="0"/>
        <w:adjustRightInd w:val="0"/>
        <w:spacing w:before="100" w:line="360" w:lineRule="auto"/>
        <w:ind w:right="23"/>
        <w:jc w:val="left"/>
        <w:rPr>
          <w:color w:val="auto"/>
          <w:spacing w:val="20"/>
        </w:rPr>
      </w:pPr>
      <w:r>
        <w:rPr>
          <w:rFonts w:hint="eastAsia" w:ascii="宋体" w:hAnsi="宋体" w:cs="宋体"/>
          <w:b/>
          <w:bCs/>
          <w:color w:val="auto"/>
          <w:spacing w:val="20"/>
          <w:kern w:val="0"/>
          <w:sz w:val="24"/>
        </w:rPr>
        <w:t>五、踏勘现场和投标预备会</w:t>
      </w:r>
    </w:p>
    <w:p>
      <w:pPr>
        <w:pStyle w:val="27"/>
        <w:tabs>
          <w:tab w:val="left" w:pos="720"/>
          <w:tab w:val="left" w:pos="1260"/>
          <w:tab w:val="left" w:pos="2160"/>
          <w:tab w:val="left" w:pos="2880"/>
          <w:tab w:val="left" w:pos="3600"/>
          <w:tab w:val="left" w:pos="4320"/>
          <w:tab w:val="left" w:pos="5040"/>
          <w:tab w:val="left" w:pos="5760"/>
        </w:tabs>
        <w:spacing w:after="0" w:line="360" w:lineRule="auto"/>
        <w:ind w:left="0" w:leftChars="0" w:right="25" w:firstLine="480"/>
        <w:rPr>
          <w:rFonts w:ascii="宋体" w:hAnsi="宋体" w:cs="宋体"/>
          <w:color w:val="auto"/>
          <w:spacing w:val="20"/>
          <w:kern w:val="0"/>
          <w:sz w:val="24"/>
        </w:rPr>
      </w:pPr>
      <w:r>
        <w:rPr>
          <w:rFonts w:hint="eastAsia" w:ascii="宋体" w:hAnsi="宋体" w:cs="宋体"/>
          <w:color w:val="auto"/>
          <w:spacing w:val="20"/>
          <w:kern w:val="0"/>
          <w:sz w:val="24"/>
        </w:rPr>
        <w:t>投标人可自行踏勘现场。招标人不组织投标预备会</w:t>
      </w:r>
    </w:p>
    <w:p>
      <w:pPr>
        <w:pStyle w:val="25"/>
        <w:spacing w:beforeAutospacing="0" w:afterAutospacing="0" w:line="500" w:lineRule="exact"/>
        <w:rPr>
          <w:rFonts w:hint="default" w:cs="宋体"/>
          <w:b/>
          <w:bCs/>
          <w:color w:val="auto"/>
          <w:spacing w:val="20"/>
          <w:kern w:val="2"/>
        </w:rPr>
      </w:pPr>
      <w:r>
        <w:rPr>
          <w:rFonts w:cs="宋体"/>
          <w:b/>
          <w:bCs/>
          <w:color w:val="auto"/>
          <w:spacing w:val="20"/>
          <w:kern w:val="2"/>
        </w:rPr>
        <w:t>六、谈判保证金</w:t>
      </w:r>
    </w:p>
    <w:p>
      <w:pPr>
        <w:pStyle w:val="25"/>
        <w:spacing w:beforeAutospacing="0" w:afterAutospacing="0" w:line="400" w:lineRule="exact"/>
        <w:ind w:firstLine="496" w:firstLineChars="200"/>
        <w:rPr>
          <w:rFonts w:hint="default" w:cs="宋体"/>
          <w:color w:val="auto"/>
          <w:spacing w:val="20"/>
        </w:rPr>
      </w:pPr>
      <w:r>
        <w:rPr>
          <w:color w:val="auto"/>
          <w:spacing w:val="20"/>
        </w:rPr>
        <w:t>谈判保证金为人民币</w:t>
      </w:r>
      <w:r>
        <w:rPr>
          <w:color w:val="auto"/>
          <w:spacing w:val="20"/>
          <w:u w:val="single"/>
        </w:rPr>
        <w:t>贰仟元整</w:t>
      </w:r>
      <w:r>
        <w:rPr>
          <w:color w:val="auto"/>
          <w:spacing w:val="20"/>
        </w:rPr>
        <w:t>（</w:t>
      </w:r>
      <w:r>
        <w:rPr>
          <w:color w:val="auto"/>
          <w:spacing w:val="20"/>
          <w:u w:val="single"/>
        </w:rPr>
        <w:t>¥2000.00</w:t>
      </w:r>
      <w:r>
        <w:rPr>
          <w:color w:val="auto"/>
          <w:spacing w:val="20"/>
        </w:rPr>
        <w:t>元）；</w:t>
      </w:r>
    </w:p>
    <w:p>
      <w:pPr>
        <w:pStyle w:val="27"/>
        <w:tabs>
          <w:tab w:val="left" w:pos="720"/>
          <w:tab w:val="left" w:pos="1260"/>
          <w:tab w:val="left" w:pos="2160"/>
          <w:tab w:val="left" w:pos="2880"/>
          <w:tab w:val="left" w:pos="3600"/>
          <w:tab w:val="left" w:pos="4320"/>
          <w:tab w:val="left" w:pos="5040"/>
          <w:tab w:val="left" w:pos="5760"/>
        </w:tabs>
        <w:spacing w:after="0" w:line="360" w:lineRule="auto"/>
        <w:ind w:left="0" w:leftChars="0" w:right="25" w:firstLine="0" w:firstLineChars="0"/>
        <w:jc w:val="left"/>
        <w:rPr>
          <w:rFonts w:ascii="宋体" w:hAnsi="宋体" w:cs="宋体"/>
          <w:b/>
          <w:bCs/>
          <w:color w:val="auto"/>
          <w:spacing w:val="20"/>
          <w:kern w:val="0"/>
          <w:sz w:val="24"/>
        </w:rPr>
      </w:pPr>
      <w:r>
        <w:rPr>
          <w:rFonts w:hint="eastAsia" w:ascii="宋体" w:hAnsi="宋体" w:cs="宋体"/>
          <w:b/>
          <w:bCs/>
          <w:color w:val="auto"/>
          <w:spacing w:val="20"/>
          <w:kern w:val="0"/>
          <w:sz w:val="24"/>
        </w:rPr>
        <w:t>七、凡对本次招标提出询问、质疑、投诉，请按以下方式联系</w:t>
      </w:r>
    </w:p>
    <w:p>
      <w:pPr>
        <w:pStyle w:val="25"/>
        <w:spacing w:beforeAutospacing="0" w:afterAutospacing="0" w:line="500" w:lineRule="exact"/>
        <w:ind w:firstLine="480"/>
        <w:rPr>
          <w:rFonts w:hint="default"/>
          <w:color w:val="auto"/>
          <w:spacing w:val="20"/>
        </w:rPr>
      </w:pPr>
      <w:bookmarkStart w:id="11" w:name="_Toc221949942"/>
      <w:r>
        <w:rPr>
          <w:color w:val="auto"/>
          <w:spacing w:val="20"/>
        </w:rPr>
        <w:t>采 购 人：</w:t>
      </w:r>
      <w:bookmarkEnd w:id="11"/>
      <w:bookmarkStart w:id="12" w:name="_Toc221949945"/>
      <w:r>
        <w:rPr>
          <w:rFonts w:hint="eastAsia"/>
          <w:color w:val="auto"/>
          <w:spacing w:val="20"/>
          <w:lang w:eastAsia="zh-CN"/>
        </w:rPr>
        <w:t>三门县水利局</w:t>
      </w:r>
      <w:r>
        <w:rPr>
          <w:color w:val="auto"/>
          <w:spacing w:val="20"/>
        </w:rPr>
        <w:t xml:space="preserve">       </w:t>
      </w:r>
    </w:p>
    <w:p>
      <w:pPr>
        <w:pStyle w:val="25"/>
        <w:spacing w:beforeAutospacing="0" w:afterAutospacing="0" w:line="500" w:lineRule="exact"/>
        <w:ind w:firstLine="480"/>
        <w:rPr>
          <w:rFonts w:hint="eastAsia" w:eastAsia="宋体"/>
          <w:color w:val="auto"/>
          <w:spacing w:val="20"/>
          <w:lang w:val="en-US" w:eastAsia="zh-CN"/>
        </w:rPr>
      </w:pPr>
      <w:r>
        <w:rPr>
          <w:color w:val="auto"/>
          <w:spacing w:val="20"/>
        </w:rPr>
        <w:t>联 系 人：</w:t>
      </w:r>
      <w:r>
        <w:rPr>
          <w:rFonts w:hint="eastAsia"/>
          <w:color w:val="auto"/>
          <w:spacing w:val="20"/>
          <w:lang w:eastAsia="zh-CN"/>
        </w:rPr>
        <w:t>徐优</w:t>
      </w:r>
    </w:p>
    <w:p>
      <w:pPr>
        <w:spacing w:line="500" w:lineRule="exact"/>
        <w:ind w:firstLine="496" w:firstLineChars="200"/>
        <w:rPr>
          <w:rFonts w:cs="宋体"/>
          <w:color w:val="auto"/>
          <w:spacing w:val="20"/>
          <w:kern w:val="0"/>
          <w:szCs w:val="21"/>
        </w:rPr>
      </w:pPr>
      <w:r>
        <w:rPr>
          <w:rFonts w:hint="eastAsia" w:ascii="宋体"/>
          <w:color w:val="auto"/>
          <w:spacing w:val="20"/>
          <w:kern w:val="0"/>
          <w:sz w:val="24"/>
        </w:rPr>
        <w:t>电    话：</w:t>
      </w:r>
      <w:r>
        <w:rPr>
          <w:rFonts w:hint="eastAsia" w:ascii="宋体"/>
          <w:color w:val="auto"/>
          <w:spacing w:val="20"/>
          <w:kern w:val="0"/>
          <w:sz w:val="24"/>
          <w:lang w:val="en-US" w:eastAsia="zh-CN"/>
        </w:rPr>
        <w:t>15168676655</w:t>
      </w:r>
      <w:r>
        <w:rPr>
          <w:rFonts w:hint="eastAsia"/>
          <w:color w:val="auto"/>
          <w:spacing w:val="20"/>
        </w:rPr>
        <w:t xml:space="preserve"> </w:t>
      </w:r>
    </w:p>
    <w:p>
      <w:pPr>
        <w:pStyle w:val="25"/>
        <w:spacing w:beforeAutospacing="0" w:afterAutospacing="0" w:line="360" w:lineRule="auto"/>
        <w:ind w:firstLine="480"/>
        <w:rPr>
          <w:rFonts w:hint="default" w:hAnsi="Times New Roman"/>
          <w:color w:val="auto"/>
          <w:spacing w:val="20"/>
        </w:rPr>
      </w:pPr>
      <w:r>
        <w:rPr>
          <w:rFonts w:hAnsi="Times New Roman"/>
          <w:color w:val="auto"/>
          <w:spacing w:val="20"/>
        </w:rPr>
        <w:t>招标代理机构：欧邦工程管理集团有限公司</w:t>
      </w:r>
    </w:p>
    <w:p>
      <w:pPr>
        <w:pStyle w:val="25"/>
        <w:spacing w:beforeAutospacing="0" w:afterAutospacing="0" w:line="360" w:lineRule="auto"/>
        <w:ind w:firstLine="480"/>
        <w:rPr>
          <w:rFonts w:hint="default" w:hAnsi="Times New Roman"/>
          <w:color w:val="auto"/>
          <w:spacing w:val="20"/>
        </w:rPr>
      </w:pPr>
      <w:r>
        <w:rPr>
          <w:rFonts w:hAnsi="Times New Roman"/>
          <w:color w:val="auto"/>
          <w:spacing w:val="20"/>
        </w:rPr>
        <w:t>联 系 人：</w:t>
      </w:r>
      <w:bookmarkEnd w:id="12"/>
      <w:r>
        <w:rPr>
          <w:rFonts w:hint="eastAsia" w:hAnsi="Times New Roman"/>
          <w:color w:val="auto"/>
          <w:spacing w:val="20"/>
          <w:lang w:eastAsia="zh-CN"/>
        </w:rPr>
        <w:t>郑晓锋</w:t>
      </w:r>
      <w:r>
        <w:rPr>
          <w:rFonts w:hAnsi="Times New Roman"/>
          <w:color w:val="auto"/>
          <w:spacing w:val="20"/>
        </w:rPr>
        <w:t xml:space="preserve">               </w:t>
      </w:r>
    </w:p>
    <w:p>
      <w:pPr>
        <w:pStyle w:val="25"/>
        <w:spacing w:beforeAutospacing="0" w:afterAutospacing="0" w:line="360" w:lineRule="auto"/>
        <w:ind w:firstLine="480"/>
        <w:rPr>
          <w:rFonts w:hint="default"/>
          <w:color w:val="auto"/>
          <w:spacing w:val="20"/>
          <w:szCs w:val="21"/>
        </w:rPr>
      </w:pPr>
      <w:bookmarkStart w:id="13" w:name="_Toc221949946"/>
      <w:r>
        <w:rPr>
          <w:rFonts w:hAnsi="Times New Roman"/>
          <w:color w:val="auto"/>
          <w:spacing w:val="20"/>
        </w:rPr>
        <w:t>电    话：</w:t>
      </w:r>
      <w:bookmarkEnd w:id="13"/>
      <w:r>
        <w:rPr>
          <w:rFonts w:hAnsi="Times New Roman"/>
          <w:color w:val="auto"/>
          <w:spacing w:val="20"/>
        </w:rPr>
        <w:t xml:space="preserve">0576-83321522   </w:t>
      </w:r>
      <w:r>
        <w:rPr>
          <w:color w:val="auto"/>
          <w:spacing w:val="20"/>
          <w:szCs w:val="21"/>
        </w:rPr>
        <w:t xml:space="preserve">    </w:t>
      </w:r>
    </w:p>
    <w:p>
      <w:pPr>
        <w:pStyle w:val="25"/>
        <w:spacing w:beforeAutospacing="0" w:afterAutospacing="0" w:line="360" w:lineRule="auto"/>
        <w:ind w:firstLine="480"/>
        <w:rPr>
          <w:rFonts w:hint="default" w:hAnsi="Times New Roman"/>
          <w:color w:val="auto"/>
          <w:spacing w:val="20"/>
        </w:rPr>
      </w:pPr>
      <w:r>
        <w:rPr>
          <w:rFonts w:hAnsi="Times New Roman"/>
          <w:color w:val="auto"/>
          <w:spacing w:val="20"/>
        </w:rPr>
        <w:t>地    址：三门县湫水大道58号</w:t>
      </w:r>
    </w:p>
    <w:p>
      <w:pPr>
        <w:adjustRightInd w:val="0"/>
        <w:snapToGrid w:val="0"/>
        <w:spacing w:line="480" w:lineRule="auto"/>
        <w:ind w:right="-193"/>
        <w:rPr>
          <w:color w:val="auto"/>
          <w:spacing w:val="20"/>
          <w:szCs w:val="21"/>
        </w:rPr>
      </w:pPr>
    </w:p>
    <w:p>
      <w:pPr>
        <w:widowControl/>
        <w:spacing w:line="360" w:lineRule="auto"/>
        <w:rPr>
          <w:rFonts w:cs="宋体"/>
          <w:color w:val="auto"/>
          <w:spacing w:val="20"/>
          <w:kern w:val="0"/>
          <w:szCs w:val="21"/>
        </w:rPr>
      </w:pPr>
    </w:p>
    <w:p>
      <w:pPr>
        <w:widowControl/>
        <w:spacing w:line="480" w:lineRule="auto"/>
        <w:ind w:firstLine="436" w:firstLineChars="200"/>
        <w:jc w:val="right"/>
        <w:rPr>
          <w:rFonts w:cs="宋体"/>
          <w:color w:val="auto"/>
          <w:spacing w:val="20"/>
          <w:kern w:val="0"/>
          <w:sz w:val="24"/>
        </w:rPr>
      </w:pPr>
      <w:r>
        <w:rPr>
          <w:rFonts w:hint="eastAsia" w:cs="宋体"/>
          <w:color w:val="auto"/>
          <w:spacing w:val="20"/>
          <w:kern w:val="0"/>
          <w:szCs w:val="21"/>
        </w:rPr>
        <w:t xml:space="preserve">                                  </w:t>
      </w:r>
      <w:r>
        <w:rPr>
          <w:rFonts w:hint="eastAsia" w:cs="宋体"/>
          <w:color w:val="auto"/>
          <w:spacing w:val="20"/>
          <w:kern w:val="0"/>
          <w:sz w:val="24"/>
        </w:rPr>
        <w:t xml:space="preserve">  </w:t>
      </w:r>
    </w:p>
    <w:p>
      <w:pPr>
        <w:widowControl/>
        <w:spacing w:line="480" w:lineRule="auto"/>
        <w:ind w:firstLine="496" w:firstLineChars="200"/>
        <w:jc w:val="right"/>
        <w:rPr>
          <w:rFonts w:cs="宋体"/>
          <w:color w:val="auto"/>
          <w:spacing w:val="20"/>
          <w:kern w:val="0"/>
          <w:sz w:val="24"/>
        </w:rPr>
      </w:pPr>
    </w:p>
    <w:p>
      <w:pPr>
        <w:widowControl/>
        <w:spacing w:line="480" w:lineRule="auto"/>
        <w:ind w:firstLine="496" w:firstLineChars="200"/>
        <w:jc w:val="right"/>
        <w:rPr>
          <w:rFonts w:cs="宋体"/>
          <w:color w:val="auto"/>
          <w:spacing w:val="20"/>
          <w:kern w:val="0"/>
          <w:sz w:val="24"/>
        </w:rPr>
      </w:pPr>
      <w:r>
        <w:rPr>
          <w:rFonts w:hint="eastAsia" w:cs="宋体"/>
          <w:color w:val="auto"/>
          <w:spacing w:val="20"/>
          <w:kern w:val="0"/>
          <w:sz w:val="24"/>
        </w:rPr>
        <w:t xml:space="preserve">  招标代理机构：欧邦工程管理集团有限公司</w:t>
      </w:r>
    </w:p>
    <w:p>
      <w:pPr>
        <w:widowControl/>
        <w:spacing w:line="480" w:lineRule="auto"/>
        <w:ind w:firstLine="496" w:firstLineChars="200"/>
        <w:jc w:val="right"/>
        <w:rPr>
          <w:rFonts w:cs="宋体"/>
          <w:color w:val="auto"/>
          <w:spacing w:val="20"/>
          <w:kern w:val="0"/>
          <w:sz w:val="24"/>
        </w:rPr>
      </w:pPr>
      <w:r>
        <w:rPr>
          <w:rFonts w:hint="eastAsia" w:cs="宋体"/>
          <w:color w:val="auto"/>
          <w:spacing w:val="20"/>
          <w:kern w:val="0"/>
          <w:sz w:val="24"/>
        </w:rPr>
        <w:t xml:space="preserve">                                    招  标 人： </w:t>
      </w:r>
      <w:r>
        <w:rPr>
          <w:rFonts w:hint="eastAsia" w:cs="宋体"/>
          <w:color w:val="auto"/>
          <w:spacing w:val="20"/>
          <w:kern w:val="0"/>
          <w:sz w:val="24"/>
          <w:lang w:eastAsia="zh-CN"/>
        </w:rPr>
        <w:t>三门县水利局</w:t>
      </w:r>
      <w:r>
        <w:rPr>
          <w:rFonts w:hint="eastAsia" w:cs="宋体"/>
          <w:color w:val="auto"/>
          <w:spacing w:val="20"/>
          <w:kern w:val="0"/>
          <w:sz w:val="24"/>
        </w:rPr>
        <w:t xml:space="preserve">     </w:t>
      </w:r>
    </w:p>
    <w:p>
      <w:pPr>
        <w:pStyle w:val="11"/>
        <w:jc w:val="right"/>
        <w:rPr>
          <w:color w:val="auto"/>
          <w:spacing w:val="20"/>
        </w:rPr>
      </w:pPr>
      <w:r>
        <w:rPr>
          <w:rFonts w:hint="eastAsia" w:cs="宋体"/>
          <w:color w:val="auto"/>
          <w:spacing w:val="20"/>
          <w:kern w:val="0"/>
        </w:rPr>
        <w:t>2022年</w:t>
      </w:r>
      <w:r>
        <w:rPr>
          <w:rFonts w:hint="eastAsia" w:cs="宋体"/>
          <w:color w:val="auto"/>
          <w:spacing w:val="20"/>
          <w:kern w:val="0"/>
          <w:lang w:val="en-US" w:eastAsia="zh-CN"/>
        </w:rPr>
        <w:t>8</w:t>
      </w:r>
      <w:r>
        <w:rPr>
          <w:rFonts w:hint="eastAsia" w:cs="宋体"/>
          <w:color w:val="auto"/>
          <w:spacing w:val="20"/>
          <w:kern w:val="0"/>
        </w:rPr>
        <w:t>月</w:t>
      </w:r>
      <w:r>
        <w:rPr>
          <w:rFonts w:hint="eastAsia" w:cs="宋体"/>
          <w:color w:val="auto"/>
          <w:spacing w:val="20"/>
          <w:kern w:val="0"/>
          <w:lang w:val="en-US" w:eastAsia="zh-CN"/>
        </w:rPr>
        <w:t>10</w:t>
      </w:r>
      <w:r>
        <w:rPr>
          <w:rFonts w:hint="eastAsia" w:cs="宋体"/>
          <w:color w:val="auto"/>
          <w:spacing w:val="20"/>
          <w:kern w:val="0"/>
        </w:rPr>
        <w:t>日</w:t>
      </w:r>
    </w:p>
    <w:p>
      <w:pPr>
        <w:spacing w:line="360" w:lineRule="auto"/>
        <w:rPr>
          <w:rFonts w:ascii="宋体" w:hAnsi="宋体" w:cs="宋体"/>
          <w:color w:val="auto"/>
          <w:spacing w:val="20"/>
          <w:sz w:val="36"/>
          <w:szCs w:val="36"/>
        </w:rPr>
      </w:pPr>
    </w:p>
    <w:p>
      <w:pPr>
        <w:spacing w:line="400" w:lineRule="exact"/>
        <w:rPr>
          <w:rFonts w:asciiTheme="minorEastAsia" w:hAnsiTheme="minorEastAsia" w:eastAsiaTheme="minorEastAsia" w:cstheme="minorEastAsia"/>
          <w:color w:val="auto"/>
          <w:spacing w:val="20"/>
          <w:sz w:val="24"/>
        </w:rPr>
      </w:pPr>
    </w:p>
    <w:p>
      <w:pPr>
        <w:spacing w:line="400" w:lineRule="exact"/>
        <w:jc w:val="right"/>
        <w:rPr>
          <w:rFonts w:asciiTheme="minorEastAsia" w:hAnsiTheme="minorEastAsia" w:eastAsiaTheme="minorEastAsia" w:cstheme="minorEastAsia"/>
          <w:color w:val="auto"/>
          <w:spacing w:val="20"/>
          <w:sz w:val="24"/>
        </w:rPr>
      </w:pPr>
    </w:p>
    <w:p>
      <w:pPr>
        <w:widowControl/>
        <w:spacing w:line="400" w:lineRule="exact"/>
        <w:jc w:val="left"/>
        <w:rPr>
          <w:rFonts w:asciiTheme="minorEastAsia" w:hAnsiTheme="minorEastAsia" w:eastAsiaTheme="minorEastAsia" w:cstheme="minorEastAsia"/>
          <w:b/>
          <w:color w:val="auto"/>
          <w:spacing w:val="20"/>
          <w:sz w:val="24"/>
        </w:rPr>
      </w:pPr>
      <w:r>
        <w:rPr>
          <w:rFonts w:hint="eastAsia" w:asciiTheme="minorEastAsia" w:hAnsiTheme="minorEastAsia" w:eastAsiaTheme="minorEastAsia" w:cstheme="minorEastAsia"/>
          <w:b/>
          <w:color w:val="auto"/>
          <w:spacing w:val="20"/>
          <w:sz w:val="24"/>
        </w:rPr>
        <w:br w:type="page"/>
      </w:r>
    </w:p>
    <w:p>
      <w:pPr>
        <w:spacing w:line="360" w:lineRule="auto"/>
        <w:jc w:val="center"/>
        <w:rPr>
          <w:rFonts w:ascii="宋体" w:hAnsi="宋体"/>
          <w:b/>
          <w:color w:val="auto"/>
          <w:spacing w:val="20"/>
          <w:sz w:val="36"/>
          <w:szCs w:val="36"/>
        </w:rPr>
      </w:pPr>
      <w:r>
        <w:rPr>
          <w:rFonts w:hint="eastAsia" w:ascii="宋体" w:hAnsi="宋体"/>
          <w:b/>
          <w:color w:val="auto"/>
          <w:spacing w:val="20"/>
          <w:sz w:val="36"/>
          <w:szCs w:val="36"/>
        </w:rPr>
        <w:t>第二章　供应商须知</w:t>
      </w:r>
    </w:p>
    <w:p>
      <w:pPr>
        <w:spacing w:line="360" w:lineRule="auto"/>
        <w:jc w:val="center"/>
        <w:rPr>
          <w:rFonts w:ascii="宋体" w:hAnsi="宋体"/>
          <w:b/>
          <w:color w:val="auto"/>
          <w:spacing w:val="20"/>
          <w:sz w:val="24"/>
        </w:rPr>
      </w:pPr>
      <w:r>
        <w:rPr>
          <w:rFonts w:hint="eastAsia" w:ascii="宋体" w:hAnsi="宋体"/>
          <w:b/>
          <w:color w:val="auto"/>
          <w:spacing w:val="20"/>
          <w:sz w:val="24"/>
        </w:rPr>
        <w:t>前附表</w:t>
      </w:r>
    </w:p>
    <w:tbl>
      <w:tblPr>
        <w:tblStyle w:val="28"/>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699"/>
        <w:gridCol w:w="6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pacing w:val="20"/>
                <w:sz w:val="24"/>
              </w:rPr>
            </w:pPr>
            <w:r>
              <w:rPr>
                <w:rFonts w:hint="eastAsia" w:ascii="宋体" w:hAnsi="宋体" w:cs="宋体"/>
                <w:color w:val="auto"/>
                <w:spacing w:val="20"/>
                <w:sz w:val="24"/>
              </w:rPr>
              <w:t>序号</w:t>
            </w: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pacing w:val="20"/>
                <w:sz w:val="24"/>
              </w:rPr>
            </w:pPr>
            <w:r>
              <w:rPr>
                <w:rFonts w:hint="eastAsia" w:ascii="宋体" w:hAnsi="宋体" w:cs="宋体"/>
                <w:color w:val="auto"/>
                <w:spacing w:val="20"/>
                <w:sz w:val="24"/>
              </w:rPr>
              <w:t>项    目</w:t>
            </w:r>
          </w:p>
        </w:tc>
        <w:tc>
          <w:tcPr>
            <w:tcW w:w="67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pacing w:val="20"/>
                <w:sz w:val="24"/>
              </w:rPr>
            </w:pPr>
            <w:r>
              <w:rPr>
                <w:rFonts w:hint="eastAsia" w:ascii="宋体" w:hAnsi="宋体" w:cs="宋体"/>
                <w:color w:val="auto"/>
                <w:spacing w:val="2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pacing w:val="20"/>
                <w:sz w:val="24"/>
              </w:rPr>
            </w:pPr>
            <w:r>
              <w:rPr>
                <w:rFonts w:hint="eastAsia" w:ascii="宋体" w:hAnsi="宋体" w:cs="宋体"/>
                <w:color w:val="auto"/>
                <w:spacing w:val="20"/>
                <w:sz w:val="24"/>
              </w:rPr>
              <w:t>1</w:t>
            </w: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pacing w:val="20"/>
                <w:sz w:val="24"/>
              </w:rPr>
            </w:pPr>
            <w:r>
              <w:rPr>
                <w:rFonts w:hint="eastAsia" w:ascii="宋体" w:hAnsi="宋体" w:cs="宋体"/>
                <w:color w:val="auto"/>
                <w:spacing w:val="20"/>
                <w:sz w:val="24"/>
              </w:rPr>
              <w:t>供应商特定资格要求</w:t>
            </w:r>
          </w:p>
        </w:tc>
        <w:tc>
          <w:tcPr>
            <w:tcW w:w="67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pacing w:val="20"/>
                <w:sz w:val="24"/>
              </w:rPr>
            </w:pPr>
            <w:r>
              <w:rPr>
                <w:rFonts w:hint="eastAsia" w:ascii="宋体" w:hAnsi="宋体" w:cs="宋体"/>
                <w:color w:val="auto"/>
                <w:spacing w:val="20"/>
                <w:sz w:val="24"/>
              </w:rPr>
              <w:t>符合谈判公告资格要求的供应商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pacing w:val="20"/>
                <w:sz w:val="24"/>
              </w:rPr>
            </w:pPr>
            <w:r>
              <w:rPr>
                <w:rFonts w:hint="eastAsia" w:ascii="宋体" w:hAnsi="宋体" w:cs="宋体"/>
                <w:color w:val="auto"/>
                <w:spacing w:val="20"/>
                <w:sz w:val="24"/>
              </w:rPr>
              <w:t>2</w:t>
            </w: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pacing w:val="20"/>
                <w:sz w:val="24"/>
              </w:rPr>
            </w:pPr>
            <w:r>
              <w:rPr>
                <w:rFonts w:hint="eastAsia" w:ascii="宋体" w:hAnsi="宋体" w:cs="宋体"/>
                <w:color w:val="auto"/>
                <w:spacing w:val="20"/>
                <w:kern w:val="0"/>
                <w:sz w:val="24"/>
              </w:rPr>
              <w:t>答疑会或</w:t>
            </w:r>
            <w:r>
              <w:rPr>
                <w:rFonts w:hint="eastAsia" w:ascii="宋体" w:hAnsi="宋体" w:cs="宋体"/>
                <w:color w:val="auto"/>
                <w:spacing w:val="20"/>
                <w:sz w:val="24"/>
              </w:rPr>
              <w:t>现场踏勘</w:t>
            </w:r>
          </w:p>
        </w:tc>
        <w:tc>
          <w:tcPr>
            <w:tcW w:w="6751"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cs="宋体"/>
                <w:color w:val="auto"/>
                <w:spacing w:val="20"/>
                <w:sz w:val="24"/>
              </w:rPr>
            </w:pPr>
            <w:r>
              <w:rPr>
                <w:rFonts w:hint="eastAsia" w:ascii="宋体" w:hAnsi="宋体" w:cs="Arial"/>
                <w:color w:val="auto"/>
                <w:spacing w:val="20"/>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pacing w:val="20"/>
                <w:sz w:val="24"/>
              </w:rPr>
            </w:pPr>
            <w:r>
              <w:rPr>
                <w:rFonts w:hint="eastAsia" w:ascii="宋体" w:hAnsi="宋体" w:cs="宋体"/>
                <w:color w:val="auto"/>
                <w:spacing w:val="20"/>
                <w:sz w:val="24"/>
              </w:rPr>
              <w:t>3</w:t>
            </w: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pacing w:val="20"/>
                <w:sz w:val="24"/>
              </w:rPr>
            </w:pPr>
            <w:r>
              <w:rPr>
                <w:rFonts w:hint="eastAsia" w:ascii="宋体" w:hAnsi="宋体" w:cs="宋体"/>
                <w:color w:val="auto"/>
                <w:spacing w:val="20"/>
                <w:sz w:val="24"/>
              </w:rPr>
              <w:t>响应有效期</w:t>
            </w:r>
          </w:p>
        </w:tc>
        <w:tc>
          <w:tcPr>
            <w:tcW w:w="67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pacing w:val="20"/>
                <w:sz w:val="24"/>
              </w:rPr>
            </w:pPr>
            <w:r>
              <w:rPr>
                <w:rFonts w:hint="eastAsia" w:ascii="宋体" w:hAnsi="宋体" w:cs="宋体"/>
                <w:color w:val="auto"/>
                <w:spacing w:val="20"/>
                <w:sz w:val="24"/>
              </w:rPr>
              <w:t>谈判响应有效期为谈判后90天，</w:t>
            </w:r>
            <w:r>
              <w:rPr>
                <w:rFonts w:hint="eastAsia" w:ascii="宋体" w:hAnsi="宋体" w:cs="宋体"/>
                <w:color w:val="auto"/>
                <w:spacing w:val="20"/>
                <w:kern w:val="0"/>
                <w:sz w:val="24"/>
              </w:rPr>
              <w:t>谈判响应有效期从提交谈判响应文件的截止之日起算。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pacing w:val="20"/>
                <w:sz w:val="24"/>
              </w:rPr>
            </w:pPr>
            <w:r>
              <w:rPr>
                <w:rFonts w:hint="eastAsia" w:ascii="宋体" w:hAnsi="宋体" w:cs="宋体"/>
                <w:color w:val="auto"/>
                <w:spacing w:val="20"/>
                <w:sz w:val="24"/>
              </w:rPr>
              <w:t>4</w:t>
            </w: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pacing w:val="20"/>
                <w:sz w:val="24"/>
              </w:rPr>
            </w:pPr>
            <w:r>
              <w:rPr>
                <w:rFonts w:hint="eastAsia" w:ascii="宋体" w:hAnsi="宋体" w:cs="宋体"/>
                <w:color w:val="auto"/>
                <w:spacing w:val="20"/>
                <w:sz w:val="24"/>
              </w:rPr>
              <w:t>谈判响应文件递交</w:t>
            </w:r>
          </w:p>
        </w:tc>
        <w:tc>
          <w:tcPr>
            <w:tcW w:w="675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pacing w:val="20"/>
                <w:sz w:val="24"/>
                <w:lang w:eastAsia="zh-CN"/>
              </w:rPr>
            </w:pPr>
            <w:r>
              <w:rPr>
                <w:rFonts w:hint="eastAsia" w:ascii="宋体" w:hAnsi="宋体" w:cs="宋体"/>
                <w:color w:val="auto"/>
                <w:spacing w:val="20"/>
                <w:sz w:val="24"/>
              </w:rPr>
              <w:t>截止时间：</w:t>
            </w:r>
            <w:r>
              <w:rPr>
                <w:rFonts w:hint="eastAsia" w:ascii="宋体" w:hAnsi="宋体" w:cs="宋体"/>
                <w:color w:val="auto"/>
                <w:spacing w:val="20"/>
                <w:sz w:val="24"/>
              </w:rPr>
              <w:t>北京时间</w:t>
            </w:r>
            <w:r>
              <w:rPr>
                <w:rFonts w:hint="eastAsia" w:ascii="宋体" w:hAnsi="宋体" w:cs="宋体"/>
                <w:color w:val="auto"/>
                <w:spacing w:val="20"/>
                <w:kern w:val="0"/>
                <w:sz w:val="24"/>
                <w:lang w:eastAsia="zh-CN"/>
              </w:rPr>
              <w:t>2022年8月16日下午15:00 时</w:t>
            </w:r>
          </w:p>
          <w:p>
            <w:pPr>
              <w:spacing w:line="360" w:lineRule="auto"/>
              <w:rPr>
                <w:rFonts w:hint="eastAsia" w:ascii="宋体" w:hAnsi="宋体" w:eastAsia="宋体" w:cs="宋体"/>
                <w:color w:val="auto"/>
                <w:spacing w:val="20"/>
                <w:sz w:val="24"/>
                <w:lang w:eastAsia="zh-CN"/>
              </w:rPr>
            </w:pPr>
            <w:r>
              <w:rPr>
                <w:rFonts w:hint="eastAsia" w:ascii="宋体" w:hAnsi="宋体" w:cs="宋体"/>
                <w:color w:val="auto"/>
                <w:spacing w:val="20"/>
                <w:sz w:val="24"/>
              </w:rPr>
              <w:t>递交地点：</w:t>
            </w:r>
            <w:r>
              <w:rPr>
                <w:rFonts w:hint="eastAsia" w:ascii="宋体" w:hAnsi="宋体" w:cs="宋体"/>
                <w:color w:val="auto"/>
                <w:spacing w:val="20"/>
                <w:kern w:val="0"/>
                <w:sz w:val="24"/>
                <w:lang w:eastAsia="zh-CN"/>
              </w:rPr>
              <w:t>三门县海游街道湫水大道58号2楼（欧邦工程管理集团有限公司会议室）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pacing w:val="20"/>
                <w:sz w:val="24"/>
              </w:rPr>
            </w:pPr>
            <w:r>
              <w:rPr>
                <w:rFonts w:hint="eastAsia" w:ascii="宋体" w:hAnsi="宋体" w:cs="宋体"/>
                <w:color w:val="auto"/>
                <w:spacing w:val="20"/>
                <w:sz w:val="24"/>
              </w:rPr>
              <w:t>5</w:t>
            </w: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pacing w:val="20"/>
                <w:sz w:val="24"/>
              </w:rPr>
            </w:pPr>
            <w:r>
              <w:rPr>
                <w:rFonts w:hint="eastAsia" w:ascii="宋体" w:hAnsi="宋体" w:cs="宋体"/>
                <w:color w:val="auto"/>
                <w:spacing w:val="20"/>
                <w:sz w:val="24"/>
              </w:rPr>
              <w:t>合格供应商需符合以下条件</w:t>
            </w:r>
          </w:p>
        </w:tc>
        <w:tc>
          <w:tcPr>
            <w:tcW w:w="675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spacing w:val="20"/>
                <w:sz w:val="24"/>
              </w:rPr>
            </w:pPr>
            <w:r>
              <w:rPr>
                <w:rFonts w:hint="eastAsia" w:ascii="宋体" w:hAnsi="宋体" w:cs="宋体"/>
                <w:color w:val="auto"/>
                <w:spacing w:val="20"/>
                <w:sz w:val="24"/>
              </w:rPr>
              <w:t>1）</w:t>
            </w:r>
            <w:r>
              <w:rPr>
                <w:rFonts w:hint="eastAsia" w:ascii="宋体" w:hAnsi="宋体" w:cs="宋体"/>
                <w:color w:val="auto"/>
                <w:spacing w:val="20"/>
                <w:sz w:val="24"/>
                <w:lang w:eastAsia="zh-CN"/>
              </w:rPr>
              <w:t>企业资质：</w:t>
            </w:r>
            <w:r>
              <w:rPr>
                <w:rFonts w:hint="eastAsia" w:ascii="宋体" w:hAnsi="宋体" w:cs="宋体"/>
                <w:color w:val="auto"/>
                <w:spacing w:val="20"/>
                <w:sz w:val="24"/>
              </w:rPr>
              <w:t>具有水利行业工程设计丙级及以上资质的企业。</w:t>
            </w:r>
          </w:p>
          <w:p>
            <w:pPr>
              <w:spacing w:line="360" w:lineRule="auto"/>
              <w:rPr>
                <w:rFonts w:hint="eastAsia" w:ascii="宋体" w:hAnsi="宋体" w:cs="宋体"/>
                <w:color w:val="auto"/>
                <w:spacing w:val="20"/>
                <w:sz w:val="24"/>
              </w:rPr>
            </w:pPr>
            <w:r>
              <w:rPr>
                <w:rFonts w:hint="eastAsia" w:ascii="宋体" w:hAnsi="宋体" w:cs="宋体"/>
                <w:color w:val="auto"/>
                <w:spacing w:val="20"/>
                <w:sz w:val="24"/>
                <w:lang w:val="en-US" w:eastAsia="zh-CN"/>
              </w:rPr>
              <w:t>2）</w:t>
            </w:r>
            <w:r>
              <w:rPr>
                <w:rFonts w:hint="eastAsia" w:ascii="宋体" w:hAnsi="宋体" w:cs="宋体"/>
                <w:color w:val="auto"/>
                <w:spacing w:val="20"/>
                <w:sz w:val="24"/>
              </w:rPr>
              <w:t>项目负责人要求：水利工程相关专业的工程师及以上职称。</w:t>
            </w:r>
          </w:p>
          <w:p>
            <w:pPr>
              <w:spacing w:line="360" w:lineRule="auto"/>
              <w:rPr>
                <w:rFonts w:ascii="宋体" w:hAnsi="宋体" w:cs="宋体"/>
                <w:color w:val="auto"/>
                <w:spacing w:val="20"/>
                <w:sz w:val="24"/>
              </w:rPr>
            </w:pPr>
            <w:r>
              <w:rPr>
                <w:rFonts w:hint="eastAsia" w:ascii="宋体" w:hAnsi="宋体" w:cs="宋体"/>
                <w:color w:val="auto"/>
                <w:spacing w:val="20"/>
                <w:sz w:val="24"/>
                <w:lang w:val="en-US" w:eastAsia="zh-CN"/>
              </w:rPr>
              <w:t>3</w:t>
            </w:r>
            <w:r>
              <w:rPr>
                <w:rFonts w:hint="eastAsia" w:ascii="宋体" w:hAnsi="宋体" w:cs="宋体"/>
                <w:color w:val="auto"/>
                <w:spacing w:val="20"/>
                <w:sz w:val="24"/>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pacing w:val="20"/>
                <w:sz w:val="24"/>
              </w:rPr>
            </w:pPr>
            <w:r>
              <w:rPr>
                <w:rFonts w:hint="eastAsia" w:ascii="宋体" w:hAnsi="宋体" w:cs="宋体"/>
                <w:color w:val="auto"/>
                <w:spacing w:val="20"/>
                <w:sz w:val="24"/>
              </w:rPr>
              <w:t>5</w:t>
            </w: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pacing w:val="20"/>
                <w:sz w:val="24"/>
              </w:rPr>
            </w:pPr>
            <w:r>
              <w:rPr>
                <w:rFonts w:hint="eastAsia" w:ascii="宋体" w:hAnsi="宋体" w:cs="宋体"/>
                <w:color w:val="auto"/>
                <w:spacing w:val="20"/>
                <w:sz w:val="24"/>
              </w:rPr>
              <w:t>开标时间及地点</w:t>
            </w:r>
          </w:p>
        </w:tc>
        <w:tc>
          <w:tcPr>
            <w:tcW w:w="675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pacing w:val="20"/>
                <w:sz w:val="24"/>
                <w:lang w:eastAsia="zh-CN"/>
              </w:rPr>
            </w:pPr>
            <w:r>
              <w:rPr>
                <w:rFonts w:hint="eastAsia" w:ascii="宋体" w:hAnsi="宋体" w:cs="宋体"/>
                <w:color w:val="auto"/>
                <w:spacing w:val="20"/>
                <w:sz w:val="24"/>
              </w:rPr>
              <w:t>时间：</w:t>
            </w:r>
            <w:r>
              <w:rPr>
                <w:rFonts w:hint="eastAsia" w:ascii="宋体" w:hAnsi="宋体" w:cs="宋体"/>
                <w:color w:val="auto"/>
                <w:spacing w:val="20"/>
                <w:sz w:val="24"/>
              </w:rPr>
              <w:t>北京时间</w:t>
            </w:r>
            <w:r>
              <w:rPr>
                <w:rFonts w:hint="eastAsia" w:ascii="宋体" w:hAnsi="宋体" w:cs="宋体"/>
                <w:color w:val="auto"/>
                <w:spacing w:val="20"/>
                <w:kern w:val="0"/>
                <w:sz w:val="24"/>
                <w:lang w:eastAsia="zh-CN"/>
              </w:rPr>
              <w:t>2022年8月16日下午15:00 时</w:t>
            </w:r>
          </w:p>
          <w:p>
            <w:pPr>
              <w:spacing w:line="360" w:lineRule="auto"/>
              <w:rPr>
                <w:rFonts w:hint="eastAsia" w:ascii="宋体" w:hAnsi="宋体" w:eastAsia="宋体" w:cs="宋体"/>
                <w:color w:val="auto"/>
                <w:spacing w:val="20"/>
                <w:sz w:val="24"/>
                <w:lang w:eastAsia="zh-CN"/>
              </w:rPr>
            </w:pPr>
            <w:r>
              <w:rPr>
                <w:rFonts w:hint="eastAsia" w:ascii="宋体" w:hAnsi="宋体" w:cs="宋体"/>
                <w:color w:val="auto"/>
                <w:spacing w:val="20"/>
                <w:sz w:val="24"/>
              </w:rPr>
              <w:t>地点：</w:t>
            </w:r>
            <w:r>
              <w:rPr>
                <w:rFonts w:hint="eastAsia" w:ascii="宋体" w:hAnsi="宋体" w:cs="宋体"/>
                <w:color w:val="auto"/>
                <w:spacing w:val="20"/>
                <w:kern w:val="0"/>
                <w:sz w:val="24"/>
                <w:lang w:eastAsia="zh-CN"/>
              </w:rPr>
              <w:t>三门县海游街道湫水大道58号2楼（欧邦工程管理集团有限公司会议室）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pacing w:val="20"/>
                <w:sz w:val="24"/>
              </w:rPr>
            </w:pPr>
            <w:r>
              <w:rPr>
                <w:rFonts w:hint="eastAsia" w:ascii="宋体" w:hAnsi="宋体" w:cs="宋体"/>
                <w:color w:val="auto"/>
                <w:spacing w:val="20"/>
                <w:sz w:val="24"/>
              </w:rPr>
              <w:t>6</w:t>
            </w: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pacing w:val="20"/>
                <w:sz w:val="24"/>
              </w:rPr>
            </w:pPr>
            <w:r>
              <w:rPr>
                <w:rFonts w:hint="eastAsia" w:ascii="宋体" w:hAnsi="宋体" w:cs="宋体"/>
                <w:color w:val="auto"/>
                <w:spacing w:val="20"/>
                <w:sz w:val="24"/>
              </w:rPr>
              <w:t>谈判保证金</w:t>
            </w:r>
          </w:p>
        </w:tc>
        <w:tc>
          <w:tcPr>
            <w:tcW w:w="675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spacing w:val="20"/>
                <w:sz w:val="24"/>
              </w:rPr>
            </w:pPr>
            <w:r>
              <w:rPr>
                <w:rFonts w:hint="eastAsia" w:ascii="宋体" w:hAnsi="宋体" w:cs="宋体"/>
                <w:color w:val="auto"/>
                <w:spacing w:val="20"/>
                <w:sz w:val="24"/>
              </w:rPr>
              <w:t>1、谈判保证金为人民币贰仟元整（¥2000.00元）；采用</w:t>
            </w:r>
            <w:r>
              <w:rPr>
                <w:rFonts w:hint="eastAsia" w:ascii="宋体" w:hAnsi="宋体" w:cs="宋体"/>
                <w:color w:val="auto"/>
                <w:spacing w:val="20"/>
                <w:sz w:val="24"/>
                <w:lang w:eastAsia="zh-CN"/>
              </w:rPr>
              <w:t>转账形式，汇入以下账户：</w:t>
            </w:r>
          </w:p>
          <w:p>
            <w:pPr>
              <w:spacing w:line="360" w:lineRule="auto"/>
              <w:rPr>
                <w:rFonts w:hint="eastAsia" w:ascii="宋体" w:hAnsi="宋体" w:cs="宋体"/>
                <w:color w:val="auto"/>
                <w:spacing w:val="20"/>
                <w:sz w:val="24"/>
              </w:rPr>
            </w:pPr>
            <w:r>
              <w:rPr>
                <w:rFonts w:hint="eastAsia" w:ascii="宋体" w:hAnsi="宋体" w:cs="宋体"/>
                <w:color w:val="auto"/>
                <w:spacing w:val="20"/>
                <w:sz w:val="24"/>
                <w:lang w:eastAsia="zh-CN"/>
              </w:rPr>
              <w:t>帐号</w:t>
            </w:r>
            <w:r>
              <w:rPr>
                <w:rFonts w:hint="eastAsia" w:ascii="宋体" w:hAnsi="宋体" w:cs="宋体"/>
                <w:color w:val="auto"/>
                <w:spacing w:val="20"/>
                <w:sz w:val="24"/>
              </w:rPr>
              <w:t>名称：欧邦工程管理集团有限公司三门分公司</w:t>
            </w:r>
          </w:p>
          <w:p>
            <w:pPr>
              <w:spacing w:line="360" w:lineRule="auto"/>
              <w:rPr>
                <w:rFonts w:hint="eastAsia" w:ascii="宋体" w:hAnsi="宋体" w:cs="宋体"/>
                <w:color w:val="auto"/>
                <w:spacing w:val="20"/>
                <w:sz w:val="24"/>
              </w:rPr>
            </w:pPr>
            <w:r>
              <w:rPr>
                <w:rFonts w:hint="eastAsia" w:ascii="宋体" w:hAnsi="宋体" w:cs="宋体"/>
                <w:color w:val="auto"/>
                <w:spacing w:val="20"/>
                <w:sz w:val="24"/>
              </w:rPr>
              <w:t>开户行：中国工商银行台州市三门支行</w:t>
            </w:r>
          </w:p>
          <w:p>
            <w:pPr>
              <w:spacing w:line="360" w:lineRule="auto"/>
              <w:rPr>
                <w:rFonts w:hint="default" w:ascii="宋体" w:hAnsi="宋体" w:cs="宋体"/>
                <w:color w:val="auto"/>
                <w:spacing w:val="20"/>
                <w:sz w:val="24"/>
              </w:rPr>
            </w:pPr>
            <w:r>
              <w:rPr>
                <w:rFonts w:hint="eastAsia" w:ascii="宋体" w:hAnsi="宋体" w:cs="宋体"/>
                <w:color w:val="auto"/>
                <w:spacing w:val="20"/>
                <w:sz w:val="24"/>
              </w:rPr>
              <w:t>账号：1207 0711 1900 0068 802</w:t>
            </w:r>
          </w:p>
          <w:p>
            <w:pPr>
              <w:spacing w:line="360" w:lineRule="auto"/>
              <w:rPr>
                <w:rFonts w:hint="eastAsia" w:ascii="宋体" w:hAnsi="宋体" w:eastAsia="宋体" w:cs="宋体"/>
                <w:color w:val="auto"/>
                <w:spacing w:val="20"/>
                <w:sz w:val="24"/>
                <w:lang w:eastAsia="zh-CN"/>
              </w:rPr>
            </w:pPr>
            <w:r>
              <w:rPr>
                <w:rFonts w:hint="eastAsia" w:ascii="宋体" w:hAnsi="宋体" w:cs="宋体"/>
                <w:color w:val="auto"/>
                <w:spacing w:val="20"/>
                <w:sz w:val="24"/>
              </w:rPr>
              <w:t>2、未中标单位在</w:t>
            </w:r>
            <w:r>
              <w:rPr>
                <w:rFonts w:hint="eastAsia" w:ascii="宋体" w:hAnsi="宋体" w:cs="宋体"/>
                <w:color w:val="auto"/>
                <w:spacing w:val="20"/>
                <w:sz w:val="24"/>
                <w:lang w:eastAsia="zh-CN"/>
              </w:rPr>
              <w:t>中标公示结束后五个工作日内</w:t>
            </w:r>
            <w:r>
              <w:rPr>
                <w:rFonts w:hint="eastAsia" w:ascii="宋体" w:hAnsi="宋体" w:cs="宋体"/>
                <w:color w:val="auto"/>
                <w:spacing w:val="20"/>
                <w:sz w:val="24"/>
              </w:rPr>
              <w:t>退还</w:t>
            </w:r>
            <w:r>
              <w:rPr>
                <w:rFonts w:hint="eastAsia" w:ascii="宋体" w:hAnsi="宋体" w:cs="宋体"/>
                <w:color w:val="auto"/>
                <w:spacing w:val="20"/>
                <w:sz w:val="24"/>
                <w:lang w:eastAsia="zh-CN"/>
              </w:rPr>
              <w:t>，中标单位在签订合同后五个工作日内退还。</w:t>
            </w:r>
          </w:p>
          <w:p>
            <w:pPr>
              <w:spacing w:line="360" w:lineRule="auto"/>
              <w:rPr>
                <w:rFonts w:hint="eastAsia" w:ascii="宋体" w:hAnsi="宋体" w:eastAsia="宋体" w:cs="宋体"/>
                <w:color w:val="auto"/>
                <w:spacing w:val="20"/>
                <w:sz w:val="24"/>
                <w:lang w:eastAsia="zh-CN"/>
              </w:rPr>
            </w:pPr>
            <w:r>
              <w:rPr>
                <w:rFonts w:hint="eastAsia" w:ascii="宋体" w:hAnsi="宋体" w:cs="宋体"/>
                <w:b/>
                <w:bCs/>
                <w:color w:val="auto"/>
                <w:spacing w:val="20"/>
                <w:sz w:val="24"/>
              </w:rPr>
              <w:t>3、谈判保证金缴纳截止时间：同投标截止时间。</w:t>
            </w:r>
            <w:r>
              <w:rPr>
                <w:rFonts w:hint="eastAsia" w:ascii="宋体" w:hAnsi="宋体" w:cs="宋体"/>
                <w:b/>
                <w:bCs/>
                <w:color w:val="auto"/>
                <w:spacing w:val="20"/>
                <w:sz w:val="24"/>
                <w:lang w:eastAsia="zh-CN"/>
              </w:rPr>
              <w:t>未提交谈判保证金的或谈判保证金提交方式不符合谈判文件要求的，谈判响应文件不予接收。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pacing w:val="20"/>
                <w:sz w:val="24"/>
              </w:rPr>
            </w:pPr>
            <w:r>
              <w:rPr>
                <w:rFonts w:hint="eastAsia" w:ascii="宋体" w:hAnsi="宋体" w:cs="宋体"/>
                <w:color w:val="auto"/>
                <w:spacing w:val="20"/>
                <w:sz w:val="24"/>
              </w:rPr>
              <w:t>7</w:t>
            </w: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pacing w:val="20"/>
                <w:sz w:val="24"/>
              </w:rPr>
            </w:pPr>
            <w:r>
              <w:rPr>
                <w:rFonts w:hint="eastAsia" w:ascii="宋体" w:hAnsi="宋体" w:cs="宋体"/>
                <w:color w:val="auto"/>
                <w:spacing w:val="20"/>
                <w:sz w:val="24"/>
              </w:rPr>
              <w:t>履约保证金</w:t>
            </w:r>
          </w:p>
        </w:tc>
        <w:tc>
          <w:tcPr>
            <w:tcW w:w="6751" w:type="dxa"/>
            <w:tcBorders>
              <w:top w:val="single" w:color="auto" w:sz="4" w:space="0"/>
              <w:left w:val="single" w:color="auto" w:sz="4" w:space="0"/>
              <w:bottom w:val="single" w:color="auto" w:sz="4" w:space="0"/>
              <w:right w:val="single" w:color="auto" w:sz="4" w:space="0"/>
            </w:tcBorders>
            <w:vAlign w:val="center"/>
          </w:tcPr>
          <w:p>
            <w:pPr>
              <w:pStyle w:val="15"/>
              <w:spacing w:line="360" w:lineRule="auto"/>
              <w:rPr>
                <w:rFonts w:hAnsi="宋体" w:cs="宋体"/>
                <w:color w:val="auto"/>
                <w:spacing w:val="20"/>
              </w:rPr>
            </w:pPr>
            <w:r>
              <w:rPr>
                <w:rFonts w:hAnsi="宋体" w:cs="宋体"/>
                <w:color w:val="auto"/>
                <w:spacing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pacing w:val="20"/>
                <w:sz w:val="24"/>
              </w:rPr>
            </w:pPr>
            <w:r>
              <w:rPr>
                <w:rFonts w:hint="eastAsia" w:ascii="宋体" w:hAnsi="宋体" w:cs="宋体"/>
                <w:color w:val="auto"/>
                <w:spacing w:val="20"/>
                <w:sz w:val="24"/>
              </w:rPr>
              <w:t>8</w:t>
            </w: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spacing w:val="20"/>
                <w:sz w:val="24"/>
                <w:lang w:val="zh-CN"/>
              </w:rPr>
            </w:pPr>
            <w:r>
              <w:rPr>
                <w:rFonts w:hint="eastAsia" w:ascii="宋体" w:hAnsi="宋体" w:cs="宋体"/>
                <w:color w:val="auto"/>
                <w:spacing w:val="20"/>
                <w:sz w:val="24"/>
                <w:lang w:val="zh-CN"/>
              </w:rPr>
              <w:t>实质性条款</w:t>
            </w:r>
          </w:p>
        </w:tc>
        <w:tc>
          <w:tcPr>
            <w:tcW w:w="6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10" w:hanging="10"/>
              <w:rPr>
                <w:rFonts w:ascii="宋体" w:hAnsi="宋体" w:cs="宋体"/>
                <w:color w:val="auto"/>
                <w:spacing w:val="20"/>
                <w:kern w:val="0"/>
                <w:sz w:val="24"/>
                <w:lang w:val="zh-CN"/>
              </w:rPr>
            </w:pPr>
            <w:r>
              <w:rPr>
                <w:rFonts w:hint="eastAsia" w:ascii="宋体" w:hAnsi="宋体" w:cs="宋体"/>
                <w:color w:val="auto"/>
                <w:spacing w:val="20"/>
                <w:kern w:val="0"/>
                <w:sz w:val="24"/>
                <w:lang w:val="zh-CN"/>
              </w:rPr>
              <w:t>带“</w:t>
            </w:r>
            <w:r>
              <w:rPr>
                <w:rFonts w:hint="eastAsia" w:ascii="宋体" w:hAnsi="宋体" w:cs="宋体"/>
                <w:bCs/>
                <w:color w:val="auto"/>
                <w:spacing w:val="20"/>
                <w:sz w:val="24"/>
              </w:rPr>
              <w:t>▲”的条款是实质性条款，谈判响应文件须作出实质性响应，否则作无效响应处理。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pacing w:val="20"/>
                <w:sz w:val="24"/>
              </w:rPr>
            </w:pPr>
            <w:r>
              <w:rPr>
                <w:rFonts w:hint="eastAsia" w:ascii="宋体" w:hAnsi="宋体" w:cs="宋体"/>
                <w:color w:val="auto"/>
                <w:spacing w:val="20"/>
                <w:sz w:val="24"/>
              </w:rPr>
              <w:t>9</w:t>
            </w: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spacing w:val="20"/>
                <w:sz w:val="24"/>
              </w:rPr>
            </w:pPr>
            <w:r>
              <w:rPr>
                <w:rFonts w:hint="eastAsia" w:ascii="宋体" w:hAnsi="宋体" w:cs="宋体"/>
                <w:color w:val="auto"/>
                <w:spacing w:val="20"/>
                <w:sz w:val="24"/>
              </w:rPr>
              <w:t>解释权</w:t>
            </w:r>
          </w:p>
        </w:tc>
        <w:tc>
          <w:tcPr>
            <w:tcW w:w="6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spacing w:val="20"/>
                <w:sz w:val="24"/>
              </w:rPr>
            </w:pPr>
            <w:r>
              <w:rPr>
                <w:rFonts w:hint="eastAsia" w:ascii="宋体" w:hAnsi="宋体" w:cs="宋体"/>
                <w:color w:val="auto"/>
                <w:spacing w:val="20"/>
                <w:sz w:val="24"/>
              </w:rPr>
              <w:t>本谈判文件解释权</w:t>
            </w:r>
            <w:r>
              <w:rPr>
                <w:rFonts w:hint="eastAsia" w:ascii="宋体" w:hAnsi="宋体" w:cs="宋体"/>
                <w:bCs/>
                <w:color w:val="auto"/>
                <w:spacing w:val="20"/>
                <w:sz w:val="24"/>
              </w:rPr>
              <w:t>属于采购人和采购代理机构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pacing w:val="20"/>
                <w:sz w:val="24"/>
              </w:rPr>
            </w:pPr>
            <w:r>
              <w:rPr>
                <w:rFonts w:hint="eastAsia" w:ascii="宋体" w:hAnsi="宋体" w:cs="宋体"/>
                <w:color w:val="auto"/>
                <w:spacing w:val="20"/>
                <w:sz w:val="24"/>
              </w:rPr>
              <w:t>10</w:t>
            </w:r>
          </w:p>
        </w:tc>
        <w:tc>
          <w:tcPr>
            <w:tcW w:w="169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pacing w:val="20"/>
                <w:sz w:val="24"/>
              </w:rPr>
            </w:pPr>
            <w:r>
              <w:rPr>
                <w:rFonts w:hint="eastAsia" w:ascii="宋体" w:hAnsi="宋体" w:cs="宋体"/>
                <w:bCs/>
                <w:color w:val="auto"/>
                <w:spacing w:val="20"/>
                <w:sz w:val="24"/>
              </w:rPr>
              <w:t>谈判响应文件份数</w:t>
            </w:r>
          </w:p>
        </w:tc>
        <w:tc>
          <w:tcPr>
            <w:tcW w:w="67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pacing w:val="20"/>
                <w:sz w:val="24"/>
              </w:rPr>
            </w:pPr>
            <w:r>
              <w:rPr>
                <w:rFonts w:hint="eastAsia" w:ascii="宋体" w:hAnsi="宋体" w:cs="宋体"/>
                <w:b/>
                <w:color w:val="auto"/>
                <w:spacing w:val="20"/>
                <w:szCs w:val="21"/>
                <w:lang w:val="en-US" w:eastAsia="zh-CN"/>
              </w:rPr>
              <w:t>4</w:t>
            </w:r>
            <w:r>
              <w:rPr>
                <w:rFonts w:hint="eastAsia" w:ascii="宋体" w:hAnsi="宋体" w:cs="宋体"/>
                <w:b/>
                <w:color w:val="auto"/>
                <w:spacing w:val="20"/>
                <w:szCs w:val="21"/>
              </w:rPr>
              <w:t>份，其中正本1份，副本</w:t>
            </w:r>
            <w:r>
              <w:rPr>
                <w:rFonts w:hint="eastAsia" w:ascii="宋体" w:hAnsi="宋体" w:cs="宋体"/>
                <w:b/>
                <w:color w:val="auto"/>
                <w:spacing w:val="20"/>
                <w:szCs w:val="21"/>
                <w:lang w:val="en-US" w:eastAsia="zh-CN"/>
              </w:rPr>
              <w:t>3</w:t>
            </w:r>
            <w:r>
              <w:rPr>
                <w:rFonts w:hint="eastAsia" w:ascii="宋体" w:hAnsi="宋体" w:cs="宋体"/>
                <w:b/>
                <w:color w:val="auto"/>
                <w:spacing w:val="20"/>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pacing w:val="20"/>
                <w:sz w:val="24"/>
              </w:rPr>
            </w:pPr>
            <w:r>
              <w:rPr>
                <w:rFonts w:hint="eastAsia" w:ascii="宋体" w:hAnsi="宋体" w:cs="宋体"/>
                <w:color w:val="auto"/>
                <w:spacing w:val="20"/>
                <w:sz w:val="24"/>
              </w:rPr>
              <w:t>11</w:t>
            </w: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pacing w:val="20"/>
                <w:szCs w:val="21"/>
              </w:rPr>
            </w:pPr>
            <w:r>
              <w:rPr>
                <w:rFonts w:hint="eastAsia" w:ascii="宋体" w:hAnsi="宋体" w:cs="宋体"/>
                <w:color w:val="auto"/>
                <w:spacing w:val="20"/>
                <w:szCs w:val="21"/>
              </w:rPr>
              <w:t>投标文件密封及装订</w:t>
            </w:r>
          </w:p>
        </w:tc>
        <w:tc>
          <w:tcPr>
            <w:tcW w:w="6751" w:type="dxa"/>
            <w:tcBorders>
              <w:top w:val="single" w:color="auto" w:sz="4" w:space="0"/>
              <w:left w:val="single" w:color="auto" w:sz="4" w:space="0"/>
              <w:bottom w:val="single" w:color="auto" w:sz="4" w:space="0"/>
              <w:right w:val="single" w:color="auto" w:sz="4" w:space="0"/>
            </w:tcBorders>
            <w:vAlign w:val="center"/>
          </w:tcPr>
          <w:p>
            <w:pPr>
              <w:numPr>
                <w:ilvl w:val="0"/>
                <w:numId w:val="4"/>
              </w:numPr>
              <w:tabs>
                <w:tab w:val="left" w:pos="1418"/>
              </w:tabs>
              <w:autoSpaceDE w:val="0"/>
              <w:autoSpaceDN w:val="0"/>
              <w:adjustRightInd w:val="0"/>
              <w:spacing w:line="360" w:lineRule="auto"/>
              <w:rPr>
                <w:rFonts w:ascii="宋体" w:hAnsi="宋体" w:cs="宋体"/>
                <w:color w:val="auto"/>
                <w:spacing w:val="20"/>
                <w:szCs w:val="21"/>
              </w:rPr>
            </w:pPr>
            <w:r>
              <w:rPr>
                <w:rFonts w:hint="eastAsia" w:ascii="宋体" w:hAnsi="宋体" w:cs="宋体"/>
                <w:b/>
                <w:color w:val="auto"/>
                <w:spacing w:val="20"/>
                <w:szCs w:val="21"/>
              </w:rPr>
              <w:t>投标文件应按规定密封，封面加盖“正本”或“副本”字样。</w:t>
            </w:r>
          </w:p>
          <w:p>
            <w:pPr>
              <w:tabs>
                <w:tab w:val="left" w:pos="1418"/>
              </w:tabs>
              <w:autoSpaceDE w:val="0"/>
              <w:autoSpaceDN w:val="0"/>
              <w:adjustRightInd w:val="0"/>
              <w:spacing w:line="360" w:lineRule="auto"/>
              <w:rPr>
                <w:rFonts w:ascii="宋体" w:hAnsi="宋体" w:cs="宋体"/>
                <w:color w:val="auto"/>
                <w:spacing w:val="20"/>
                <w:szCs w:val="21"/>
              </w:rPr>
            </w:pPr>
            <w:r>
              <w:rPr>
                <w:rFonts w:hint="eastAsia" w:ascii="宋体" w:hAnsi="宋体" w:cs="宋体"/>
                <w:color w:val="auto"/>
                <w:spacing w:val="20"/>
                <w:szCs w:val="21"/>
              </w:rPr>
              <w:t>投标文件封面和密封袋上均写明招标项目名称、投标方名称，并注明“投标文件”字样。必须盖有投标单位公章和法人章。</w:t>
            </w:r>
          </w:p>
        </w:tc>
      </w:tr>
    </w:tbl>
    <w:p>
      <w:pPr>
        <w:pStyle w:val="14"/>
        <w:snapToGrid w:val="0"/>
        <w:spacing w:before="120" w:after="120" w:line="360" w:lineRule="auto"/>
        <w:rPr>
          <w:rFonts w:hAnsi="宋体"/>
          <w:b/>
          <w:color w:val="auto"/>
          <w:spacing w:val="20"/>
          <w:sz w:val="24"/>
        </w:rPr>
      </w:pPr>
      <w:r>
        <w:rPr>
          <w:rFonts w:hint="eastAsia" w:hAnsi="宋体"/>
          <w:b/>
          <w:color w:val="auto"/>
          <w:spacing w:val="20"/>
          <w:sz w:val="24"/>
        </w:rPr>
        <w:t>一 、总  则</w:t>
      </w:r>
    </w:p>
    <w:p>
      <w:pPr>
        <w:numPr>
          <w:ilvl w:val="0"/>
          <w:numId w:val="5"/>
        </w:numPr>
        <w:snapToGrid w:val="0"/>
        <w:spacing w:line="360" w:lineRule="auto"/>
        <w:ind w:firstLine="486" w:firstLineChars="196"/>
        <w:jc w:val="left"/>
        <w:outlineLvl w:val="1"/>
        <w:rPr>
          <w:rFonts w:ascii="宋体" w:hAnsi="宋体"/>
          <w:b/>
          <w:color w:val="auto"/>
          <w:spacing w:val="20"/>
          <w:sz w:val="24"/>
        </w:rPr>
      </w:pPr>
      <w:r>
        <w:rPr>
          <w:rFonts w:ascii="宋体" w:hAnsi="宋体"/>
          <w:b/>
          <w:color w:val="auto"/>
          <w:spacing w:val="20"/>
          <w:sz w:val="24"/>
        </w:rPr>
        <w:t>适用范围</w:t>
      </w:r>
    </w:p>
    <w:p>
      <w:pPr>
        <w:snapToGrid w:val="0"/>
        <w:spacing w:line="360" w:lineRule="auto"/>
        <w:ind w:firstLine="496" w:firstLineChars="200"/>
        <w:jc w:val="left"/>
        <w:outlineLvl w:val="1"/>
        <w:rPr>
          <w:rFonts w:ascii="宋体" w:hAnsi="宋体"/>
          <w:color w:val="auto"/>
          <w:spacing w:val="20"/>
          <w:sz w:val="24"/>
        </w:rPr>
      </w:pPr>
      <w:r>
        <w:rPr>
          <w:rFonts w:hint="eastAsia" w:ascii="宋体" w:hAnsi="宋体"/>
          <w:color w:val="auto"/>
          <w:spacing w:val="20"/>
          <w:sz w:val="24"/>
        </w:rPr>
        <w:t>本谈判文件适用于</w:t>
      </w:r>
      <w:r>
        <w:rPr>
          <w:rFonts w:hint="eastAsia" w:ascii="宋体" w:hAnsi="宋体"/>
          <w:bCs/>
          <w:color w:val="auto"/>
          <w:spacing w:val="20"/>
          <w:sz w:val="24"/>
        </w:rPr>
        <w:t>本次</w:t>
      </w:r>
      <w:r>
        <w:rPr>
          <w:rFonts w:hint="eastAsia" w:ascii="宋体" w:hAnsi="宋体"/>
          <w:color w:val="auto"/>
          <w:spacing w:val="20"/>
          <w:sz w:val="24"/>
        </w:rPr>
        <w:t>项目的</w:t>
      </w:r>
      <w:r>
        <w:rPr>
          <w:rFonts w:hint="eastAsia" w:ascii="宋体" w:hAnsi="宋体"/>
          <w:bCs/>
          <w:color w:val="auto"/>
          <w:spacing w:val="20"/>
          <w:sz w:val="24"/>
        </w:rPr>
        <w:t>谈判、评审、确定成交供应商</w:t>
      </w:r>
      <w:r>
        <w:rPr>
          <w:rFonts w:hint="eastAsia" w:ascii="宋体" w:hAnsi="宋体"/>
          <w:color w:val="auto"/>
          <w:spacing w:val="20"/>
          <w:sz w:val="24"/>
        </w:rPr>
        <w:t>、验收、合同履约、付款等行为（法律、法规另有规定的，从其规定）。</w:t>
      </w:r>
    </w:p>
    <w:p>
      <w:pPr>
        <w:snapToGrid w:val="0"/>
        <w:spacing w:before="156" w:beforeLines="50" w:line="360" w:lineRule="auto"/>
        <w:ind w:firstLine="364" w:firstLineChars="147"/>
        <w:jc w:val="left"/>
        <w:outlineLvl w:val="1"/>
        <w:rPr>
          <w:rFonts w:ascii="宋体" w:hAnsi="宋体"/>
          <w:b/>
          <w:color w:val="auto"/>
          <w:spacing w:val="20"/>
          <w:sz w:val="24"/>
        </w:rPr>
      </w:pPr>
      <w:r>
        <w:rPr>
          <w:rFonts w:hint="eastAsia" w:ascii="宋体" w:hAnsi="宋体"/>
          <w:b/>
          <w:color w:val="auto"/>
          <w:spacing w:val="20"/>
          <w:sz w:val="24"/>
        </w:rPr>
        <w:t>（二）定义</w:t>
      </w:r>
    </w:p>
    <w:p>
      <w:pPr>
        <w:pStyle w:val="4"/>
        <w:tabs>
          <w:tab w:val="left" w:pos="0"/>
          <w:tab w:val="left" w:pos="851"/>
        </w:tabs>
        <w:autoSpaceDE w:val="0"/>
        <w:autoSpaceDN w:val="0"/>
        <w:adjustRightInd w:val="0"/>
        <w:snapToGrid w:val="0"/>
        <w:spacing w:before="0" w:after="0"/>
        <w:ind w:firstLine="585" w:firstLineChars="236"/>
        <w:jc w:val="left"/>
        <w:rPr>
          <w:rFonts w:ascii="宋体" w:hAnsi="宋体"/>
          <w:b w:val="0"/>
          <w:bCs w:val="0"/>
          <w:color w:val="auto"/>
          <w:spacing w:val="20"/>
          <w:sz w:val="24"/>
          <w:szCs w:val="24"/>
        </w:rPr>
      </w:pPr>
      <w:r>
        <w:rPr>
          <w:rFonts w:hint="eastAsia" w:ascii="宋体" w:hAnsi="宋体"/>
          <w:b w:val="0"/>
          <w:color w:val="auto"/>
          <w:spacing w:val="20"/>
          <w:sz w:val="24"/>
          <w:szCs w:val="24"/>
        </w:rPr>
        <w:t>1、</w:t>
      </w:r>
      <w:r>
        <w:rPr>
          <w:rFonts w:hint="eastAsia" w:ascii="宋体" w:hAnsi="宋体"/>
          <w:b w:val="0"/>
          <w:bCs w:val="0"/>
          <w:color w:val="auto"/>
          <w:spacing w:val="20"/>
          <w:sz w:val="24"/>
          <w:szCs w:val="24"/>
          <w:lang w:val="zh-CN"/>
        </w:rPr>
        <w:t>“采购组织机构”指采购人委托采购代理机构。</w:t>
      </w:r>
    </w:p>
    <w:p>
      <w:pPr>
        <w:snapToGrid w:val="0"/>
        <w:spacing w:line="360" w:lineRule="auto"/>
        <w:ind w:firstLine="585" w:firstLineChars="236"/>
        <w:rPr>
          <w:rFonts w:ascii="宋体" w:hAnsi="宋体"/>
          <w:color w:val="auto"/>
          <w:spacing w:val="20"/>
          <w:sz w:val="24"/>
        </w:rPr>
      </w:pPr>
      <w:r>
        <w:rPr>
          <w:rFonts w:hint="eastAsia" w:ascii="宋体" w:hAnsi="宋体"/>
          <w:color w:val="auto"/>
          <w:spacing w:val="20"/>
          <w:sz w:val="24"/>
        </w:rPr>
        <w:t>2、采购人：是指委托采购代理机构采购本次项目的国家机关、事业单位和团体组织。</w:t>
      </w:r>
    </w:p>
    <w:p>
      <w:pPr>
        <w:snapToGrid w:val="0"/>
        <w:spacing w:line="360" w:lineRule="auto"/>
        <w:ind w:left="359" w:leftChars="202" w:firstLine="147" w:firstLineChars="59"/>
        <w:jc w:val="left"/>
        <w:rPr>
          <w:rFonts w:ascii="宋体" w:hAnsi="宋体"/>
          <w:color w:val="auto"/>
          <w:spacing w:val="20"/>
          <w:sz w:val="24"/>
        </w:rPr>
      </w:pPr>
      <w:r>
        <w:rPr>
          <w:rFonts w:hint="eastAsia" w:ascii="宋体" w:hAnsi="宋体"/>
          <w:color w:val="auto"/>
          <w:spacing w:val="20"/>
          <w:sz w:val="24"/>
        </w:rPr>
        <w:t>3、谈判</w:t>
      </w:r>
      <w:r>
        <w:rPr>
          <w:rFonts w:hint="eastAsia" w:ascii="宋体"/>
          <w:color w:val="auto"/>
          <w:spacing w:val="20"/>
          <w:kern w:val="0"/>
          <w:sz w:val="24"/>
        </w:rPr>
        <w:t>供应商</w:t>
      </w:r>
      <w:r>
        <w:rPr>
          <w:rFonts w:hint="eastAsia" w:ascii="宋体" w:hAnsi="宋体"/>
          <w:color w:val="auto"/>
          <w:spacing w:val="20"/>
          <w:sz w:val="24"/>
        </w:rPr>
        <w:t>：是</w:t>
      </w:r>
      <w:r>
        <w:rPr>
          <w:rFonts w:ascii="宋体" w:hAnsi="宋体"/>
          <w:color w:val="auto"/>
          <w:spacing w:val="20"/>
          <w:sz w:val="24"/>
        </w:rPr>
        <w:t>指向</w:t>
      </w:r>
      <w:r>
        <w:rPr>
          <w:rFonts w:hint="eastAsia" w:ascii="宋体" w:hAnsi="宋体"/>
          <w:color w:val="auto"/>
          <w:spacing w:val="20"/>
          <w:sz w:val="24"/>
        </w:rPr>
        <w:t>采购</w:t>
      </w:r>
      <w:r>
        <w:rPr>
          <w:rFonts w:hint="eastAsia" w:ascii="宋体" w:hAnsi="宋体"/>
          <w:color w:val="auto"/>
          <w:spacing w:val="20"/>
          <w:sz w:val="24"/>
          <w:lang w:val="zh-CN"/>
        </w:rPr>
        <w:t>组织</w:t>
      </w:r>
      <w:r>
        <w:rPr>
          <w:rFonts w:hint="eastAsia" w:ascii="宋体" w:hAnsi="宋体"/>
          <w:color w:val="auto"/>
          <w:spacing w:val="20"/>
          <w:sz w:val="24"/>
        </w:rPr>
        <w:t>机构</w:t>
      </w:r>
      <w:r>
        <w:rPr>
          <w:rFonts w:ascii="宋体" w:hAnsi="宋体"/>
          <w:color w:val="auto"/>
          <w:spacing w:val="20"/>
          <w:sz w:val="24"/>
        </w:rPr>
        <w:t>提交</w:t>
      </w:r>
      <w:r>
        <w:rPr>
          <w:rFonts w:hint="eastAsia" w:ascii="宋体" w:hAnsi="宋体"/>
          <w:color w:val="auto"/>
          <w:spacing w:val="20"/>
          <w:sz w:val="24"/>
        </w:rPr>
        <w:t>谈判响应</w:t>
      </w:r>
      <w:r>
        <w:rPr>
          <w:rFonts w:ascii="宋体" w:hAnsi="宋体"/>
          <w:color w:val="auto"/>
          <w:spacing w:val="20"/>
          <w:sz w:val="24"/>
        </w:rPr>
        <w:t>文件的单位或个人。</w:t>
      </w:r>
    </w:p>
    <w:p>
      <w:pPr>
        <w:snapToGrid w:val="0"/>
        <w:spacing w:line="360" w:lineRule="auto"/>
        <w:ind w:left="359" w:leftChars="202" w:firstLine="143"/>
        <w:jc w:val="left"/>
        <w:rPr>
          <w:rFonts w:ascii="宋体" w:hAnsi="宋体"/>
          <w:color w:val="auto"/>
          <w:spacing w:val="20"/>
          <w:sz w:val="24"/>
        </w:rPr>
      </w:pPr>
      <w:r>
        <w:rPr>
          <w:rFonts w:hint="eastAsia" w:ascii="宋体" w:hAnsi="宋体"/>
          <w:color w:val="auto"/>
          <w:spacing w:val="20"/>
          <w:sz w:val="24"/>
        </w:rPr>
        <w:t>4、</w:t>
      </w:r>
      <w:r>
        <w:rPr>
          <w:rFonts w:ascii="宋体" w:hAnsi="宋体"/>
          <w:color w:val="auto"/>
          <w:spacing w:val="20"/>
          <w:sz w:val="24"/>
        </w:rPr>
        <w:t>货物</w:t>
      </w:r>
      <w:r>
        <w:rPr>
          <w:rFonts w:hint="eastAsia" w:ascii="宋体" w:hAnsi="宋体"/>
          <w:color w:val="auto"/>
          <w:spacing w:val="20"/>
          <w:sz w:val="24"/>
        </w:rPr>
        <w:t>：</w:t>
      </w:r>
      <w:r>
        <w:rPr>
          <w:rFonts w:ascii="宋体" w:hAnsi="宋体"/>
          <w:color w:val="auto"/>
          <w:spacing w:val="20"/>
          <w:sz w:val="24"/>
        </w:rPr>
        <w:t>是指各种形态和种类的物品，包括原材料、燃料、设备、产品等。</w:t>
      </w:r>
    </w:p>
    <w:p>
      <w:pPr>
        <w:snapToGrid w:val="0"/>
        <w:spacing w:line="360" w:lineRule="auto"/>
        <w:ind w:firstLine="585" w:firstLineChars="236"/>
        <w:jc w:val="left"/>
        <w:rPr>
          <w:rFonts w:ascii="宋体" w:hAnsi="宋体"/>
          <w:b/>
          <w:color w:val="auto"/>
          <w:spacing w:val="20"/>
          <w:sz w:val="24"/>
        </w:rPr>
      </w:pPr>
      <w:r>
        <w:rPr>
          <w:rFonts w:hint="eastAsia" w:ascii="宋体" w:hAnsi="宋体"/>
          <w:color w:val="auto"/>
          <w:spacing w:val="20"/>
          <w:sz w:val="24"/>
        </w:rPr>
        <w:t>5、</w:t>
      </w:r>
      <w:r>
        <w:rPr>
          <w:rFonts w:ascii="宋体" w:hAnsi="宋体"/>
          <w:color w:val="auto"/>
          <w:spacing w:val="20"/>
          <w:sz w:val="24"/>
        </w:rPr>
        <w:t>服务</w:t>
      </w:r>
      <w:r>
        <w:rPr>
          <w:rFonts w:hint="eastAsia" w:ascii="宋体" w:hAnsi="宋体"/>
          <w:color w:val="auto"/>
          <w:spacing w:val="20"/>
          <w:sz w:val="24"/>
        </w:rPr>
        <w:t>：</w:t>
      </w:r>
      <w:r>
        <w:rPr>
          <w:rFonts w:ascii="宋体" w:hAnsi="宋体"/>
          <w:color w:val="auto"/>
          <w:spacing w:val="20"/>
          <w:sz w:val="24"/>
        </w:rPr>
        <w:t>是指除货物和工程以外的采购对象，包括各类专业服务、信息网络开发服务、金融保险服务、运输服务，以及维修与维护服务等。</w:t>
      </w:r>
    </w:p>
    <w:p>
      <w:pPr>
        <w:snapToGrid w:val="0"/>
        <w:spacing w:line="360" w:lineRule="auto"/>
        <w:ind w:firstLine="585" w:firstLineChars="236"/>
        <w:jc w:val="left"/>
        <w:rPr>
          <w:rFonts w:ascii="宋体" w:hAnsi="宋体"/>
          <w:color w:val="auto"/>
          <w:spacing w:val="20"/>
          <w:sz w:val="24"/>
        </w:rPr>
      </w:pPr>
      <w:r>
        <w:rPr>
          <w:rFonts w:hint="eastAsia" w:ascii="宋体" w:hAnsi="宋体"/>
          <w:color w:val="auto"/>
          <w:spacing w:val="20"/>
          <w:sz w:val="24"/>
        </w:rPr>
        <w:t>6、</w:t>
      </w:r>
      <w:r>
        <w:rPr>
          <w:rFonts w:ascii="宋体" w:hAnsi="宋体"/>
          <w:color w:val="auto"/>
          <w:spacing w:val="20"/>
          <w:sz w:val="24"/>
        </w:rPr>
        <w:t>“书面形式”包括信函、传真等。</w:t>
      </w:r>
    </w:p>
    <w:p>
      <w:pPr>
        <w:snapToGrid w:val="0"/>
        <w:spacing w:line="360" w:lineRule="auto"/>
        <w:ind w:firstLine="585" w:firstLineChars="236"/>
        <w:jc w:val="left"/>
        <w:rPr>
          <w:rFonts w:ascii="宋体" w:hAnsi="宋体"/>
          <w:color w:val="auto"/>
          <w:spacing w:val="20"/>
          <w:sz w:val="24"/>
        </w:rPr>
      </w:pPr>
      <w:r>
        <w:rPr>
          <w:rFonts w:hint="eastAsia" w:ascii="宋体" w:hAnsi="宋体"/>
          <w:color w:val="auto"/>
          <w:spacing w:val="20"/>
          <w:sz w:val="24"/>
        </w:rPr>
        <w:t>7、</w:t>
      </w:r>
      <w:r>
        <w:rPr>
          <w:rFonts w:ascii="宋体" w:hAnsi="宋体"/>
          <w:color w:val="auto"/>
          <w:spacing w:val="20"/>
          <w:sz w:val="24"/>
        </w:rPr>
        <w:t>“▲”系指实质性要求条款。</w:t>
      </w:r>
    </w:p>
    <w:p>
      <w:pPr>
        <w:snapToGrid w:val="0"/>
        <w:spacing w:before="156" w:beforeLines="50" w:line="360" w:lineRule="auto"/>
        <w:ind w:firstLine="486" w:firstLineChars="196"/>
        <w:jc w:val="left"/>
        <w:outlineLvl w:val="1"/>
        <w:rPr>
          <w:rFonts w:ascii="宋体" w:hAnsi="宋体"/>
          <w:b/>
          <w:color w:val="auto"/>
          <w:spacing w:val="20"/>
          <w:sz w:val="24"/>
        </w:rPr>
      </w:pPr>
      <w:r>
        <w:rPr>
          <w:rFonts w:hint="eastAsia" w:ascii="宋体" w:hAnsi="宋体"/>
          <w:b/>
          <w:color w:val="auto"/>
          <w:spacing w:val="20"/>
          <w:sz w:val="24"/>
        </w:rPr>
        <w:t>（三）谈判费用</w:t>
      </w:r>
    </w:p>
    <w:p>
      <w:pPr>
        <w:snapToGrid w:val="0"/>
        <w:spacing w:line="360" w:lineRule="auto"/>
        <w:ind w:firstLine="496" w:firstLineChars="200"/>
        <w:jc w:val="left"/>
        <w:rPr>
          <w:rFonts w:ascii="宋体" w:hAnsi="宋体"/>
          <w:color w:val="auto"/>
          <w:spacing w:val="20"/>
          <w:sz w:val="24"/>
        </w:rPr>
      </w:pPr>
      <w:r>
        <w:rPr>
          <w:rFonts w:hint="eastAsia" w:ascii="宋体" w:hAnsi="宋体"/>
          <w:color w:val="auto"/>
          <w:spacing w:val="20"/>
          <w:sz w:val="24"/>
        </w:rPr>
        <w:t>1、不论谈判结果如何，供应商均应自行承担所有与谈判有关的全部费用（谈判文件有相关规定除外）。</w:t>
      </w:r>
    </w:p>
    <w:p>
      <w:pPr>
        <w:pStyle w:val="11"/>
        <w:ind w:firstLine="496" w:firstLineChars="200"/>
        <w:rPr>
          <w:rFonts w:hint="eastAsia"/>
          <w:color w:val="auto"/>
          <w:spacing w:val="20"/>
        </w:rPr>
      </w:pPr>
      <w:r>
        <w:rPr>
          <w:color w:val="auto"/>
          <w:spacing w:val="20"/>
        </w:rPr>
        <w:t>2、招标代理费为</w:t>
      </w:r>
      <w:r>
        <w:rPr>
          <w:rFonts w:hint="eastAsia"/>
          <w:color w:val="auto"/>
          <w:spacing w:val="20"/>
          <w:lang w:val="en-US" w:eastAsia="zh-CN"/>
        </w:rPr>
        <w:t>4000</w:t>
      </w:r>
      <w:r>
        <w:rPr>
          <w:rFonts w:hint="eastAsia"/>
          <w:color w:val="auto"/>
          <w:spacing w:val="20"/>
        </w:rPr>
        <w:t>元，</w:t>
      </w:r>
      <w:r>
        <w:rPr>
          <w:rFonts w:hint="eastAsia"/>
          <w:color w:val="auto"/>
          <w:spacing w:val="20"/>
          <w:lang w:eastAsia="zh-CN"/>
        </w:rPr>
        <w:t>由</w:t>
      </w:r>
      <w:r>
        <w:rPr>
          <w:rFonts w:hint="eastAsia"/>
          <w:color w:val="auto"/>
          <w:spacing w:val="20"/>
        </w:rPr>
        <w:t>中标人在领取中标通知书时一次性付清。</w:t>
      </w:r>
    </w:p>
    <w:p>
      <w:pPr>
        <w:pStyle w:val="14"/>
        <w:snapToGrid w:val="0"/>
        <w:spacing w:line="360" w:lineRule="auto"/>
        <w:ind w:left="1" w:leftChars="1" w:firstLine="496" w:firstLineChars="200"/>
        <w:rPr>
          <w:rFonts w:hAnsi="宋体"/>
          <w:b/>
          <w:color w:val="auto"/>
          <w:spacing w:val="20"/>
          <w:sz w:val="24"/>
        </w:rPr>
      </w:pPr>
      <w:r>
        <w:rPr>
          <w:rFonts w:hint="eastAsia" w:hAnsi="宋体"/>
          <w:b/>
          <w:color w:val="auto"/>
          <w:spacing w:val="20"/>
          <w:sz w:val="24"/>
        </w:rPr>
        <w:t>（四）特别说明</w:t>
      </w:r>
    </w:p>
    <w:p>
      <w:pPr>
        <w:pStyle w:val="14"/>
        <w:snapToGrid w:val="0"/>
        <w:spacing w:line="360" w:lineRule="auto"/>
        <w:ind w:left="1" w:leftChars="1" w:firstLine="496" w:firstLineChars="200"/>
        <w:rPr>
          <w:rFonts w:hAnsi="宋体"/>
          <w:color w:val="auto"/>
          <w:spacing w:val="20"/>
          <w:sz w:val="24"/>
        </w:rPr>
      </w:pPr>
      <w:r>
        <w:rPr>
          <w:rFonts w:hint="eastAsia" w:hAnsi="宋体"/>
          <w:color w:val="auto"/>
          <w:spacing w:val="20"/>
          <w:sz w:val="24"/>
        </w:rPr>
        <w:t>1、</w:t>
      </w:r>
      <w:r>
        <w:rPr>
          <w:rFonts w:hint="eastAsia"/>
          <w:color w:val="auto"/>
          <w:spacing w:val="20"/>
          <w:kern w:val="0"/>
          <w:sz w:val="24"/>
        </w:rPr>
        <w:t>供应商</w:t>
      </w:r>
      <w:r>
        <w:rPr>
          <w:rFonts w:hint="eastAsia" w:hAnsi="宋体"/>
          <w:color w:val="auto"/>
          <w:spacing w:val="20"/>
          <w:sz w:val="24"/>
        </w:rPr>
        <w:t>谈判</w:t>
      </w:r>
      <w:r>
        <w:rPr>
          <w:rFonts w:hAnsi="宋体"/>
          <w:color w:val="auto"/>
          <w:spacing w:val="20"/>
          <w:sz w:val="24"/>
        </w:rPr>
        <w:t>所使用的资格、信誉、荣誉、业绩与企业认证必须为本法人所拥有。</w:t>
      </w:r>
      <w:r>
        <w:rPr>
          <w:rFonts w:hint="eastAsia"/>
          <w:color w:val="auto"/>
          <w:spacing w:val="20"/>
          <w:kern w:val="0"/>
          <w:sz w:val="24"/>
        </w:rPr>
        <w:t>供应商</w:t>
      </w:r>
      <w:r>
        <w:rPr>
          <w:rFonts w:hint="eastAsia" w:hAnsi="宋体"/>
          <w:color w:val="auto"/>
          <w:spacing w:val="20"/>
          <w:sz w:val="24"/>
        </w:rPr>
        <w:t>谈判</w:t>
      </w:r>
      <w:r>
        <w:rPr>
          <w:rFonts w:hAnsi="宋体"/>
          <w:color w:val="auto"/>
          <w:spacing w:val="20"/>
          <w:sz w:val="24"/>
        </w:rPr>
        <w:t>所使用的采购项目实施人员必须为本法人员工（</w:t>
      </w:r>
      <w:r>
        <w:rPr>
          <w:rFonts w:hint="eastAsia" w:hAnsi="宋体"/>
          <w:color w:val="auto"/>
          <w:spacing w:val="20"/>
          <w:sz w:val="24"/>
        </w:rPr>
        <w:t>指</w:t>
      </w:r>
      <w:r>
        <w:rPr>
          <w:rFonts w:hAnsi="宋体"/>
          <w:color w:val="auto"/>
          <w:spacing w:val="20"/>
          <w:sz w:val="24"/>
        </w:rPr>
        <w:t>必须为本法人或控股公司正式员工）。</w:t>
      </w:r>
    </w:p>
    <w:p>
      <w:pPr>
        <w:spacing w:line="360" w:lineRule="auto"/>
        <w:ind w:firstLine="496" w:firstLineChars="200"/>
        <w:rPr>
          <w:rFonts w:ascii="宋体" w:hAnsi="宋体" w:cs="黑体"/>
          <w:color w:val="auto"/>
          <w:spacing w:val="20"/>
          <w:sz w:val="24"/>
        </w:rPr>
      </w:pPr>
      <w:r>
        <w:rPr>
          <w:rFonts w:hint="eastAsia" w:ascii="宋体" w:hAnsi="宋体" w:cs="黑体"/>
          <w:color w:val="auto"/>
          <w:spacing w:val="20"/>
          <w:sz w:val="24"/>
        </w:rPr>
        <w:t>2、供应商</w:t>
      </w:r>
      <w:r>
        <w:rPr>
          <w:rFonts w:hint="eastAsia" w:hAnsi="宋体"/>
          <w:color w:val="auto"/>
          <w:spacing w:val="20"/>
          <w:sz w:val="24"/>
        </w:rPr>
        <w:t>所标产品</w:t>
      </w:r>
      <w:r>
        <w:rPr>
          <w:rFonts w:hint="eastAsia" w:ascii="宋体" w:hAnsi="宋体" w:cs="黑体"/>
          <w:color w:val="auto"/>
          <w:spacing w:val="20"/>
          <w:sz w:val="24"/>
        </w:rPr>
        <w:t>除谈判文件中明确规定要求“提供官网截图或相应检测报告的证明材料”以外，所有技术参数描述均以谈判文件为准。</w:t>
      </w:r>
      <w:r>
        <w:rPr>
          <w:rFonts w:hint="eastAsia" w:ascii="宋体" w:hAnsi="宋体" w:cs="黑体"/>
          <w:b/>
          <w:bCs/>
          <w:color w:val="auto"/>
          <w:spacing w:val="20"/>
          <w:sz w:val="24"/>
        </w:rPr>
        <w:t>谈判供应商对所投产品技术参数的真实性承担法律责任。</w:t>
      </w:r>
      <w:r>
        <w:rPr>
          <w:rFonts w:hint="eastAsia" w:ascii="宋体" w:hAnsi="宋体" w:cs="黑体"/>
          <w:color w:val="auto"/>
          <w:spacing w:val="20"/>
          <w:sz w:val="24"/>
        </w:rPr>
        <w:t>项目谈判结束后、质疑期限内，如有质疑供应商认为成交供应商所投产品、谈判文件技术参数与谈判需求存在重大偏离、错误、甚至造假的情况，应提供具体有效的证明材料。</w:t>
      </w:r>
    </w:p>
    <w:p>
      <w:pPr>
        <w:pStyle w:val="38"/>
        <w:snapToGrid w:val="0"/>
        <w:spacing w:line="360" w:lineRule="auto"/>
        <w:ind w:firstLineChars="0"/>
        <w:rPr>
          <w:rFonts w:ascii="宋体" w:hAnsi="宋体" w:cs="黑体"/>
          <w:color w:val="auto"/>
          <w:spacing w:val="20"/>
          <w:sz w:val="24"/>
          <w:szCs w:val="24"/>
        </w:rPr>
      </w:pPr>
      <w:r>
        <w:rPr>
          <w:rFonts w:hint="eastAsia" w:ascii="宋体" w:hAnsi="宋体" w:cs="黑体"/>
          <w:color w:val="auto"/>
          <w:spacing w:val="20"/>
          <w:sz w:val="24"/>
          <w:szCs w:val="24"/>
        </w:rPr>
        <w:t>3、</w:t>
      </w:r>
      <w:r>
        <w:rPr>
          <w:rFonts w:hint="eastAsia" w:ascii="宋体"/>
          <w:color w:val="auto"/>
          <w:spacing w:val="20"/>
          <w:kern w:val="0"/>
          <w:sz w:val="24"/>
          <w:szCs w:val="24"/>
        </w:rPr>
        <w:t>供应商</w:t>
      </w:r>
      <w:r>
        <w:rPr>
          <w:rFonts w:ascii="宋体" w:hAnsi="宋体" w:cs="黑体"/>
          <w:color w:val="auto"/>
          <w:spacing w:val="20"/>
          <w:sz w:val="24"/>
          <w:szCs w:val="24"/>
        </w:rPr>
        <w:t>在</w:t>
      </w:r>
      <w:r>
        <w:rPr>
          <w:rFonts w:hint="eastAsia" w:ascii="宋体" w:hAnsi="宋体" w:cs="黑体"/>
          <w:color w:val="auto"/>
          <w:spacing w:val="20"/>
          <w:sz w:val="24"/>
          <w:szCs w:val="24"/>
        </w:rPr>
        <w:t>谈判</w:t>
      </w:r>
      <w:r>
        <w:rPr>
          <w:rFonts w:ascii="宋体" w:hAnsi="宋体" w:cs="黑体"/>
          <w:color w:val="auto"/>
          <w:spacing w:val="20"/>
          <w:sz w:val="24"/>
          <w:szCs w:val="24"/>
        </w:rPr>
        <w:t>活动中提供任何虚假材料,其</w:t>
      </w:r>
      <w:r>
        <w:rPr>
          <w:rFonts w:hint="eastAsia" w:ascii="宋体" w:hAnsi="宋体" w:cs="黑体"/>
          <w:color w:val="auto"/>
          <w:spacing w:val="20"/>
          <w:sz w:val="24"/>
          <w:szCs w:val="24"/>
        </w:rPr>
        <w:t>响应</w:t>
      </w:r>
      <w:r>
        <w:rPr>
          <w:rFonts w:ascii="宋体" w:hAnsi="宋体" w:cs="黑体"/>
          <w:color w:val="auto"/>
          <w:spacing w:val="20"/>
          <w:sz w:val="24"/>
          <w:szCs w:val="24"/>
        </w:rPr>
        <w:t>无效，并报监管部门查处；</w:t>
      </w:r>
    </w:p>
    <w:p>
      <w:pPr>
        <w:pStyle w:val="4"/>
        <w:tabs>
          <w:tab w:val="left" w:pos="851"/>
        </w:tabs>
        <w:autoSpaceDE w:val="0"/>
        <w:autoSpaceDN w:val="0"/>
        <w:adjustRightInd w:val="0"/>
        <w:snapToGrid w:val="0"/>
        <w:spacing w:before="0" w:after="0" w:line="360" w:lineRule="auto"/>
        <w:ind w:firstLine="496" w:firstLineChars="200"/>
        <w:rPr>
          <w:rFonts w:ascii="宋体" w:hAnsi="宋体"/>
          <w:b w:val="0"/>
          <w:bCs w:val="0"/>
          <w:color w:val="auto"/>
          <w:spacing w:val="20"/>
          <w:sz w:val="24"/>
          <w:szCs w:val="24"/>
        </w:rPr>
      </w:pPr>
      <w:r>
        <w:rPr>
          <w:rFonts w:hint="eastAsia" w:ascii="宋体" w:hAnsi="宋体"/>
          <w:b w:val="0"/>
          <w:bCs w:val="0"/>
          <w:color w:val="auto"/>
          <w:spacing w:val="20"/>
          <w:sz w:val="24"/>
          <w:szCs w:val="24"/>
        </w:rPr>
        <w:t>4、</w:t>
      </w:r>
      <w:r>
        <w:rPr>
          <w:rFonts w:hint="eastAsia" w:ascii="宋体"/>
          <w:b w:val="0"/>
          <w:bCs w:val="0"/>
          <w:color w:val="auto"/>
          <w:spacing w:val="20"/>
          <w:kern w:val="0"/>
          <w:sz w:val="24"/>
          <w:szCs w:val="24"/>
        </w:rPr>
        <w:t>供应商</w:t>
      </w:r>
      <w:r>
        <w:rPr>
          <w:rFonts w:hint="eastAsia" w:ascii="宋体" w:hAnsi="宋体"/>
          <w:b w:val="0"/>
          <w:bCs w:val="0"/>
          <w:color w:val="auto"/>
          <w:spacing w:val="20"/>
          <w:sz w:val="24"/>
          <w:szCs w:val="24"/>
        </w:rPr>
        <w:t>不得相互串通谈判报价，不得妨碍其他供应商的公平竞争，不得损害采购人或其他供应商的合法权益，供应商不得以向采购人、谈判小组成员行贿或者采取其他不正当手段谋取成交。</w:t>
      </w:r>
    </w:p>
    <w:p>
      <w:pPr>
        <w:pStyle w:val="4"/>
        <w:tabs>
          <w:tab w:val="left" w:pos="851"/>
        </w:tabs>
        <w:autoSpaceDE w:val="0"/>
        <w:autoSpaceDN w:val="0"/>
        <w:adjustRightInd w:val="0"/>
        <w:snapToGrid w:val="0"/>
        <w:spacing w:before="0" w:after="0" w:line="360" w:lineRule="auto"/>
        <w:ind w:firstLine="496" w:firstLineChars="200"/>
        <w:rPr>
          <w:rFonts w:ascii="宋体" w:hAnsi="宋体"/>
          <w:b w:val="0"/>
          <w:bCs w:val="0"/>
          <w:color w:val="auto"/>
          <w:spacing w:val="20"/>
          <w:sz w:val="24"/>
          <w:szCs w:val="24"/>
        </w:rPr>
      </w:pPr>
      <w:r>
        <w:rPr>
          <w:rFonts w:hint="eastAsia" w:ascii="宋体" w:hAnsi="宋体"/>
          <w:b w:val="0"/>
          <w:bCs w:val="0"/>
          <w:color w:val="auto"/>
          <w:spacing w:val="20"/>
          <w:sz w:val="24"/>
          <w:szCs w:val="24"/>
        </w:rPr>
        <w:t>5、为采购项目提供整体设计、规范编制或者项目管理、监理、检测等服务的供应商，不得再参加该采购项目的其他采购活动。</w:t>
      </w:r>
    </w:p>
    <w:p>
      <w:pPr>
        <w:pStyle w:val="4"/>
        <w:tabs>
          <w:tab w:val="left" w:pos="851"/>
        </w:tabs>
        <w:autoSpaceDE w:val="0"/>
        <w:autoSpaceDN w:val="0"/>
        <w:adjustRightInd w:val="0"/>
        <w:snapToGrid w:val="0"/>
        <w:spacing w:before="0" w:after="0" w:line="360" w:lineRule="auto"/>
        <w:ind w:firstLine="496" w:firstLineChars="200"/>
        <w:rPr>
          <w:rFonts w:ascii="宋体" w:hAnsi="宋体"/>
          <w:b w:val="0"/>
          <w:bCs w:val="0"/>
          <w:color w:val="auto"/>
          <w:spacing w:val="20"/>
          <w:sz w:val="24"/>
          <w:szCs w:val="24"/>
        </w:rPr>
      </w:pPr>
      <w:r>
        <w:rPr>
          <w:rFonts w:hint="eastAsia" w:ascii="宋体" w:hAnsi="宋体"/>
          <w:b w:val="0"/>
          <w:bCs w:val="0"/>
          <w:color w:val="auto"/>
          <w:spacing w:val="20"/>
          <w:sz w:val="24"/>
          <w:szCs w:val="24"/>
        </w:rPr>
        <w:t>6、谈判响应文件格式中的表格式样可以根据项目差别做适当调整,但应当保持表格样式基本形态不变。</w:t>
      </w:r>
    </w:p>
    <w:p>
      <w:pPr>
        <w:pStyle w:val="4"/>
        <w:tabs>
          <w:tab w:val="left" w:pos="851"/>
        </w:tabs>
        <w:autoSpaceDE w:val="0"/>
        <w:autoSpaceDN w:val="0"/>
        <w:adjustRightInd w:val="0"/>
        <w:snapToGrid w:val="0"/>
        <w:spacing w:before="0" w:after="0" w:line="360" w:lineRule="auto"/>
        <w:ind w:firstLine="496" w:firstLineChars="200"/>
        <w:rPr>
          <w:rFonts w:ascii="宋体" w:hAnsi="宋体"/>
          <w:b w:val="0"/>
          <w:bCs w:val="0"/>
          <w:color w:val="auto"/>
          <w:spacing w:val="20"/>
          <w:sz w:val="24"/>
          <w:szCs w:val="24"/>
        </w:rPr>
      </w:pPr>
      <w:r>
        <w:rPr>
          <w:rFonts w:hint="eastAsia" w:ascii="宋体" w:hAnsi="宋体"/>
          <w:b w:val="0"/>
          <w:bCs w:val="0"/>
          <w:color w:val="auto"/>
          <w:spacing w:val="20"/>
          <w:sz w:val="24"/>
          <w:szCs w:val="24"/>
        </w:rPr>
        <w:t>7、单位负责人为同一人或者存在直接控股、管理关系的不同供应商，不得参加同一合同项下的采购活动。</w:t>
      </w:r>
    </w:p>
    <w:p>
      <w:pPr>
        <w:snapToGrid w:val="0"/>
        <w:spacing w:line="360" w:lineRule="auto"/>
        <w:ind w:firstLine="496" w:firstLineChars="200"/>
        <w:rPr>
          <w:rFonts w:ascii="宋体" w:hAnsi="宋体"/>
          <w:color w:val="auto"/>
          <w:spacing w:val="20"/>
          <w:sz w:val="24"/>
        </w:rPr>
      </w:pPr>
      <w:r>
        <w:rPr>
          <w:rFonts w:hint="eastAsia" w:ascii="宋体" w:hAnsi="宋体"/>
          <w:color w:val="auto"/>
          <w:spacing w:val="20"/>
          <w:sz w:val="24"/>
        </w:rPr>
        <w:t>8、本项目不允许分包。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b/>
          <w:color w:val="auto"/>
          <w:spacing w:val="20"/>
          <w:kern w:val="0"/>
          <w:sz w:val="24"/>
        </w:rPr>
      </w:pPr>
      <w:r>
        <w:rPr>
          <w:rFonts w:hint="eastAsia" w:ascii="宋体"/>
          <w:b/>
          <w:color w:val="auto"/>
          <w:spacing w:val="20"/>
          <w:kern w:val="0"/>
          <w:sz w:val="24"/>
        </w:rPr>
        <w:t>二、</w:t>
      </w:r>
      <w:r>
        <w:rPr>
          <w:rFonts w:hint="eastAsia" w:ascii="宋体" w:hAnsi="宋体"/>
          <w:b/>
          <w:color w:val="auto"/>
          <w:spacing w:val="20"/>
          <w:kern w:val="0"/>
          <w:sz w:val="24"/>
        </w:rPr>
        <w:t>谈判响应文件</w:t>
      </w:r>
    </w:p>
    <w:p>
      <w:pPr>
        <w:autoSpaceDE w:val="0"/>
        <w:autoSpaceDN w:val="0"/>
        <w:adjustRightInd w:val="0"/>
        <w:spacing w:line="360" w:lineRule="auto"/>
        <w:ind w:firstLine="496" w:firstLineChars="200"/>
        <w:rPr>
          <w:rFonts w:ascii="宋体"/>
          <w:b/>
          <w:color w:val="auto"/>
          <w:spacing w:val="20"/>
          <w:sz w:val="24"/>
          <w:lang w:val="zh-CN"/>
        </w:rPr>
      </w:pPr>
      <w:r>
        <w:rPr>
          <w:rFonts w:hint="eastAsia" w:ascii="宋体"/>
          <w:b/>
          <w:color w:val="auto"/>
          <w:spacing w:val="20"/>
          <w:sz w:val="24"/>
          <w:lang w:val="zh-CN"/>
        </w:rPr>
        <w:t>（一）谈判响应文件的组成</w:t>
      </w:r>
    </w:p>
    <w:p>
      <w:pPr>
        <w:numPr>
          <w:ilvl w:val="0"/>
          <w:numId w:val="6"/>
        </w:numPr>
        <w:autoSpaceDE w:val="0"/>
        <w:autoSpaceDN w:val="0"/>
        <w:spacing w:line="360" w:lineRule="auto"/>
        <w:ind w:firstLine="496" w:firstLineChars="200"/>
        <w:rPr>
          <w:rFonts w:ascii="宋体" w:hAnsi="宋体" w:cs="宋体"/>
          <w:color w:val="auto"/>
          <w:spacing w:val="20"/>
          <w:sz w:val="24"/>
        </w:rPr>
      </w:pPr>
      <w:r>
        <w:rPr>
          <w:rFonts w:hint="eastAsia" w:ascii="宋体" w:hAnsi="宋体" w:cs="宋体"/>
          <w:color w:val="auto"/>
          <w:spacing w:val="20"/>
          <w:kern w:val="0"/>
          <w:sz w:val="24"/>
        </w:rPr>
        <w:t>供应商应仔细阅读谈判文件的所有内容，按谈判采购文件的要求，详细编制谈判响应文件</w:t>
      </w:r>
      <w:r>
        <w:rPr>
          <w:rFonts w:hint="eastAsia" w:ascii="宋体" w:hAnsi="宋体" w:cs="宋体"/>
          <w:color w:val="auto"/>
          <w:spacing w:val="20"/>
          <w:sz w:val="24"/>
        </w:rPr>
        <w:t>，并对所提供的全部资料的真实性承担法律责任。</w:t>
      </w:r>
    </w:p>
    <w:p>
      <w:pPr>
        <w:numPr>
          <w:ilvl w:val="0"/>
          <w:numId w:val="6"/>
        </w:numPr>
        <w:autoSpaceDE w:val="0"/>
        <w:autoSpaceDN w:val="0"/>
        <w:spacing w:line="360" w:lineRule="auto"/>
        <w:ind w:firstLine="496" w:firstLineChars="200"/>
        <w:rPr>
          <w:rFonts w:ascii="宋体" w:hAnsi="宋体" w:cs="宋体"/>
          <w:color w:val="auto"/>
          <w:spacing w:val="20"/>
          <w:kern w:val="0"/>
          <w:sz w:val="24"/>
          <w:lang w:val="zh-CN"/>
        </w:rPr>
      </w:pPr>
      <w:r>
        <w:rPr>
          <w:rFonts w:hint="eastAsia" w:ascii="宋体" w:hAnsi="宋体" w:cs="宋体"/>
          <w:color w:val="auto"/>
          <w:spacing w:val="20"/>
          <w:kern w:val="0"/>
          <w:sz w:val="24"/>
        </w:rPr>
        <w:t>不按谈判文件的要求提供的谈判响应文件将被拒绝。</w:t>
      </w:r>
    </w:p>
    <w:p>
      <w:pPr>
        <w:numPr>
          <w:ilvl w:val="0"/>
          <w:numId w:val="7"/>
        </w:numPr>
        <w:spacing w:line="360" w:lineRule="auto"/>
        <w:ind w:firstLine="486" w:firstLineChars="196"/>
        <w:jc w:val="left"/>
        <w:outlineLvl w:val="1"/>
        <w:rPr>
          <w:rFonts w:ascii="宋体" w:hAnsi="宋体"/>
          <w:bCs/>
          <w:color w:val="auto"/>
          <w:spacing w:val="20"/>
          <w:kern w:val="0"/>
          <w:sz w:val="24"/>
        </w:rPr>
      </w:pPr>
      <w:r>
        <w:rPr>
          <w:rFonts w:hint="eastAsia" w:ascii="宋体" w:hAnsi="宋体" w:cs="宋体"/>
          <w:b/>
          <w:color w:val="auto"/>
          <w:spacing w:val="20"/>
          <w:sz w:val="24"/>
          <w:lang w:val="zh-CN"/>
        </w:rPr>
        <w:t>谈判响应文件的组成</w:t>
      </w:r>
    </w:p>
    <w:p>
      <w:pPr>
        <w:autoSpaceDE w:val="0"/>
        <w:autoSpaceDN w:val="0"/>
        <w:adjustRightInd w:val="0"/>
        <w:spacing w:line="360" w:lineRule="auto"/>
        <w:ind w:firstLine="744" w:firstLineChars="300"/>
        <w:rPr>
          <w:rFonts w:ascii="宋体" w:hAnsi="宋体"/>
          <w:color w:val="auto"/>
          <w:spacing w:val="20"/>
          <w:kern w:val="0"/>
          <w:sz w:val="24"/>
          <w:lang w:val="zh-CN"/>
        </w:rPr>
      </w:pPr>
      <w:r>
        <w:rPr>
          <w:rFonts w:hint="eastAsia" w:ascii="宋体"/>
          <w:color w:val="auto"/>
          <w:spacing w:val="20"/>
          <w:kern w:val="0"/>
          <w:sz w:val="24"/>
        </w:rPr>
        <w:t>供应商应仔细阅读谈判采购文件的所有内容，按谈判采购文件的要求，详细编制谈判响应文件</w:t>
      </w:r>
      <w:r>
        <w:rPr>
          <w:rFonts w:hAnsi="宋体"/>
          <w:color w:val="auto"/>
          <w:spacing w:val="20"/>
          <w:sz w:val="24"/>
        </w:rPr>
        <w:t>。</w:t>
      </w:r>
    </w:p>
    <w:p>
      <w:pPr>
        <w:autoSpaceDE w:val="0"/>
        <w:autoSpaceDN w:val="0"/>
        <w:adjustRightInd w:val="0"/>
        <w:spacing w:line="360" w:lineRule="auto"/>
        <w:ind w:firstLine="496" w:firstLineChars="200"/>
        <w:rPr>
          <w:rFonts w:ascii="宋体"/>
          <w:color w:val="auto"/>
          <w:spacing w:val="20"/>
          <w:kern w:val="0"/>
          <w:sz w:val="24"/>
        </w:rPr>
      </w:pPr>
      <w:r>
        <w:rPr>
          <w:rFonts w:hint="eastAsia" w:ascii="宋体" w:hAnsi="宋体"/>
          <w:b/>
          <w:color w:val="auto"/>
          <w:spacing w:val="20"/>
          <w:sz w:val="24"/>
        </w:rPr>
        <w:t>1、资格证明内容的组成：</w:t>
      </w:r>
    </w:p>
    <w:p>
      <w:pPr>
        <w:autoSpaceDE w:val="0"/>
        <w:autoSpaceDN w:val="0"/>
        <w:adjustRightInd w:val="0"/>
        <w:spacing w:line="360" w:lineRule="auto"/>
        <w:ind w:firstLine="496" w:firstLineChars="200"/>
        <w:rPr>
          <w:rFonts w:ascii="宋体"/>
          <w:color w:val="auto"/>
          <w:spacing w:val="20"/>
          <w:kern w:val="0"/>
          <w:sz w:val="24"/>
        </w:rPr>
      </w:pPr>
      <w:r>
        <w:rPr>
          <w:rFonts w:hint="eastAsia" w:ascii="宋体"/>
          <w:color w:val="auto"/>
          <w:spacing w:val="20"/>
          <w:kern w:val="0"/>
          <w:sz w:val="24"/>
          <w:lang w:val="zh-CN"/>
        </w:rPr>
        <w:t>（</w:t>
      </w:r>
      <w:r>
        <w:rPr>
          <w:rFonts w:hint="eastAsia" w:ascii="宋体"/>
          <w:color w:val="auto"/>
          <w:spacing w:val="20"/>
          <w:kern w:val="0"/>
          <w:sz w:val="24"/>
        </w:rPr>
        <w:t>1</w:t>
      </w:r>
      <w:r>
        <w:rPr>
          <w:rFonts w:hint="eastAsia" w:ascii="宋体"/>
          <w:color w:val="auto"/>
          <w:spacing w:val="20"/>
          <w:kern w:val="0"/>
          <w:sz w:val="24"/>
          <w:lang w:val="zh-CN"/>
        </w:rPr>
        <w:t>）谈判</w:t>
      </w:r>
      <w:r>
        <w:rPr>
          <w:rFonts w:hint="eastAsia" w:ascii="宋体"/>
          <w:color w:val="auto"/>
          <w:spacing w:val="20"/>
          <w:kern w:val="0"/>
          <w:sz w:val="24"/>
        </w:rPr>
        <w:t>声明书（见附件）；</w:t>
      </w:r>
    </w:p>
    <w:p>
      <w:pPr>
        <w:autoSpaceDE w:val="0"/>
        <w:autoSpaceDN w:val="0"/>
        <w:adjustRightInd w:val="0"/>
        <w:spacing w:line="360" w:lineRule="auto"/>
        <w:ind w:left="405" w:leftChars="228"/>
        <w:rPr>
          <w:rFonts w:ascii="宋体"/>
          <w:color w:val="auto"/>
          <w:spacing w:val="20"/>
          <w:kern w:val="0"/>
          <w:sz w:val="24"/>
        </w:rPr>
      </w:pPr>
      <w:r>
        <w:rPr>
          <w:rFonts w:hint="eastAsia" w:ascii="宋体"/>
          <w:color w:val="auto"/>
          <w:spacing w:val="20"/>
          <w:kern w:val="0"/>
          <w:sz w:val="24"/>
        </w:rPr>
        <w:t>（2）授权委托书（法定代表人亲自办理投标事宜的，则无需提交）（见附件）；</w:t>
      </w:r>
    </w:p>
    <w:p>
      <w:pPr>
        <w:autoSpaceDE w:val="0"/>
        <w:autoSpaceDN w:val="0"/>
        <w:adjustRightInd w:val="0"/>
        <w:spacing w:line="360" w:lineRule="auto"/>
        <w:ind w:left="405" w:leftChars="228"/>
        <w:rPr>
          <w:rFonts w:ascii="宋体"/>
          <w:color w:val="auto"/>
          <w:spacing w:val="20"/>
          <w:kern w:val="0"/>
          <w:sz w:val="24"/>
        </w:rPr>
      </w:pPr>
      <w:r>
        <w:rPr>
          <w:rFonts w:hint="eastAsia" w:ascii="宋体"/>
          <w:color w:val="auto"/>
          <w:spacing w:val="20"/>
          <w:kern w:val="0"/>
          <w:sz w:val="24"/>
        </w:rPr>
        <w:t>（3）供应商情况一览表（见附件）；</w:t>
      </w:r>
    </w:p>
    <w:p>
      <w:pPr>
        <w:autoSpaceDE w:val="0"/>
        <w:autoSpaceDN w:val="0"/>
        <w:adjustRightInd w:val="0"/>
        <w:spacing w:line="360" w:lineRule="auto"/>
        <w:ind w:firstLine="496" w:firstLineChars="200"/>
        <w:rPr>
          <w:rFonts w:ascii="宋体"/>
          <w:color w:val="auto"/>
          <w:spacing w:val="20"/>
          <w:kern w:val="0"/>
          <w:sz w:val="24"/>
        </w:rPr>
      </w:pPr>
      <w:r>
        <w:rPr>
          <w:rFonts w:hint="eastAsia" w:ascii="宋体"/>
          <w:color w:val="auto"/>
          <w:spacing w:val="20"/>
          <w:kern w:val="0"/>
          <w:sz w:val="24"/>
        </w:rPr>
        <w:t>（4）项目实施人员一览表；（见附件）；</w:t>
      </w:r>
    </w:p>
    <w:p>
      <w:pPr>
        <w:autoSpaceDE w:val="0"/>
        <w:autoSpaceDN w:val="0"/>
        <w:adjustRightInd w:val="0"/>
        <w:spacing w:line="360" w:lineRule="auto"/>
        <w:ind w:firstLine="496" w:firstLineChars="200"/>
        <w:rPr>
          <w:rFonts w:ascii="宋体"/>
          <w:color w:val="auto"/>
          <w:spacing w:val="20"/>
          <w:kern w:val="0"/>
          <w:sz w:val="24"/>
        </w:rPr>
      </w:pPr>
      <w:r>
        <w:rPr>
          <w:rFonts w:hint="eastAsia" w:ascii="宋体"/>
          <w:color w:val="auto"/>
          <w:spacing w:val="20"/>
          <w:kern w:val="0"/>
          <w:sz w:val="24"/>
        </w:rPr>
        <w:t>（5）提供企业营业执照复印件</w:t>
      </w:r>
      <w:r>
        <w:rPr>
          <w:rFonts w:hint="eastAsia" w:ascii="宋体"/>
          <w:color w:val="auto"/>
          <w:spacing w:val="20"/>
          <w:kern w:val="0"/>
          <w:sz w:val="24"/>
          <w:lang w:eastAsia="zh-CN"/>
        </w:rPr>
        <w:t>（</w:t>
      </w:r>
      <w:r>
        <w:rPr>
          <w:rFonts w:hint="eastAsia" w:ascii="宋体"/>
          <w:color w:val="auto"/>
          <w:spacing w:val="20"/>
          <w:kern w:val="0"/>
          <w:sz w:val="24"/>
        </w:rPr>
        <w:t>或事业法人证书</w:t>
      </w:r>
      <w:r>
        <w:rPr>
          <w:rFonts w:hint="eastAsia" w:ascii="宋体"/>
          <w:color w:val="auto"/>
          <w:spacing w:val="20"/>
          <w:kern w:val="0"/>
          <w:sz w:val="24"/>
          <w:lang w:eastAsia="zh-CN"/>
        </w:rPr>
        <w:t>）和企业资质证书</w:t>
      </w:r>
      <w:r>
        <w:rPr>
          <w:rFonts w:hint="eastAsia" w:ascii="宋体"/>
          <w:color w:val="auto"/>
          <w:spacing w:val="20"/>
          <w:kern w:val="0"/>
          <w:sz w:val="24"/>
        </w:rPr>
        <w:t>并加盖公章；</w:t>
      </w:r>
    </w:p>
    <w:p>
      <w:pPr>
        <w:autoSpaceDE w:val="0"/>
        <w:autoSpaceDN w:val="0"/>
        <w:adjustRightInd w:val="0"/>
        <w:spacing w:line="360" w:lineRule="auto"/>
        <w:ind w:firstLine="496" w:firstLineChars="200"/>
        <w:rPr>
          <w:rFonts w:ascii="宋体"/>
          <w:color w:val="auto"/>
          <w:spacing w:val="20"/>
          <w:kern w:val="0"/>
          <w:sz w:val="24"/>
        </w:rPr>
      </w:pPr>
      <w:r>
        <w:rPr>
          <w:rFonts w:hint="eastAsia" w:ascii="宋体"/>
          <w:color w:val="auto"/>
          <w:spacing w:val="20"/>
          <w:kern w:val="0"/>
          <w:sz w:val="24"/>
        </w:rPr>
        <w:t>（</w:t>
      </w:r>
      <w:r>
        <w:rPr>
          <w:rFonts w:hint="eastAsia" w:ascii="宋体"/>
          <w:color w:val="auto"/>
          <w:spacing w:val="20"/>
          <w:kern w:val="0"/>
          <w:sz w:val="24"/>
          <w:lang w:val="en-US" w:eastAsia="zh-CN"/>
        </w:rPr>
        <w:t>6</w:t>
      </w:r>
      <w:r>
        <w:rPr>
          <w:rFonts w:hint="eastAsia" w:ascii="宋体"/>
          <w:color w:val="auto"/>
          <w:spacing w:val="20"/>
          <w:kern w:val="0"/>
          <w:sz w:val="24"/>
        </w:rPr>
        <w:t>）</w:t>
      </w:r>
      <w:r>
        <w:rPr>
          <w:rFonts w:hint="eastAsia" w:ascii="宋体" w:hAnsi="宋体"/>
          <w:color w:val="auto"/>
          <w:spacing w:val="20"/>
          <w:kern w:val="0"/>
          <w:sz w:val="24"/>
        </w:rPr>
        <w:t>供应商认为其他需要说明的内容；</w:t>
      </w:r>
    </w:p>
    <w:p>
      <w:pPr>
        <w:autoSpaceDE w:val="0"/>
        <w:autoSpaceDN w:val="0"/>
        <w:adjustRightInd w:val="0"/>
        <w:spacing w:line="360" w:lineRule="auto"/>
        <w:ind w:left="426" w:firstLine="67" w:firstLineChars="27"/>
        <w:rPr>
          <w:rFonts w:ascii="宋体" w:hAnsi="宋体"/>
          <w:b/>
          <w:color w:val="auto"/>
          <w:spacing w:val="20"/>
          <w:kern w:val="0"/>
          <w:sz w:val="24"/>
        </w:rPr>
      </w:pPr>
      <w:r>
        <w:rPr>
          <w:rFonts w:hint="eastAsia" w:ascii="宋体" w:hAnsi="宋体"/>
          <w:b/>
          <w:color w:val="auto"/>
          <w:spacing w:val="20"/>
          <w:kern w:val="0"/>
          <w:sz w:val="24"/>
        </w:rPr>
        <w:t>2、报价内容的组成</w:t>
      </w:r>
    </w:p>
    <w:p>
      <w:pPr>
        <w:pStyle w:val="24"/>
        <w:ind w:left="0" w:leftChars="0" w:firstLine="575" w:firstLineChars="232"/>
        <w:rPr>
          <w:color w:val="auto"/>
          <w:spacing w:val="20"/>
          <w:kern w:val="0"/>
        </w:rPr>
      </w:pPr>
      <w:r>
        <w:rPr>
          <w:rFonts w:hint="eastAsia"/>
          <w:color w:val="auto"/>
          <w:spacing w:val="20"/>
          <w:kern w:val="0"/>
        </w:rPr>
        <w:t>（1）报价内容由首次报价一览表</w:t>
      </w:r>
      <w:r>
        <w:rPr>
          <w:rFonts w:hint="eastAsia"/>
          <w:color w:val="auto"/>
          <w:spacing w:val="20"/>
          <w:kern w:val="0"/>
        </w:rPr>
        <w:t>，以及供应商认为其他需要说明的内容组成。</w:t>
      </w:r>
    </w:p>
    <w:p>
      <w:pPr>
        <w:autoSpaceDE w:val="0"/>
        <w:autoSpaceDN w:val="0"/>
        <w:adjustRightInd w:val="0"/>
        <w:spacing w:line="360" w:lineRule="auto"/>
        <w:ind w:firstLine="496" w:firstLineChars="200"/>
        <w:rPr>
          <w:rFonts w:ascii="宋体" w:hAnsi="宋体"/>
          <w:color w:val="auto"/>
          <w:spacing w:val="20"/>
          <w:kern w:val="0"/>
          <w:sz w:val="24"/>
        </w:rPr>
      </w:pPr>
      <w:r>
        <w:rPr>
          <w:rFonts w:hint="eastAsia" w:ascii="宋体" w:hAnsi="宋体"/>
          <w:color w:val="auto"/>
          <w:spacing w:val="20"/>
          <w:kern w:val="0"/>
          <w:sz w:val="24"/>
        </w:rPr>
        <w:t>（2）此报价为供应商针对本项目报出的唯一的首次报价，包含其它一切所要涉及到的费用，有选择的报价将被拒绝。</w:t>
      </w:r>
    </w:p>
    <w:p>
      <w:pPr>
        <w:snapToGrid w:val="0"/>
        <w:spacing w:line="360" w:lineRule="auto"/>
        <w:ind w:firstLine="496" w:firstLineChars="200"/>
        <w:rPr>
          <w:rFonts w:ascii="宋体" w:hAnsi="宋体"/>
          <w:color w:val="auto"/>
          <w:spacing w:val="20"/>
          <w:kern w:val="0"/>
          <w:sz w:val="24"/>
          <w:lang w:val="zh-CN"/>
        </w:rPr>
      </w:pPr>
      <w:r>
        <w:rPr>
          <w:rFonts w:hint="eastAsia" w:ascii="宋体" w:hAnsi="宋体"/>
          <w:color w:val="auto"/>
          <w:spacing w:val="20"/>
          <w:kern w:val="0"/>
          <w:sz w:val="24"/>
          <w:lang w:val="zh-CN"/>
        </w:rPr>
        <w:t>（</w:t>
      </w:r>
      <w:r>
        <w:rPr>
          <w:rFonts w:hint="eastAsia" w:ascii="宋体" w:hAnsi="宋体"/>
          <w:color w:val="auto"/>
          <w:spacing w:val="20"/>
          <w:kern w:val="0"/>
          <w:sz w:val="24"/>
        </w:rPr>
        <w:t>3</w:t>
      </w:r>
      <w:r>
        <w:rPr>
          <w:rFonts w:hint="eastAsia" w:ascii="宋体" w:hAnsi="宋体"/>
          <w:color w:val="auto"/>
          <w:spacing w:val="20"/>
          <w:kern w:val="0"/>
          <w:sz w:val="24"/>
          <w:lang w:val="zh-CN"/>
        </w:rPr>
        <w:t>）总报价应当包括合同范围内的设计费、测量费、预算费、评审费、招标代理费、所有风险责任等各项费用及不可预见费等所需的全部费用。</w:t>
      </w:r>
    </w:p>
    <w:p>
      <w:pPr>
        <w:autoSpaceDE w:val="0"/>
        <w:autoSpaceDN w:val="0"/>
        <w:adjustRightInd w:val="0"/>
        <w:spacing w:line="360" w:lineRule="auto"/>
        <w:ind w:firstLine="496" w:firstLineChars="200"/>
        <w:rPr>
          <w:rFonts w:ascii="宋体" w:hAnsi="宋体"/>
          <w:color w:val="auto"/>
          <w:spacing w:val="20"/>
          <w:kern w:val="0"/>
          <w:sz w:val="24"/>
        </w:rPr>
      </w:pPr>
      <w:r>
        <w:rPr>
          <w:rFonts w:hint="eastAsia" w:ascii="宋体" w:hAnsi="宋体"/>
          <w:color w:val="auto"/>
          <w:spacing w:val="20"/>
          <w:kern w:val="0"/>
          <w:sz w:val="24"/>
        </w:rPr>
        <w:t>（4）相关报价单需打印或用不退色的墨水填写，谈判报价单不得涂改和增删，如有错漏必须修改，修改处须由同一签署人签字或盖章。由于字迹模糊或表达不清引起的后果由供应商负责。</w:t>
      </w:r>
    </w:p>
    <w:p>
      <w:pPr>
        <w:autoSpaceDE w:val="0"/>
        <w:autoSpaceDN w:val="0"/>
        <w:adjustRightInd w:val="0"/>
        <w:spacing w:line="360" w:lineRule="auto"/>
        <w:ind w:firstLine="480"/>
        <w:rPr>
          <w:rFonts w:ascii="宋体" w:hAnsi="宋体"/>
          <w:color w:val="auto"/>
          <w:spacing w:val="20"/>
          <w:kern w:val="0"/>
          <w:sz w:val="24"/>
        </w:rPr>
      </w:pPr>
      <w:r>
        <w:rPr>
          <w:rFonts w:hint="eastAsia" w:ascii="宋体" w:hAnsi="宋体"/>
          <w:color w:val="auto"/>
          <w:spacing w:val="20"/>
          <w:sz w:val="24"/>
        </w:rPr>
        <w:t>（</w:t>
      </w:r>
      <w:r>
        <w:rPr>
          <w:rFonts w:hint="eastAsia" w:ascii="宋体" w:hAnsi="宋体"/>
          <w:color w:val="auto"/>
          <w:spacing w:val="20"/>
          <w:kern w:val="0"/>
          <w:sz w:val="24"/>
        </w:rPr>
        <w:t>5</w:t>
      </w:r>
      <w:r>
        <w:rPr>
          <w:rFonts w:hint="eastAsia" w:ascii="宋体" w:hAnsi="宋体"/>
          <w:color w:val="auto"/>
          <w:spacing w:val="20"/>
          <w:sz w:val="24"/>
        </w:rPr>
        <w:t>）</w:t>
      </w:r>
      <w:r>
        <w:rPr>
          <w:rFonts w:ascii="宋体" w:hAnsi="宋体"/>
          <w:color w:val="auto"/>
          <w:spacing w:val="20"/>
          <w:sz w:val="24"/>
        </w:rPr>
        <w:t>报价</w:t>
      </w:r>
      <w:r>
        <w:rPr>
          <w:rFonts w:hint="eastAsia" w:ascii="宋体" w:hAnsi="宋体"/>
          <w:color w:val="auto"/>
          <w:spacing w:val="20"/>
          <w:sz w:val="24"/>
        </w:rPr>
        <w:t>有关表格</w:t>
      </w:r>
      <w:r>
        <w:rPr>
          <w:rFonts w:ascii="宋体" w:hAnsi="宋体"/>
          <w:color w:val="auto"/>
          <w:spacing w:val="20"/>
          <w:sz w:val="24"/>
        </w:rPr>
        <w:t>应按</w:t>
      </w:r>
      <w:r>
        <w:rPr>
          <w:rFonts w:hint="eastAsia" w:ascii="宋体" w:hAnsi="宋体"/>
          <w:color w:val="auto"/>
          <w:spacing w:val="20"/>
          <w:sz w:val="24"/>
        </w:rPr>
        <w:t>谈判采购</w:t>
      </w:r>
      <w:r>
        <w:rPr>
          <w:rFonts w:ascii="宋体" w:hAnsi="宋体"/>
          <w:color w:val="auto"/>
          <w:spacing w:val="20"/>
          <w:sz w:val="24"/>
        </w:rPr>
        <w:t>文件中相关附表格式填写。</w:t>
      </w:r>
    </w:p>
    <w:p>
      <w:pPr>
        <w:numPr>
          <w:ilvl w:val="0"/>
          <w:numId w:val="8"/>
        </w:numPr>
        <w:rPr>
          <w:rFonts w:ascii="宋体" w:hAnsi="宋体"/>
          <w:b/>
          <w:bCs/>
          <w:color w:val="auto"/>
          <w:spacing w:val="20"/>
          <w:kern w:val="0"/>
          <w:sz w:val="24"/>
        </w:rPr>
      </w:pPr>
      <w:r>
        <w:rPr>
          <w:rFonts w:hint="eastAsia" w:ascii="宋体" w:hAnsi="宋体"/>
          <w:b/>
          <w:bCs/>
          <w:color w:val="auto"/>
          <w:spacing w:val="20"/>
          <w:kern w:val="0"/>
          <w:sz w:val="24"/>
        </w:rPr>
        <w:t>谈判响应文件的制作、封装及递交要求</w:t>
      </w:r>
    </w:p>
    <w:p>
      <w:pPr>
        <w:autoSpaceDE w:val="0"/>
        <w:autoSpaceDN w:val="0"/>
        <w:adjustRightInd w:val="0"/>
        <w:spacing w:line="360" w:lineRule="auto"/>
        <w:ind w:firstLine="480"/>
        <w:rPr>
          <w:rFonts w:ascii="宋体" w:hAnsi="宋体"/>
          <w:b/>
          <w:bCs/>
          <w:color w:val="auto"/>
          <w:spacing w:val="20"/>
          <w:sz w:val="24"/>
        </w:rPr>
      </w:pPr>
      <w:r>
        <w:rPr>
          <w:rFonts w:hint="eastAsia" w:ascii="宋体" w:hAnsi="宋体"/>
          <w:b/>
          <w:bCs/>
          <w:color w:val="auto"/>
          <w:spacing w:val="20"/>
          <w:kern w:val="0"/>
          <w:sz w:val="24"/>
        </w:rPr>
        <w:t>谈判响应</w:t>
      </w:r>
      <w:r>
        <w:rPr>
          <w:rFonts w:hint="eastAsia" w:ascii="宋体" w:hAnsi="宋体"/>
          <w:b/>
          <w:bCs/>
          <w:color w:val="auto"/>
          <w:spacing w:val="20"/>
          <w:sz w:val="24"/>
        </w:rPr>
        <w:t>文件的制作要求</w:t>
      </w:r>
    </w:p>
    <w:p>
      <w:pPr>
        <w:spacing w:line="440" w:lineRule="exact"/>
        <w:ind w:firstLine="496" w:firstLineChars="200"/>
        <w:jc w:val="left"/>
        <w:rPr>
          <w:rFonts w:ascii="仿宋_GB2312" w:hAnsi="仿宋_GB2312" w:eastAsia="仿宋_GB2312" w:cs="仿宋_GB2312"/>
          <w:b/>
          <w:color w:val="auto"/>
          <w:spacing w:val="20"/>
          <w:sz w:val="24"/>
        </w:rPr>
      </w:pPr>
      <w:r>
        <w:rPr>
          <w:rFonts w:hint="eastAsia" w:ascii="宋体" w:hAnsi="宋体"/>
          <w:color w:val="auto"/>
          <w:spacing w:val="20"/>
          <w:sz w:val="24"/>
        </w:rPr>
        <w:t>（1）谈判供应商应按照谈判响应文件组成内容及项目招标需求制作谈判响应文件，</w:t>
      </w:r>
      <w:r>
        <w:rPr>
          <w:rFonts w:hint="eastAsia" w:ascii="宋体" w:hAnsi="宋体"/>
          <w:color w:val="auto"/>
          <w:spacing w:val="20"/>
          <w:kern w:val="0"/>
          <w:sz w:val="24"/>
        </w:rPr>
        <w:t>不按采购文件要求制作谈判响应文件的将视情处理（拒收、扣分等），由此产生的责任由谈判供应商自行承担。</w:t>
      </w:r>
    </w:p>
    <w:p>
      <w:pPr>
        <w:spacing w:line="440" w:lineRule="exact"/>
        <w:ind w:firstLine="496" w:firstLineChars="200"/>
        <w:jc w:val="left"/>
        <w:rPr>
          <w:rFonts w:ascii="宋体" w:hAnsi="宋体"/>
          <w:color w:val="auto"/>
          <w:spacing w:val="20"/>
          <w:kern w:val="0"/>
          <w:sz w:val="24"/>
          <w:lang w:val="zh-CN"/>
        </w:rPr>
      </w:pPr>
      <w:r>
        <w:rPr>
          <w:rFonts w:hint="eastAsia" w:ascii="宋体" w:hAnsi="宋体"/>
          <w:color w:val="auto"/>
          <w:spacing w:val="20"/>
          <w:sz w:val="24"/>
        </w:rPr>
        <w:t>（2）谈判供应商应对所提供的全部资料的真实性承担法律责任，</w:t>
      </w:r>
      <w:r>
        <w:rPr>
          <w:rFonts w:hint="eastAsia" w:ascii="宋体" w:hAnsi="宋体"/>
          <w:color w:val="auto"/>
          <w:spacing w:val="20"/>
          <w:kern w:val="0"/>
          <w:sz w:val="24"/>
          <w:lang w:val="zh-CN"/>
        </w:rPr>
        <w:t>谈判响应文件内容中有要求盖章或签字的地方，必须加盖谈判供应商的公章以及法定代表人或全权代表盖章或签字，</w:t>
      </w:r>
    </w:p>
    <w:p>
      <w:pPr>
        <w:snapToGrid w:val="0"/>
        <w:spacing w:line="360" w:lineRule="auto"/>
        <w:ind w:firstLine="496" w:firstLineChars="200"/>
        <w:jc w:val="left"/>
        <w:rPr>
          <w:rFonts w:ascii="宋体" w:hAnsi="宋体"/>
          <w:color w:val="auto"/>
          <w:spacing w:val="20"/>
          <w:sz w:val="24"/>
        </w:rPr>
      </w:pPr>
      <w:r>
        <w:rPr>
          <w:rFonts w:hint="eastAsia" w:ascii="宋体" w:hAnsi="宋体"/>
          <w:color w:val="auto"/>
          <w:spacing w:val="20"/>
          <w:kern w:val="0"/>
          <w:sz w:val="24"/>
          <w:lang w:val="zh-CN"/>
        </w:rPr>
        <w:t>（</w:t>
      </w:r>
      <w:r>
        <w:rPr>
          <w:rFonts w:hint="eastAsia" w:ascii="宋体" w:hAnsi="宋体"/>
          <w:color w:val="auto"/>
          <w:spacing w:val="20"/>
          <w:kern w:val="0"/>
          <w:sz w:val="24"/>
        </w:rPr>
        <w:t>3</w:t>
      </w:r>
      <w:r>
        <w:rPr>
          <w:rFonts w:hint="eastAsia" w:ascii="宋体" w:hAnsi="宋体"/>
          <w:color w:val="auto"/>
          <w:spacing w:val="20"/>
          <w:kern w:val="0"/>
          <w:sz w:val="24"/>
          <w:lang w:val="zh-CN"/>
        </w:rPr>
        <w:t>）</w:t>
      </w:r>
      <w:r>
        <w:rPr>
          <w:rFonts w:ascii="宋体" w:hAnsi="宋体"/>
          <w:color w:val="auto"/>
          <w:spacing w:val="20"/>
          <w:sz w:val="24"/>
        </w:rPr>
        <w:t>谈判响应文件以及谈判供应商与</w:t>
      </w:r>
      <w:r>
        <w:rPr>
          <w:rFonts w:hint="eastAsia" w:ascii="宋体" w:hAnsi="宋体"/>
          <w:color w:val="auto"/>
          <w:spacing w:val="20"/>
          <w:sz w:val="24"/>
        </w:rPr>
        <w:t>采购组织机构</w:t>
      </w:r>
      <w:r>
        <w:rPr>
          <w:rFonts w:ascii="宋体" w:hAnsi="宋体"/>
          <w:color w:val="auto"/>
          <w:spacing w:val="20"/>
          <w:sz w:val="24"/>
        </w:rPr>
        <w:t>就有关投标事宜的所有来往函电，均应以中文汉语书写。除</w:t>
      </w:r>
      <w:r>
        <w:rPr>
          <w:rFonts w:hint="eastAsia" w:ascii="宋体" w:hAnsi="宋体"/>
          <w:color w:val="auto"/>
          <w:spacing w:val="20"/>
          <w:sz w:val="24"/>
        </w:rPr>
        <w:t>签字</w:t>
      </w:r>
      <w:r>
        <w:rPr>
          <w:rFonts w:ascii="宋体" w:hAnsi="宋体"/>
          <w:color w:val="auto"/>
          <w:spacing w:val="20"/>
          <w:sz w:val="24"/>
        </w:rPr>
        <w:t>、盖章、专用名称等特殊情形外，以中文汉语以外的文字表述的谈判响应文件视同未提供。</w:t>
      </w:r>
    </w:p>
    <w:p>
      <w:pPr>
        <w:snapToGrid w:val="0"/>
        <w:spacing w:line="360" w:lineRule="auto"/>
        <w:ind w:firstLine="496" w:firstLineChars="200"/>
        <w:jc w:val="left"/>
        <w:rPr>
          <w:rFonts w:ascii="宋体" w:hAnsi="宋体"/>
          <w:color w:val="auto"/>
          <w:spacing w:val="20"/>
          <w:sz w:val="24"/>
        </w:rPr>
      </w:pPr>
      <w:r>
        <w:rPr>
          <w:rFonts w:hint="eastAsia" w:ascii="宋体" w:hAnsi="宋体"/>
          <w:color w:val="auto"/>
          <w:spacing w:val="20"/>
          <w:sz w:val="24"/>
        </w:rPr>
        <w:t>（4）</w:t>
      </w:r>
      <w:r>
        <w:rPr>
          <w:rFonts w:ascii="宋体" w:hAnsi="宋体"/>
          <w:color w:val="auto"/>
          <w:spacing w:val="20"/>
          <w:sz w:val="24"/>
        </w:rPr>
        <w:t>投标计量单位，采购文件已有明确规定的，使用采购文件规定的计量单位；采购文件没有规定的，应采用中华人民共和国法定计量单位（货币单位：人民币元）。</w:t>
      </w:r>
    </w:p>
    <w:p>
      <w:pPr>
        <w:autoSpaceDE w:val="0"/>
        <w:autoSpaceDN w:val="0"/>
        <w:adjustRightInd w:val="0"/>
        <w:spacing w:line="360" w:lineRule="auto"/>
        <w:ind w:firstLine="480"/>
        <w:rPr>
          <w:rFonts w:ascii="宋体" w:hAnsi="宋体"/>
          <w:color w:val="auto"/>
          <w:spacing w:val="20"/>
          <w:sz w:val="24"/>
        </w:rPr>
      </w:pPr>
      <w:r>
        <w:rPr>
          <w:rFonts w:hint="eastAsia" w:ascii="宋体" w:hAnsi="宋体"/>
          <w:color w:val="auto"/>
          <w:spacing w:val="20"/>
          <w:sz w:val="24"/>
        </w:rPr>
        <w:t>（5）</w:t>
      </w:r>
      <w:r>
        <w:rPr>
          <w:rFonts w:ascii="宋体" w:hAnsi="宋体"/>
          <w:color w:val="auto"/>
          <w:spacing w:val="20"/>
          <w:sz w:val="24"/>
        </w:rPr>
        <w:t>若谈判供应商不按采购文件的要求提供资格审查材料，其风险由谈判供应商自行承担。</w:t>
      </w:r>
    </w:p>
    <w:p>
      <w:pPr>
        <w:autoSpaceDE w:val="0"/>
        <w:autoSpaceDN w:val="0"/>
        <w:adjustRightInd w:val="0"/>
        <w:spacing w:line="360" w:lineRule="auto"/>
        <w:ind w:firstLine="480"/>
        <w:rPr>
          <w:rFonts w:ascii="宋体" w:hAnsi="宋体"/>
          <w:color w:val="auto"/>
          <w:spacing w:val="20"/>
          <w:sz w:val="24"/>
        </w:rPr>
      </w:pPr>
      <w:r>
        <w:rPr>
          <w:rFonts w:hint="eastAsia" w:ascii="宋体" w:hAnsi="宋体"/>
          <w:color w:val="auto"/>
          <w:spacing w:val="20"/>
          <w:kern w:val="0"/>
          <w:sz w:val="24"/>
        </w:rPr>
        <w:t>（6）</w:t>
      </w:r>
      <w:r>
        <w:rPr>
          <w:rFonts w:hint="eastAsia" w:ascii="宋体" w:hAnsi="宋体"/>
          <w:color w:val="auto"/>
          <w:spacing w:val="20"/>
          <w:sz w:val="24"/>
        </w:rPr>
        <w:t>与本次投标无关的内容请不要制作在内，确保谈判响应文件有针对性、简洁明了。</w:t>
      </w:r>
    </w:p>
    <w:p>
      <w:pPr>
        <w:tabs>
          <w:tab w:val="left" w:pos="1898"/>
        </w:tabs>
        <w:autoSpaceDE w:val="0"/>
        <w:autoSpaceDN w:val="0"/>
        <w:adjustRightInd w:val="0"/>
        <w:spacing w:line="360" w:lineRule="auto"/>
        <w:rPr>
          <w:rFonts w:ascii="宋体" w:hAnsi="宋体"/>
          <w:b/>
          <w:color w:val="auto"/>
          <w:spacing w:val="20"/>
          <w:kern w:val="0"/>
          <w:sz w:val="24"/>
        </w:rPr>
      </w:pPr>
      <w:r>
        <w:rPr>
          <w:rFonts w:hint="eastAsia" w:ascii="宋体" w:hAnsi="宋体"/>
          <w:b/>
          <w:color w:val="auto"/>
          <w:spacing w:val="20"/>
          <w:kern w:val="0"/>
          <w:sz w:val="24"/>
        </w:rPr>
        <w:t>（三）谈判响应文件的有效期</w:t>
      </w:r>
    </w:p>
    <w:p>
      <w:pPr>
        <w:pStyle w:val="6"/>
        <w:tabs>
          <w:tab w:val="left" w:pos="454"/>
          <w:tab w:val="left" w:pos="720"/>
          <w:tab w:val="left" w:pos="1200"/>
        </w:tabs>
        <w:snapToGrid w:val="0"/>
        <w:spacing w:line="360" w:lineRule="auto"/>
        <w:ind w:left="0" w:firstLine="496" w:firstLineChars="200"/>
        <w:rPr>
          <w:rFonts w:ascii="仿宋_GB2312" w:hAnsi="仿宋_GB2312" w:eastAsia="仿宋_GB2312" w:cs="仿宋_GB2312"/>
          <w:color w:val="auto"/>
          <w:spacing w:val="20"/>
          <w:sz w:val="24"/>
        </w:rPr>
      </w:pPr>
      <w:r>
        <w:rPr>
          <w:rFonts w:hint="eastAsia" w:ascii="宋体" w:hAnsi="宋体"/>
          <w:color w:val="auto"/>
          <w:spacing w:val="20"/>
          <w:sz w:val="24"/>
        </w:rPr>
        <w:t>自谈判响应截止日起90天谈判响应文件应保持有效。有效期不足的谈判响应文件将被拒绝。</w:t>
      </w:r>
    </w:p>
    <w:p>
      <w:pPr>
        <w:pStyle w:val="6"/>
        <w:tabs>
          <w:tab w:val="left" w:pos="454"/>
          <w:tab w:val="left" w:pos="720"/>
          <w:tab w:val="left" w:pos="1200"/>
        </w:tabs>
        <w:snapToGrid w:val="0"/>
        <w:spacing w:line="360" w:lineRule="auto"/>
        <w:ind w:left="0" w:firstLine="496" w:firstLineChars="200"/>
        <w:rPr>
          <w:rFonts w:ascii="宋体" w:hAnsi="宋体"/>
          <w:color w:val="auto"/>
          <w:spacing w:val="20"/>
          <w:sz w:val="24"/>
        </w:rPr>
      </w:pPr>
      <w:r>
        <w:rPr>
          <w:rFonts w:hint="eastAsia" w:ascii="宋体" w:hAnsi="宋体"/>
          <w:color w:val="auto"/>
          <w:spacing w:val="20"/>
          <w:sz w:val="24"/>
        </w:rPr>
        <w:t>在特殊情况下，采购人可与供应商协商延长谈判响应文件的有效期，这种要求和答复均以书面形式进行。</w:t>
      </w:r>
    </w:p>
    <w:p>
      <w:pPr>
        <w:pStyle w:val="6"/>
        <w:numPr>
          <w:ilvl w:val="0"/>
          <w:numId w:val="0"/>
        </w:numPr>
        <w:tabs>
          <w:tab w:val="left" w:pos="0"/>
          <w:tab w:val="left" w:pos="720"/>
          <w:tab w:val="left" w:pos="1200"/>
          <w:tab w:val="clear" w:pos="360"/>
        </w:tabs>
        <w:snapToGrid w:val="0"/>
        <w:spacing w:line="360" w:lineRule="auto"/>
        <w:ind w:firstLine="434" w:firstLineChars="175"/>
        <w:rPr>
          <w:rFonts w:ascii="宋体" w:hAnsi="宋体"/>
          <w:b/>
          <w:color w:val="auto"/>
          <w:spacing w:val="20"/>
          <w:sz w:val="24"/>
        </w:rPr>
      </w:pPr>
      <w:r>
        <w:rPr>
          <w:rFonts w:hint="eastAsia" w:ascii="宋体" w:hAnsi="宋体"/>
          <w:color w:val="auto"/>
          <w:spacing w:val="20"/>
          <w:sz w:val="24"/>
        </w:rPr>
        <w:t>3.供应商可拒绝接受延期要求而不会导致谈判保证金被没收。同意延长有效期的供应商需要相应延长谈判</w:t>
      </w:r>
      <w:r>
        <w:rPr>
          <w:rFonts w:ascii="宋体" w:hAnsi="宋体"/>
          <w:color w:val="auto"/>
          <w:spacing w:val="20"/>
          <w:sz w:val="24"/>
        </w:rPr>
        <w:t>保证金的有效期，但不能修改谈判响应文件。</w:t>
      </w:r>
    </w:p>
    <w:p>
      <w:pPr>
        <w:snapToGrid w:val="0"/>
        <w:spacing w:line="360" w:lineRule="auto"/>
        <w:ind w:firstLine="496" w:firstLineChars="200"/>
        <w:jc w:val="left"/>
        <w:outlineLvl w:val="0"/>
        <w:rPr>
          <w:rFonts w:ascii="宋体" w:hAnsi="宋体"/>
          <w:b/>
          <w:color w:val="auto"/>
          <w:spacing w:val="20"/>
          <w:sz w:val="24"/>
        </w:rPr>
      </w:pPr>
      <w:r>
        <w:rPr>
          <w:rFonts w:ascii="宋体" w:hAnsi="宋体"/>
          <w:color w:val="auto"/>
          <w:spacing w:val="20"/>
          <w:sz w:val="24"/>
        </w:rPr>
        <w:t>4</w:t>
      </w:r>
      <w:r>
        <w:rPr>
          <w:rFonts w:hint="eastAsia" w:ascii="宋体" w:hAnsi="宋体"/>
          <w:color w:val="auto"/>
          <w:spacing w:val="20"/>
          <w:sz w:val="24"/>
        </w:rPr>
        <w:t>.成交供应商</w:t>
      </w:r>
      <w:r>
        <w:rPr>
          <w:rFonts w:ascii="宋体" w:hAnsi="宋体"/>
          <w:color w:val="auto"/>
          <w:spacing w:val="20"/>
          <w:sz w:val="24"/>
        </w:rPr>
        <w:t>的</w:t>
      </w:r>
      <w:r>
        <w:rPr>
          <w:rFonts w:hint="eastAsia" w:ascii="宋体" w:hAnsi="宋体"/>
          <w:color w:val="auto"/>
          <w:spacing w:val="20"/>
          <w:sz w:val="24"/>
        </w:rPr>
        <w:t>谈判响应</w:t>
      </w:r>
      <w:r>
        <w:rPr>
          <w:rFonts w:ascii="宋体" w:hAnsi="宋体"/>
          <w:color w:val="auto"/>
          <w:spacing w:val="20"/>
          <w:sz w:val="24"/>
        </w:rPr>
        <w:t>文件自</w:t>
      </w:r>
      <w:r>
        <w:rPr>
          <w:rFonts w:hint="eastAsia" w:ascii="宋体" w:hAnsi="宋体"/>
          <w:color w:val="auto"/>
          <w:spacing w:val="20"/>
          <w:sz w:val="24"/>
        </w:rPr>
        <w:t>谈判</w:t>
      </w:r>
      <w:r>
        <w:rPr>
          <w:rFonts w:ascii="宋体" w:hAnsi="宋体"/>
          <w:color w:val="auto"/>
          <w:spacing w:val="20"/>
          <w:sz w:val="24"/>
        </w:rPr>
        <w:t>之日起至合同履行完毕均应保持有效。</w:t>
      </w:r>
    </w:p>
    <w:p>
      <w:pPr>
        <w:tabs>
          <w:tab w:val="left" w:pos="1418"/>
        </w:tabs>
        <w:autoSpaceDE w:val="0"/>
        <w:autoSpaceDN w:val="0"/>
        <w:adjustRightInd w:val="0"/>
        <w:spacing w:line="360" w:lineRule="auto"/>
        <w:rPr>
          <w:rFonts w:ascii="宋体" w:hAnsi="宋体"/>
          <w:bCs/>
          <w:color w:val="auto"/>
          <w:spacing w:val="20"/>
          <w:sz w:val="24"/>
        </w:rPr>
      </w:pPr>
      <w:r>
        <w:rPr>
          <w:rFonts w:hint="eastAsia" w:ascii="宋体" w:hAnsi="宋体"/>
          <w:b/>
          <w:color w:val="auto"/>
          <w:spacing w:val="20"/>
          <w:kern w:val="0"/>
          <w:sz w:val="24"/>
        </w:rPr>
        <w:t>三、谈判保证金:</w:t>
      </w:r>
      <w:r>
        <w:rPr>
          <w:rFonts w:hint="eastAsia" w:ascii="宋体" w:hAnsi="宋体"/>
          <w:b/>
          <w:color w:val="auto"/>
          <w:spacing w:val="20"/>
          <w:kern w:val="0"/>
          <w:sz w:val="24"/>
          <w:u w:val="single"/>
        </w:rPr>
        <w:t>2000元</w:t>
      </w:r>
    </w:p>
    <w:p>
      <w:pPr>
        <w:tabs>
          <w:tab w:val="left" w:pos="1418"/>
        </w:tabs>
        <w:autoSpaceDE w:val="0"/>
        <w:autoSpaceDN w:val="0"/>
        <w:adjustRightInd w:val="0"/>
        <w:spacing w:line="360" w:lineRule="auto"/>
        <w:rPr>
          <w:rFonts w:ascii="宋体"/>
          <w:b/>
          <w:color w:val="auto"/>
          <w:spacing w:val="20"/>
          <w:kern w:val="0"/>
          <w:sz w:val="24"/>
        </w:rPr>
      </w:pPr>
      <w:r>
        <w:rPr>
          <w:rFonts w:hint="eastAsia" w:ascii="宋体"/>
          <w:b/>
          <w:color w:val="auto"/>
          <w:spacing w:val="20"/>
          <w:kern w:val="0"/>
          <w:sz w:val="24"/>
        </w:rPr>
        <w:t>四、谈判</w:t>
      </w:r>
    </w:p>
    <w:p>
      <w:pPr>
        <w:snapToGrid w:val="0"/>
        <w:spacing w:line="360" w:lineRule="auto"/>
        <w:ind w:firstLine="486" w:firstLineChars="196"/>
        <w:jc w:val="left"/>
        <w:rPr>
          <w:rFonts w:ascii="宋体" w:hAnsi="宋体"/>
          <w:b/>
          <w:bCs/>
          <w:color w:val="auto"/>
          <w:spacing w:val="20"/>
          <w:sz w:val="24"/>
        </w:rPr>
      </w:pPr>
      <w:r>
        <w:rPr>
          <w:rFonts w:hint="eastAsia" w:ascii="宋体" w:hAnsi="宋体"/>
          <w:b/>
          <w:bCs/>
          <w:color w:val="auto"/>
          <w:spacing w:val="20"/>
          <w:sz w:val="24"/>
        </w:rPr>
        <w:t xml:space="preserve"> （一）谈判程序</w:t>
      </w:r>
    </w:p>
    <w:p>
      <w:pPr>
        <w:pStyle w:val="14"/>
        <w:snapToGrid w:val="0"/>
        <w:spacing w:line="360" w:lineRule="auto"/>
        <w:ind w:firstLine="496" w:firstLineChars="200"/>
        <w:rPr>
          <w:rFonts w:hAnsi="宋体"/>
          <w:color w:val="auto"/>
          <w:spacing w:val="20"/>
          <w:sz w:val="24"/>
        </w:rPr>
      </w:pPr>
      <w:r>
        <w:rPr>
          <w:rFonts w:hint="eastAsia" w:hAnsi="宋体"/>
          <w:color w:val="auto"/>
          <w:spacing w:val="20"/>
          <w:sz w:val="24"/>
        </w:rPr>
        <w:t>1、谈判截止时间到后，谈判项目负责人准时组织谈判；</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96" w:firstLineChars="200"/>
        <w:jc w:val="left"/>
        <w:outlineLvl w:val="0"/>
        <w:rPr>
          <w:rFonts w:ascii="宋体" w:hAnsi="宋体"/>
          <w:color w:val="auto"/>
          <w:spacing w:val="20"/>
          <w:kern w:val="0"/>
          <w:sz w:val="24"/>
        </w:rPr>
      </w:pPr>
      <w:r>
        <w:rPr>
          <w:rFonts w:hint="eastAsia" w:ascii="宋体" w:hAnsi="宋体"/>
          <w:color w:val="auto"/>
          <w:spacing w:val="20"/>
          <w:kern w:val="0"/>
          <w:sz w:val="24"/>
        </w:rPr>
        <w:t>2、谈判的顺序，由谈判小组对各供应商进行资格审查、报价通过，评审三分之二谈判小组成员通过后，进入下轮报价谈判。</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96" w:firstLineChars="200"/>
        <w:jc w:val="left"/>
        <w:outlineLvl w:val="0"/>
        <w:rPr>
          <w:color w:val="auto"/>
          <w:spacing w:val="20"/>
        </w:rPr>
      </w:pPr>
      <w:r>
        <w:rPr>
          <w:rFonts w:hint="eastAsia" w:ascii="宋体" w:hAnsi="宋体"/>
          <w:color w:val="auto"/>
          <w:spacing w:val="20"/>
          <w:kern w:val="0"/>
          <w:sz w:val="24"/>
        </w:rPr>
        <w:t xml:space="preserve">3、开展谈判，谈判小组所有成员集中与单一供应商分别进行谈判。供应商应由法人代表或法人代表授权的人进行谈判，谈判的内容主要有技术规格、价格、售后服务、合同草案，包括当事人的权利和义务、履约期限和方式、资金支付要求、验收标准等。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                                                                                                                                                                                                                                                                 </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96" w:firstLineChars="200"/>
        <w:jc w:val="left"/>
        <w:outlineLvl w:val="0"/>
        <w:rPr>
          <w:rFonts w:ascii="宋体" w:hAnsi="宋体"/>
          <w:color w:val="auto"/>
          <w:spacing w:val="20"/>
          <w:kern w:val="0"/>
          <w:sz w:val="24"/>
        </w:rPr>
      </w:pPr>
      <w:r>
        <w:rPr>
          <w:rFonts w:hint="eastAsia" w:ascii="宋体" w:hAnsi="宋体"/>
          <w:color w:val="auto"/>
          <w:spacing w:val="20"/>
          <w:kern w:val="0"/>
          <w:sz w:val="24"/>
        </w:rPr>
        <w:t>5、在谈判小组与各谈判供应商进行了相同轮次的谈判后</w:t>
      </w:r>
      <w:r>
        <w:rPr>
          <w:rFonts w:hint="eastAsia" w:ascii="宋体" w:hAnsi="宋体"/>
          <w:b/>
          <w:color w:val="auto"/>
          <w:spacing w:val="20"/>
          <w:kern w:val="0"/>
          <w:sz w:val="24"/>
        </w:rPr>
        <w:t>（本次谈判共2轮，第1轮报价保密）</w:t>
      </w:r>
      <w:r>
        <w:rPr>
          <w:rFonts w:hint="eastAsia" w:ascii="宋体" w:hAnsi="宋体"/>
          <w:color w:val="auto"/>
          <w:spacing w:val="20"/>
          <w:kern w:val="0"/>
          <w:sz w:val="24"/>
        </w:rPr>
        <w:t>，为了更好地实现采购目标，谈判小组可以适当调整谈判文件，但涉及实质性变动的，以书面形式通知所有参加谈判的供应商。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96" w:firstLineChars="200"/>
        <w:jc w:val="left"/>
        <w:outlineLvl w:val="0"/>
        <w:rPr>
          <w:rFonts w:ascii="宋体" w:hAnsi="宋体"/>
          <w:b/>
          <w:color w:val="auto"/>
          <w:spacing w:val="20"/>
          <w:kern w:val="0"/>
          <w:sz w:val="24"/>
        </w:rPr>
      </w:pPr>
      <w:r>
        <w:rPr>
          <w:rFonts w:hint="eastAsia" w:ascii="宋体" w:hAnsi="宋体"/>
          <w:b/>
          <w:color w:val="auto"/>
          <w:spacing w:val="20"/>
          <w:kern w:val="0"/>
          <w:sz w:val="24"/>
        </w:rPr>
        <w:t>6、谈判小组在谈判结束后，要求所有参加谈判的供应商在规定时间内报出最终价格。超过规定时间提交的报价作无效处理。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96" w:firstLineChars="200"/>
        <w:jc w:val="left"/>
        <w:outlineLvl w:val="0"/>
        <w:rPr>
          <w:rFonts w:ascii="宋体" w:hAnsi="宋体"/>
          <w:b/>
          <w:color w:val="auto"/>
          <w:spacing w:val="20"/>
          <w:kern w:val="0"/>
          <w:sz w:val="24"/>
        </w:rPr>
      </w:pPr>
      <w:r>
        <w:rPr>
          <w:rFonts w:hint="eastAsia" w:ascii="宋体" w:hAnsi="宋体"/>
          <w:b/>
          <w:color w:val="auto"/>
          <w:spacing w:val="20"/>
          <w:kern w:val="0"/>
          <w:sz w:val="24"/>
        </w:rPr>
        <w:t>7、超过上限价的作为无效标处理。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96" w:firstLineChars="200"/>
        <w:jc w:val="left"/>
        <w:outlineLvl w:val="0"/>
        <w:rPr>
          <w:rFonts w:ascii="宋体" w:hAnsi="宋体"/>
          <w:b/>
          <w:color w:val="auto"/>
          <w:spacing w:val="20"/>
          <w:kern w:val="0"/>
          <w:sz w:val="24"/>
        </w:rPr>
      </w:pPr>
      <w:r>
        <w:rPr>
          <w:rFonts w:ascii="宋体" w:hAnsi="宋体"/>
          <w:b/>
          <w:color w:val="auto"/>
          <w:spacing w:val="20"/>
          <w:kern w:val="0"/>
          <w:sz w:val="24"/>
        </w:rPr>
        <w:t>8、在谈判内容不变的情况下，最终报价不能高于首次报价和上限价，高于首次报价和上限价的将作为无效标处理（如最低报价相同的</w:t>
      </w:r>
      <w:r>
        <w:rPr>
          <w:rFonts w:hint="eastAsia" w:ascii="宋体" w:hAnsi="宋体"/>
          <w:b/>
          <w:color w:val="auto"/>
          <w:spacing w:val="20"/>
          <w:kern w:val="0"/>
          <w:sz w:val="24"/>
        </w:rPr>
        <w:t>则在相同最低报价中重新报价，直至产生最低报价者为成交单位</w:t>
      </w:r>
      <w:r>
        <w:rPr>
          <w:rFonts w:ascii="宋体" w:hAnsi="宋体"/>
          <w:b/>
          <w:color w:val="auto"/>
          <w:spacing w:val="20"/>
          <w:kern w:val="0"/>
          <w:sz w:val="24"/>
        </w:rPr>
        <w:t>）。</w:t>
      </w:r>
    </w:p>
    <w:p>
      <w:pPr>
        <w:snapToGrid w:val="0"/>
        <w:spacing w:line="360" w:lineRule="auto"/>
        <w:ind w:firstLine="496" w:firstLineChars="200"/>
        <w:rPr>
          <w:rFonts w:ascii="宋体" w:hAnsi="宋体"/>
          <w:b/>
          <w:color w:val="auto"/>
          <w:spacing w:val="20"/>
          <w:sz w:val="24"/>
        </w:rPr>
      </w:pPr>
      <w:r>
        <w:rPr>
          <w:rFonts w:hint="eastAsia" w:ascii="宋体" w:hAnsi="宋体"/>
          <w:b/>
          <w:color w:val="auto"/>
          <w:spacing w:val="20"/>
          <w:sz w:val="24"/>
        </w:rPr>
        <w:t>（二）澄清问题的形式</w:t>
      </w:r>
    </w:p>
    <w:p>
      <w:pPr>
        <w:snapToGrid w:val="0"/>
        <w:spacing w:line="360" w:lineRule="auto"/>
        <w:ind w:firstLine="496" w:firstLineChars="200"/>
        <w:rPr>
          <w:rFonts w:ascii="宋体" w:hAnsi="宋体"/>
          <w:color w:val="auto"/>
          <w:spacing w:val="20"/>
          <w:sz w:val="24"/>
        </w:rPr>
      </w:pPr>
      <w:r>
        <w:rPr>
          <w:rFonts w:hint="eastAsia" w:ascii="宋体" w:hAnsi="宋体"/>
          <w:color w:val="auto"/>
          <w:spacing w:val="20"/>
          <w:sz w:val="24"/>
        </w:rPr>
        <w:t>谈判人的澄清、说明或者补正应当采用书面形式，并加盖公章，或者由法定代理人或其授权的代表签字，并不得超出谈判响应文件的范围或者改变谈判响应文件的实质性内容。</w:t>
      </w:r>
    </w:p>
    <w:p>
      <w:pPr>
        <w:pStyle w:val="14"/>
        <w:snapToGrid w:val="0"/>
        <w:spacing w:line="360" w:lineRule="auto"/>
        <w:ind w:left="653" w:leftChars="228" w:hanging="248" w:hangingChars="100"/>
        <w:rPr>
          <w:rFonts w:hAnsi="宋体"/>
          <w:b/>
          <w:color w:val="auto"/>
          <w:spacing w:val="20"/>
          <w:sz w:val="24"/>
        </w:rPr>
      </w:pPr>
      <w:r>
        <w:rPr>
          <w:rFonts w:hint="eastAsia" w:hAnsi="宋体"/>
          <w:b/>
          <w:color w:val="auto"/>
          <w:spacing w:val="20"/>
          <w:sz w:val="24"/>
        </w:rPr>
        <w:t>（三）错误修正</w:t>
      </w:r>
    </w:p>
    <w:p>
      <w:pPr>
        <w:pStyle w:val="25"/>
        <w:spacing w:before="0" w:beforeAutospacing="0" w:after="0" w:afterAutospacing="0" w:line="360" w:lineRule="auto"/>
        <w:ind w:firstLine="496" w:firstLineChars="200"/>
        <w:jc w:val="both"/>
        <w:rPr>
          <w:rFonts w:hint="default"/>
          <w:color w:val="auto"/>
          <w:spacing w:val="20"/>
        </w:rPr>
      </w:pPr>
      <w:r>
        <w:rPr>
          <w:color w:val="auto"/>
          <w:spacing w:val="20"/>
        </w:rPr>
        <w:t>谈判响应文件报价出现前后不一致的，除谈判采购文件另有规定外，按照下列规定修正：</w:t>
      </w:r>
    </w:p>
    <w:p>
      <w:pPr>
        <w:pStyle w:val="25"/>
        <w:spacing w:before="0" w:beforeAutospacing="0" w:after="0" w:afterAutospacing="0" w:line="360" w:lineRule="auto"/>
        <w:jc w:val="both"/>
        <w:rPr>
          <w:rFonts w:hint="default"/>
          <w:color w:val="auto"/>
          <w:spacing w:val="20"/>
        </w:rPr>
      </w:pPr>
      <w:r>
        <w:rPr>
          <w:color w:val="auto"/>
          <w:spacing w:val="20"/>
        </w:rPr>
        <w:t>　　1.谈判响应文件中首次报价一览表内容与谈判响应文件中相应内容不一致的，以首次报价一览表为准；</w:t>
      </w:r>
    </w:p>
    <w:p>
      <w:pPr>
        <w:pStyle w:val="25"/>
        <w:spacing w:before="0" w:beforeAutospacing="0" w:after="0" w:afterAutospacing="0" w:line="360" w:lineRule="auto"/>
        <w:jc w:val="both"/>
        <w:rPr>
          <w:rFonts w:hint="default"/>
          <w:color w:val="auto"/>
          <w:spacing w:val="20"/>
        </w:rPr>
      </w:pPr>
      <w:r>
        <w:rPr>
          <w:color w:val="auto"/>
          <w:spacing w:val="20"/>
        </w:rPr>
        <w:t>　　2.大写金额和小写金额不一致的，以大写金额为准；</w:t>
      </w:r>
    </w:p>
    <w:p>
      <w:pPr>
        <w:pStyle w:val="25"/>
        <w:spacing w:before="0" w:beforeAutospacing="0" w:after="0" w:afterAutospacing="0" w:line="360" w:lineRule="auto"/>
        <w:jc w:val="both"/>
        <w:rPr>
          <w:rFonts w:hint="default"/>
          <w:color w:val="auto"/>
          <w:spacing w:val="20"/>
        </w:rPr>
      </w:pPr>
      <w:r>
        <w:rPr>
          <w:color w:val="auto"/>
          <w:spacing w:val="20"/>
        </w:rPr>
        <w:t>　　3.单价金额小数点或者百分比有明显错位的，以首次报价一览表的总价为准，并修改单价；</w:t>
      </w:r>
    </w:p>
    <w:p>
      <w:pPr>
        <w:pStyle w:val="25"/>
        <w:spacing w:before="0" w:beforeAutospacing="0" w:after="0" w:afterAutospacing="0" w:line="360" w:lineRule="auto"/>
        <w:jc w:val="both"/>
        <w:rPr>
          <w:rFonts w:hint="default"/>
          <w:color w:val="auto"/>
          <w:spacing w:val="20"/>
        </w:rPr>
      </w:pPr>
      <w:r>
        <w:rPr>
          <w:color w:val="auto"/>
          <w:spacing w:val="20"/>
        </w:rPr>
        <w:t>　　4.总价金额与按单价汇总金额不一致的，以单价金额计算结果为准。</w:t>
      </w:r>
    </w:p>
    <w:p>
      <w:pPr>
        <w:pStyle w:val="25"/>
        <w:adjustRightInd w:val="0"/>
        <w:snapToGrid w:val="0"/>
        <w:spacing w:before="0" w:beforeAutospacing="0" w:after="0" w:afterAutospacing="0" w:line="360" w:lineRule="auto"/>
        <w:ind w:firstLine="496" w:firstLineChars="200"/>
        <w:jc w:val="both"/>
        <w:rPr>
          <w:rFonts w:hint="default"/>
          <w:color w:val="auto"/>
          <w:spacing w:val="20"/>
        </w:rPr>
      </w:pPr>
      <w:r>
        <w:rPr>
          <w:color w:val="auto"/>
          <w:spacing w:val="20"/>
        </w:rPr>
        <w:t>同时出现两种以上不一致的，按照前款规定的顺序修正。修正应当采用书面形式，并加盖公章，或者由法定代表人或其授权的代表签字。修正后的报价经谈判人确认后产生约束力，谈判人不确认的，将的。</w:t>
      </w:r>
    </w:p>
    <w:p>
      <w:pPr>
        <w:pStyle w:val="25"/>
        <w:spacing w:before="0" w:beforeAutospacing="0" w:after="0" w:afterAutospacing="0" w:line="360" w:lineRule="auto"/>
        <w:ind w:firstLine="496" w:firstLineChars="200"/>
        <w:jc w:val="both"/>
        <w:rPr>
          <w:rFonts w:hint="default"/>
          <w:color w:val="auto"/>
          <w:spacing w:val="20"/>
        </w:rPr>
      </w:pPr>
      <w:r>
        <w:rPr>
          <w:color w:val="auto"/>
          <w:spacing w:val="20"/>
        </w:rPr>
        <w:t>2.谈判响应文件中报价的货物跟商务与技术内容中的供应货物出现重大偏差的；终止谈判。</w:t>
      </w:r>
    </w:p>
    <w:p>
      <w:pPr>
        <w:pStyle w:val="25"/>
        <w:spacing w:before="0" w:beforeAutospacing="0" w:after="0" w:afterAutospacing="0" w:line="360" w:lineRule="auto"/>
        <w:ind w:firstLine="372" w:firstLineChars="150"/>
        <w:jc w:val="both"/>
        <w:rPr>
          <w:rFonts w:hint="default"/>
          <w:color w:val="auto"/>
          <w:spacing w:val="20"/>
        </w:rPr>
      </w:pPr>
      <w:r>
        <w:rPr>
          <w:b/>
          <w:bCs/>
          <w:color w:val="auto"/>
          <w:spacing w:val="20"/>
        </w:rPr>
        <w:t>（四）</w:t>
      </w:r>
      <w:r>
        <w:rPr>
          <w:b/>
          <w:color w:val="auto"/>
          <w:spacing w:val="20"/>
        </w:rPr>
        <w:t>供应商存在下列情况之一的，响应无效，终止谈判</w:t>
      </w:r>
    </w:p>
    <w:p>
      <w:pPr>
        <w:pStyle w:val="25"/>
        <w:tabs>
          <w:tab w:val="left" w:pos="7380"/>
        </w:tabs>
        <w:adjustRightInd w:val="0"/>
        <w:snapToGrid w:val="0"/>
        <w:spacing w:before="0" w:beforeAutospacing="0" w:after="0" w:afterAutospacing="0" w:line="360" w:lineRule="auto"/>
        <w:jc w:val="both"/>
        <w:rPr>
          <w:rFonts w:hint="default"/>
          <w:color w:val="auto"/>
          <w:spacing w:val="20"/>
        </w:rPr>
      </w:pPr>
      <w:r>
        <w:rPr>
          <w:color w:val="auto"/>
          <w:spacing w:val="20"/>
        </w:rPr>
        <w:t>　　1.不具备谈判文件中规定的资格要求的。</w:t>
      </w:r>
      <w:r>
        <w:rPr>
          <w:rFonts w:hint="default"/>
          <w:color w:val="auto"/>
          <w:spacing w:val="20"/>
        </w:rPr>
        <w:tab/>
      </w:r>
    </w:p>
    <w:p>
      <w:pPr>
        <w:pStyle w:val="25"/>
        <w:adjustRightInd w:val="0"/>
        <w:snapToGrid w:val="0"/>
        <w:spacing w:before="0" w:beforeAutospacing="0" w:after="0" w:afterAutospacing="0" w:line="360" w:lineRule="auto"/>
        <w:jc w:val="both"/>
        <w:rPr>
          <w:rFonts w:hint="default"/>
          <w:color w:val="auto"/>
          <w:spacing w:val="20"/>
        </w:rPr>
      </w:pPr>
      <w:r>
        <w:rPr>
          <w:color w:val="auto"/>
          <w:spacing w:val="20"/>
        </w:rPr>
        <w:t>　  2.谈判响应文件含有采购人不能接受的附加条件的。</w:t>
      </w:r>
    </w:p>
    <w:p>
      <w:pPr>
        <w:adjustRightInd w:val="0"/>
        <w:snapToGrid w:val="0"/>
        <w:spacing w:line="360" w:lineRule="auto"/>
        <w:ind w:firstLine="486" w:firstLineChars="196"/>
        <w:rPr>
          <w:rFonts w:ascii="宋体" w:hAnsi="宋体"/>
          <w:bCs/>
          <w:color w:val="auto"/>
          <w:spacing w:val="20"/>
          <w:kern w:val="0"/>
          <w:sz w:val="24"/>
        </w:rPr>
      </w:pPr>
      <w:r>
        <w:rPr>
          <w:rFonts w:hint="eastAsia" w:ascii="宋体" w:hAnsi="宋体"/>
          <w:color w:val="auto"/>
          <w:spacing w:val="20"/>
          <w:kern w:val="0"/>
          <w:sz w:val="24"/>
        </w:rPr>
        <w:t>3.谈判代表人</w:t>
      </w:r>
      <w:r>
        <w:rPr>
          <w:rFonts w:hint="eastAsia" w:ascii="宋体" w:hAnsi="宋体"/>
          <w:color w:val="auto"/>
          <w:spacing w:val="20"/>
          <w:sz w:val="24"/>
        </w:rPr>
        <w:t>未能出具身份证明或与法定代表人授权委托人身份不符的；</w:t>
      </w:r>
    </w:p>
    <w:p>
      <w:pPr>
        <w:pStyle w:val="25"/>
        <w:adjustRightInd w:val="0"/>
        <w:snapToGrid w:val="0"/>
        <w:spacing w:before="0" w:beforeAutospacing="0" w:after="0" w:afterAutospacing="0" w:line="360" w:lineRule="auto"/>
        <w:ind w:firstLine="496" w:firstLineChars="200"/>
        <w:jc w:val="both"/>
        <w:rPr>
          <w:rFonts w:hint="default"/>
          <w:color w:val="auto"/>
          <w:spacing w:val="20"/>
        </w:rPr>
      </w:pPr>
      <w:r>
        <w:rPr>
          <w:color w:val="auto"/>
          <w:spacing w:val="20"/>
        </w:rPr>
        <w:t>4.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与其终止谈判。</w:t>
      </w:r>
    </w:p>
    <w:p>
      <w:pPr>
        <w:pStyle w:val="25"/>
        <w:adjustRightInd w:val="0"/>
        <w:snapToGrid w:val="0"/>
        <w:spacing w:before="0" w:beforeAutospacing="0" w:after="0" w:afterAutospacing="0" w:line="360" w:lineRule="auto"/>
        <w:ind w:firstLine="496" w:firstLineChars="200"/>
        <w:jc w:val="both"/>
        <w:rPr>
          <w:rFonts w:hint="default"/>
          <w:color w:val="auto"/>
          <w:spacing w:val="20"/>
        </w:rPr>
      </w:pPr>
      <w:r>
        <w:rPr>
          <w:color w:val="auto"/>
          <w:spacing w:val="20"/>
        </w:rPr>
        <w:t xml:space="preserve">5.报价超过谈判文件中规定的预算金额/最高限价。 </w:t>
      </w:r>
    </w:p>
    <w:p>
      <w:pPr>
        <w:pStyle w:val="25"/>
        <w:adjustRightInd w:val="0"/>
        <w:snapToGrid w:val="0"/>
        <w:spacing w:before="0" w:beforeAutospacing="0" w:after="0" w:afterAutospacing="0" w:line="360" w:lineRule="auto"/>
        <w:ind w:firstLine="496" w:firstLineChars="200"/>
        <w:jc w:val="both"/>
        <w:rPr>
          <w:rFonts w:hint="default"/>
          <w:color w:val="auto"/>
          <w:spacing w:val="20"/>
        </w:rPr>
      </w:pPr>
      <w:r>
        <w:rPr>
          <w:color w:val="auto"/>
          <w:spacing w:val="20"/>
        </w:rPr>
        <w:t>6.主要性能参数指标负偏离</w:t>
      </w:r>
      <w:r>
        <w:rPr>
          <w:rFonts w:hint="default"/>
          <w:color w:val="auto"/>
          <w:spacing w:val="20"/>
        </w:rPr>
        <w:t>/</w:t>
      </w:r>
      <w:r>
        <w:rPr>
          <w:color w:val="auto"/>
          <w:spacing w:val="20"/>
        </w:rPr>
        <w:t>项（含）以上的。</w:t>
      </w:r>
    </w:p>
    <w:p>
      <w:pPr>
        <w:tabs>
          <w:tab w:val="left" w:pos="1898"/>
        </w:tabs>
        <w:autoSpaceDE w:val="0"/>
        <w:autoSpaceDN w:val="0"/>
        <w:adjustRightInd w:val="0"/>
        <w:snapToGrid w:val="0"/>
        <w:spacing w:line="360" w:lineRule="auto"/>
        <w:ind w:firstLine="480"/>
        <w:rPr>
          <w:rFonts w:ascii="宋体" w:hAnsi="宋体"/>
          <w:color w:val="auto"/>
          <w:spacing w:val="20"/>
          <w:kern w:val="0"/>
          <w:sz w:val="24"/>
        </w:rPr>
      </w:pPr>
      <w:r>
        <w:rPr>
          <w:rFonts w:hint="eastAsia" w:ascii="宋体" w:hAnsi="宋体"/>
          <w:color w:val="auto"/>
          <w:spacing w:val="20"/>
          <w:kern w:val="0"/>
          <w:sz w:val="24"/>
        </w:rPr>
        <w:t>7.谈判响应参数未如实填写，完全复制粘贴采购参数的。</w:t>
      </w:r>
    </w:p>
    <w:p>
      <w:pPr>
        <w:tabs>
          <w:tab w:val="left" w:pos="1898"/>
        </w:tabs>
        <w:autoSpaceDE w:val="0"/>
        <w:autoSpaceDN w:val="0"/>
        <w:adjustRightInd w:val="0"/>
        <w:snapToGrid w:val="0"/>
        <w:spacing w:line="360" w:lineRule="auto"/>
        <w:ind w:firstLine="480"/>
        <w:rPr>
          <w:rFonts w:ascii="宋体" w:hAnsi="宋体"/>
          <w:color w:val="auto"/>
          <w:spacing w:val="20"/>
          <w:kern w:val="0"/>
          <w:sz w:val="24"/>
        </w:rPr>
      </w:pPr>
      <w:r>
        <w:rPr>
          <w:rFonts w:hint="eastAsia" w:ascii="宋体" w:hAnsi="宋体"/>
          <w:color w:val="auto"/>
          <w:spacing w:val="20"/>
          <w:kern w:val="0"/>
          <w:sz w:val="24"/>
        </w:rPr>
        <w:t xml:space="preserve">8.谈判响应文件提供虚假材料的。 </w:t>
      </w:r>
    </w:p>
    <w:p>
      <w:pPr>
        <w:tabs>
          <w:tab w:val="left" w:pos="1898"/>
        </w:tabs>
        <w:autoSpaceDE w:val="0"/>
        <w:autoSpaceDN w:val="0"/>
        <w:adjustRightInd w:val="0"/>
        <w:snapToGrid w:val="0"/>
        <w:spacing w:line="360" w:lineRule="auto"/>
        <w:ind w:firstLine="496" w:firstLineChars="200"/>
        <w:jc w:val="left"/>
        <w:rPr>
          <w:rFonts w:ascii="宋体" w:hAnsi="宋体"/>
          <w:color w:val="auto"/>
          <w:spacing w:val="20"/>
          <w:sz w:val="24"/>
        </w:rPr>
      </w:pPr>
      <w:r>
        <w:rPr>
          <w:rFonts w:hint="eastAsia" w:ascii="宋体" w:hAnsi="宋体"/>
          <w:color w:val="auto"/>
          <w:spacing w:val="20"/>
          <w:kern w:val="0"/>
          <w:sz w:val="24"/>
        </w:rPr>
        <w:t>9.</w:t>
      </w:r>
      <w:r>
        <w:rPr>
          <w:rFonts w:ascii="宋体" w:hAnsi="宋体"/>
          <w:color w:val="auto"/>
          <w:spacing w:val="20"/>
          <w:sz w:val="24"/>
        </w:rPr>
        <w:t>不同</w:t>
      </w:r>
      <w:r>
        <w:rPr>
          <w:rFonts w:hint="eastAsia" w:ascii="宋体" w:hAnsi="宋体"/>
          <w:color w:val="auto"/>
          <w:spacing w:val="20"/>
          <w:sz w:val="24"/>
        </w:rPr>
        <w:t>供应商</w:t>
      </w:r>
      <w:r>
        <w:rPr>
          <w:rFonts w:ascii="宋体" w:hAnsi="宋体"/>
          <w:color w:val="auto"/>
          <w:spacing w:val="20"/>
          <w:sz w:val="24"/>
        </w:rPr>
        <w:t>的</w:t>
      </w:r>
      <w:r>
        <w:rPr>
          <w:rFonts w:hint="eastAsia" w:ascii="宋体" w:hAnsi="宋体"/>
          <w:color w:val="auto"/>
          <w:spacing w:val="20"/>
          <w:sz w:val="24"/>
        </w:rPr>
        <w:t>谈判响应</w:t>
      </w:r>
      <w:r>
        <w:rPr>
          <w:rFonts w:ascii="宋体" w:hAnsi="宋体"/>
          <w:color w:val="auto"/>
          <w:spacing w:val="20"/>
          <w:sz w:val="24"/>
        </w:rPr>
        <w:t>文件由同一单位或者个人编制；</w:t>
      </w:r>
    </w:p>
    <w:p>
      <w:pPr>
        <w:pStyle w:val="25"/>
        <w:spacing w:before="0" w:beforeAutospacing="0" w:after="0" w:afterAutospacing="0" w:line="360" w:lineRule="auto"/>
        <w:ind w:firstLine="496" w:firstLineChars="200"/>
        <w:rPr>
          <w:rFonts w:hint="default"/>
          <w:color w:val="auto"/>
          <w:spacing w:val="20"/>
        </w:rPr>
      </w:pPr>
      <w:r>
        <w:rPr>
          <w:color w:val="auto"/>
          <w:spacing w:val="20"/>
        </w:rPr>
        <w:t>10.不同供应商委托同一单位或者个人办理谈判事宜；</w:t>
      </w:r>
    </w:p>
    <w:p>
      <w:pPr>
        <w:pStyle w:val="25"/>
        <w:spacing w:before="0" w:beforeAutospacing="0" w:after="0" w:afterAutospacing="0" w:line="360" w:lineRule="auto"/>
        <w:ind w:firstLine="496" w:firstLineChars="200"/>
        <w:rPr>
          <w:rFonts w:hint="default"/>
          <w:color w:val="auto"/>
          <w:spacing w:val="20"/>
        </w:rPr>
      </w:pPr>
      <w:r>
        <w:rPr>
          <w:color w:val="auto"/>
          <w:spacing w:val="20"/>
        </w:rPr>
        <w:t>11.不同供应商的谈判响应文件载明的项目管理成员或者联系人员为同一人；</w:t>
      </w:r>
    </w:p>
    <w:p>
      <w:pPr>
        <w:pStyle w:val="25"/>
        <w:spacing w:before="0" w:beforeAutospacing="0" w:after="0" w:afterAutospacing="0" w:line="360" w:lineRule="auto"/>
        <w:ind w:firstLine="496" w:firstLineChars="200"/>
        <w:rPr>
          <w:rFonts w:hint="default"/>
          <w:color w:val="auto"/>
          <w:spacing w:val="20"/>
        </w:rPr>
      </w:pPr>
      <w:r>
        <w:rPr>
          <w:color w:val="auto"/>
          <w:spacing w:val="20"/>
        </w:rPr>
        <w:t>12.不同供应商的谈判响应文件异常一致或者报价呈规律性差异；</w:t>
      </w:r>
    </w:p>
    <w:p>
      <w:pPr>
        <w:pStyle w:val="25"/>
        <w:spacing w:before="0" w:beforeAutospacing="0" w:after="0" w:afterAutospacing="0" w:line="360" w:lineRule="auto"/>
        <w:ind w:firstLine="496" w:firstLineChars="200"/>
        <w:rPr>
          <w:rFonts w:hint="default"/>
          <w:color w:val="auto"/>
          <w:spacing w:val="20"/>
        </w:rPr>
      </w:pPr>
      <w:r>
        <w:rPr>
          <w:color w:val="auto"/>
          <w:spacing w:val="20"/>
        </w:rPr>
        <w:t>13.不同供应商的谈判响应文件相互混装；</w:t>
      </w:r>
    </w:p>
    <w:p>
      <w:pPr>
        <w:autoSpaceDE w:val="0"/>
        <w:autoSpaceDN w:val="0"/>
        <w:adjustRightInd w:val="0"/>
        <w:spacing w:line="360" w:lineRule="auto"/>
        <w:ind w:firstLine="496" w:firstLineChars="200"/>
        <w:rPr>
          <w:rFonts w:ascii="宋体" w:hAnsi="宋体"/>
          <w:color w:val="auto"/>
          <w:spacing w:val="20"/>
          <w:kern w:val="0"/>
          <w:sz w:val="24"/>
        </w:rPr>
      </w:pPr>
      <w:r>
        <w:rPr>
          <w:rFonts w:hint="eastAsia" w:ascii="宋体" w:hAnsi="宋体"/>
          <w:color w:val="auto"/>
          <w:spacing w:val="20"/>
          <w:kern w:val="0"/>
          <w:sz w:val="24"/>
        </w:rPr>
        <w:t>14.不符合法律、法规和谈判文件中规定的其他实质性要求的（谈判采购文件中打“▲”内容及被拒绝的条款）。</w:t>
      </w:r>
    </w:p>
    <w:p>
      <w:pPr>
        <w:autoSpaceDE w:val="0"/>
        <w:autoSpaceDN w:val="0"/>
        <w:adjustRightInd w:val="0"/>
        <w:spacing w:line="360" w:lineRule="auto"/>
        <w:ind w:left="480"/>
        <w:rPr>
          <w:rFonts w:ascii="宋体" w:hAnsi="宋体"/>
          <w:color w:val="auto"/>
          <w:spacing w:val="20"/>
          <w:kern w:val="0"/>
          <w:sz w:val="24"/>
        </w:rPr>
      </w:pPr>
      <w:r>
        <w:rPr>
          <w:rFonts w:hint="eastAsia" w:ascii="宋体" w:hAnsi="宋体"/>
          <w:b/>
          <w:color w:val="auto"/>
          <w:spacing w:val="20"/>
          <w:kern w:val="0"/>
          <w:sz w:val="24"/>
        </w:rPr>
        <w:t>（五）有下列情况之一的，本次谈判终止</w:t>
      </w:r>
    </w:p>
    <w:p>
      <w:pPr>
        <w:pStyle w:val="25"/>
        <w:spacing w:before="0" w:beforeAutospacing="0" w:after="0" w:afterAutospacing="0" w:line="360" w:lineRule="auto"/>
        <w:ind w:firstLine="620" w:firstLineChars="250"/>
        <w:jc w:val="both"/>
        <w:rPr>
          <w:rFonts w:hint="default"/>
          <w:color w:val="auto"/>
          <w:spacing w:val="20"/>
        </w:rPr>
      </w:pPr>
      <w:r>
        <w:rPr>
          <w:color w:val="auto"/>
          <w:spacing w:val="20"/>
        </w:rPr>
        <w:t>1.出现影响采购公正的违法、违规行为的；</w:t>
      </w:r>
    </w:p>
    <w:p>
      <w:pPr>
        <w:pStyle w:val="25"/>
        <w:spacing w:before="0" w:beforeAutospacing="0" w:after="0" w:afterAutospacing="0" w:line="360" w:lineRule="auto"/>
        <w:ind w:firstLine="620" w:firstLineChars="250"/>
        <w:jc w:val="both"/>
        <w:rPr>
          <w:rFonts w:hint="default"/>
          <w:b/>
          <w:bCs/>
          <w:color w:val="auto"/>
          <w:spacing w:val="20"/>
        </w:rPr>
      </w:pPr>
      <w:r>
        <w:rPr>
          <w:color w:val="auto"/>
          <w:spacing w:val="20"/>
        </w:rPr>
        <w:t xml:space="preserve">2.谈判小组发现谈判文件存在歧义、重大缺陷导致谈判工作无法进行，或者谈判文件内容违反国家有关强制性规定的； </w:t>
      </w:r>
    </w:p>
    <w:p>
      <w:pPr>
        <w:pStyle w:val="25"/>
        <w:spacing w:before="0" w:beforeAutospacing="0" w:after="0" w:afterAutospacing="0" w:line="360" w:lineRule="auto"/>
        <w:ind w:firstLine="620" w:firstLineChars="250"/>
        <w:jc w:val="both"/>
        <w:rPr>
          <w:rFonts w:hint="default"/>
          <w:color w:val="auto"/>
          <w:spacing w:val="20"/>
        </w:rPr>
      </w:pPr>
      <w:r>
        <w:rPr>
          <w:color w:val="auto"/>
          <w:spacing w:val="20"/>
        </w:rPr>
        <w:t>3.因重大变故，采购任务取消的；</w:t>
      </w:r>
    </w:p>
    <w:p>
      <w:pPr>
        <w:pStyle w:val="25"/>
        <w:spacing w:before="0" w:beforeAutospacing="0" w:after="0" w:afterAutospacing="0" w:line="360" w:lineRule="auto"/>
        <w:ind w:firstLine="620" w:firstLineChars="250"/>
        <w:jc w:val="both"/>
        <w:rPr>
          <w:rFonts w:hint="default"/>
          <w:color w:val="auto"/>
          <w:spacing w:val="20"/>
        </w:rPr>
      </w:pPr>
      <w:r>
        <w:rPr>
          <w:color w:val="auto"/>
          <w:spacing w:val="20"/>
        </w:rPr>
        <w:t>4.法律、法规和谈判文件规定的其他导致谈判结果无效的。</w:t>
      </w:r>
    </w:p>
    <w:p>
      <w:pPr>
        <w:pStyle w:val="14"/>
        <w:tabs>
          <w:tab w:val="left" w:pos="630"/>
        </w:tabs>
        <w:snapToGrid w:val="0"/>
        <w:spacing w:line="360" w:lineRule="auto"/>
        <w:ind w:firstLine="486" w:firstLineChars="196"/>
        <w:rPr>
          <w:rFonts w:hAnsi="宋体"/>
          <w:b/>
          <w:color w:val="auto"/>
          <w:spacing w:val="20"/>
          <w:sz w:val="24"/>
        </w:rPr>
      </w:pPr>
      <w:r>
        <w:rPr>
          <w:rFonts w:hAnsi="宋体"/>
          <w:b/>
          <w:color w:val="auto"/>
          <w:spacing w:val="20"/>
          <w:sz w:val="24"/>
        </w:rPr>
        <w:t>（</w:t>
      </w:r>
      <w:r>
        <w:rPr>
          <w:rFonts w:hint="eastAsia" w:hAnsi="宋体"/>
          <w:b/>
          <w:color w:val="auto"/>
          <w:spacing w:val="20"/>
          <w:sz w:val="24"/>
        </w:rPr>
        <w:t>六</w:t>
      </w:r>
      <w:r>
        <w:rPr>
          <w:rFonts w:hAnsi="宋体"/>
          <w:b/>
          <w:color w:val="auto"/>
          <w:spacing w:val="20"/>
          <w:sz w:val="24"/>
        </w:rPr>
        <w:t>）</w:t>
      </w:r>
      <w:r>
        <w:rPr>
          <w:rFonts w:hint="eastAsia" w:hAnsi="宋体"/>
          <w:b/>
          <w:color w:val="auto"/>
          <w:spacing w:val="20"/>
          <w:sz w:val="24"/>
        </w:rPr>
        <w:t>谈判</w:t>
      </w:r>
      <w:r>
        <w:rPr>
          <w:rFonts w:hAnsi="宋体"/>
          <w:b/>
          <w:color w:val="auto"/>
          <w:spacing w:val="20"/>
          <w:sz w:val="24"/>
        </w:rPr>
        <w:t>原则和办法</w:t>
      </w:r>
    </w:p>
    <w:p>
      <w:pPr>
        <w:pStyle w:val="14"/>
        <w:snapToGrid w:val="0"/>
        <w:spacing w:line="360" w:lineRule="auto"/>
        <w:ind w:firstLine="620" w:firstLineChars="250"/>
        <w:rPr>
          <w:rFonts w:hAnsi="宋体"/>
          <w:color w:val="auto"/>
          <w:spacing w:val="20"/>
          <w:sz w:val="24"/>
        </w:rPr>
      </w:pPr>
      <w:r>
        <w:rPr>
          <w:rFonts w:hAnsi="宋体"/>
          <w:color w:val="auto"/>
          <w:spacing w:val="20"/>
          <w:sz w:val="24"/>
        </w:rPr>
        <w:t>1</w:t>
      </w:r>
      <w:r>
        <w:rPr>
          <w:rFonts w:hint="eastAsia" w:hAnsi="宋体"/>
          <w:color w:val="auto"/>
          <w:spacing w:val="20"/>
          <w:sz w:val="24"/>
        </w:rPr>
        <w:t>、谈判</w:t>
      </w:r>
      <w:r>
        <w:rPr>
          <w:rFonts w:hAnsi="宋体"/>
          <w:color w:val="auto"/>
          <w:spacing w:val="20"/>
          <w:sz w:val="24"/>
        </w:rPr>
        <w:t>原则。</w:t>
      </w:r>
      <w:r>
        <w:rPr>
          <w:rFonts w:hint="eastAsia" w:hAnsi="宋体"/>
          <w:color w:val="auto"/>
          <w:spacing w:val="20"/>
          <w:sz w:val="24"/>
        </w:rPr>
        <w:t>谈判小组</w:t>
      </w:r>
      <w:r>
        <w:rPr>
          <w:rFonts w:hAnsi="宋体"/>
          <w:color w:val="auto"/>
          <w:spacing w:val="20"/>
          <w:sz w:val="24"/>
        </w:rPr>
        <w:t>必须公平、公正、客观，不带任何倾向性和启发性；不得向外界透露任何与</w:t>
      </w:r>
      <w:r>
        <w:rPr>
          <w:rFonts w:hint="eastAsia" w:hAnsi="宋体"/>
          <w:color w:val="auto"/>
          <w:spacing w:val="20"/>
          <w:sz w:val="24"/>
        </w:rPr>
        <w:t>评审</w:t>
      </w:r>
      <w:r>
        <w:rPr>
          <w:rFonts w:hAnsi="宋体"/>
          <w:color w:val="auto"/>
          <w:spacing w:val="20"/>
          <w:sz w:val="24"/>
        </w:rPr>
        <w:t>有关的内容；任何单位和个人不得干扰、影响</w:t>
      </w:r>
      <w:r>
        <w:rPr>
          <w:rFonts w:hint="eastAsia" w:hAnsi="宋体"/>
          <w:color w:val="auto"/>
          <w:spacing w:val="20"/>
          <w:sz w:val="24"/>
        </w:rPr>
        <w:t>评审</w:t>
      </w:r>
      <w:r>
        <w:rPr>
          <w:rFonts w:hAnsi="宋体"/>
          <w:color w:val="auto"/>
          <w:spacing w:val="20"/>
          <w:sz w:val="24"/>
        </w:rPr>
        <w:t>的正常进行；</w:t>
      </w:r>
      <w:r>
        <w:rPr>
          <w:rFonts w:hint="eastAsia" w:hAnsi="宋体"/>
          <w:color w:val="auto"/>
          <w:spacing w:val="20"/>
          <w:sz w:val="24"/>
        </w:rPr>
        <w:t>评审</w:t>
      </w:r>
      <w:r>
        <w:rPr>
          <w:rFonts w:hAnsi="宋体"/>
          <w:color w:val="auto"/>
          <w:spacing w:val="20"/>
          <w:sz w:val="24"/>
        </w:rPr>
        <w:t>委员会及有关工作人员不得私下与</w:t>
      </w:r>
      <w:r>
        <w:rPr>
          <w:rFonts w:hint="eastAsia" w:hAnsi="宋体"/>
          <w:color w:val="auto"/>
          <w:spacing w:val="20"/>
          <w:sz w:val="24"/>
        </w:rPr>
        <w:t>供应商</w:t>
      </w:r>
      <w:r>
        <w:rPr>
          <w:rFonts w:hAnsi="宋体"/>
          <w:color w:val="auto"/>
          <w:spacing w:val="20"/>
          <w:sz w:val="24"/>
        </w:rPr>
        <w:t>接触。</w:t>
      </w:r>
    </w:p>
    <w:p>
      <w:pPr>
        <w:pStyle w:val="14"/>
        <w:snapToGrid w:val="0"/>
        <w:spacing w:line="360" w:lineRule="auto"/>
        <w:ind w:firstLine="620" w:firstLineChars="250"/>
        <w:rPr>
          <w:rFonts w:ascii="仿宋_GB2312" w:hAnsi="仿宋_GB2312" w:eastAsia="仿宋_GB2312" w:cs="仿宋_GB2312"/>
          <w:color w:val="auto"/>
          <w:spacing w:val="20"/>
          <w:shd w:val="clear" w:color="FFFFFF" w:fill="D9D9D9"/>
        </w:rPr>
      </w:pPr>
      <w:r>
        <w:rPr>
          <w:rFonts w:hAnsi="宋体"/>
          <w:color w:val="auto"/>
          <w:spacing w:val="20"/>
          <w:sz w:val="24"/>
        </w:rPr>
        <w:t>2</w:t>
      </w:r>
      <w:r>
        <w:rPr>
          <w:rFonts w:hint="eastAsia" w:hAnsi="宋体"/>
          <w:color w:val="auto"/>
          <w:spacing w:val="20"/>
          <w:sz w:val="24"/>
        </w:rPr>
        <w:t>、谈判</w:t>
      </w:r>
      <w:r>
        <w:rPr>
          <w:rFonts w:hAnsi="宋体"/>
          <w:color w:val="auto"/>
          <w:spacing w:val="20"/>
          <w:sz w:val="24"/>
        </w:rPr>
        <w:t>办法</w:t>
      </w:r>
      <w:r>
        <w:rPr>
          <w:rFonts w:hint="eastAsia" w:hAnsi="宋体"/>
          <w:color w:val="auto"/>
          <w:spacing w:val="20"/>
          <w:sz w:val="24"/>
        </w:rPr>
        <w:t>：</w:t>
      </w:r>
      <w:r>
        <w:rPr>
          <w:rFonts w:hint="eastAsia" w:hAnsi="宋体"/>
          <w:b/>
          <w:color w:val="auto"/>
          <w:spacing w:val="20"/>
          <w:kern w:val="0"/>
          <w:sz w:val="24"/>
        </w:rPr>
        <w:t>本次谈判方法采用最低评标价法（或最低价法）。经谈判小组综合审定全部满足谈判文件实质性要求的供应商进入最终价格谈判，取最低报价的合格供应商为成交供应商,如遇相同最低报价，则在相同最低报价中重新报价，直至产生最低报价者为成交单位。</w:t>
      </w:r>
    </w:p>
    <w:p>
      <w:pPr>
        <w:pStyle w:val="25"/>
        <w:spacing w:before="0" w:beforeAutospacing="0" w:after="0" w:afterAutospacing="0" w:line="360" w:lineRule="auto"/>
        <w:ind w:firstLine="496" w:firstLineChars="200"/>
        <w:jc w:val="both"/>
        <w:rPr>
          <w:rFonts w:hint="default"/>
          <w:color w:val="auto"/>
          <w:spacing w:val="20"/>
        </w:rPr>
      </w:pPr>
      <w:r>
        <w:rPr>
          <w:b/>
          <w:color w:val="auto"/>
          <w:spacing w:val="20"/>
        </w:rPr>
        <w:t>五、谈判结果确定</w:t>
      </w:r>
    </w:p>
    <w:p>
      <w:pPr>
        <w:pStyle w:val="25"/>
        <w:spacing w:before="0" w:beforeAutospacing="0" w:after="0" w:afterAutospacing="0" w:line="360" w:lineRule="auto"/>
        <w:ind w:firstLine="620" w:firstLineChars="250"/>
        <w:jc w:val="both"/>
        <w:rPr>
          <w:rFonts w:hint="default"/>
          <w:color w:val="auto"/>
          <w:spacing w:val="20"/>
        </w:rPr>
      </w:pPr>
      <w:r>
        <w:rPr>
          <w:color w:val="auto"/>
          <w:spacing w:val="20"/>
        </w:rPr>
        <w:t>1、确定成交供应商。本项目由谈判小组推荐成交候选供应商。</w:t>
      </w:r>
    </w:p>
    <w:p>
      <w:pPr>
        <w:pStyle w:val="25"/>
        <w:spacing w:before="0" w:beforeAutospacing="0" w:after="0" w:afterAutospacing="0" w:line="360" w:lineRule="auto"/>
        <w:ind w:firstLine="620" w:firstLineChars="250"/>
        <w:jc w:val="both"/>
        <w:rPr>
          <w:rFonts w:hint="default"/>
          <w:color w:val="auto"/>
          <w:spacing w:val="20"/>
        </w:rPr>
      </w:pPr>
      <w:r>
        <w:rPr>
          <w:color w:val="auto"/>
          <w:spacing w:val="20"/>
        </w:rPr>
        <w:t>2、</w:t>
      </w:r>
      <w:r>
        <w:rPr>
          <w:rFonts w:hint="default"/>
          <w:color w:val="auto"/>
          <w:spacing w:val="20"/>
        </w:rPr>
        <w:t>采购人依法确定成交供应商后 2 个工作日内，采购代理机构以书面形式发出《成交通知书》,并同时在相关网站上发布成交结果公告。</w:t>
      </w:r>
    </w:p>
    <w:p>
      <w:pPr>
        <w:spacing w:line="360" w:lineRule="auto"/>
        <w:ind w:firstLine="496" w:firstLineChars="200"/>
        <w:rPr>
          <w:rFonts w:ascii="宋体" w:hAnsi="宋体"/>
          <w:b/>
          <w:color w:val="auto"/>
          <w:spacing w:val="20"/>
          <w:kern w:val="0"/>
          <w:sz w:val="24"/>
        </w:rPr>
      </w:pPr>
      <w:r>
        <w:rPr>
          <w:rFonts w:hint="eastAsia" w:ascii="宋体" w:hAnsi="宋体"/>
          <w:b/>
          <w:color w:val="auto"/>
          <w:spacing w:val="20"/>
          <w:kern w:val="0"/>
          <w:sz w:val="24"/>
        </w:rPr>
        <w:t>六、合同签订</w:t>
      </w:r>
    </w:p>
    <w:p>
      <w:pPr>
        <w:pStyle w:val="13"/>
        <w:ind w:firstLine="496" w:firstLineChars="200"/>
        <w:rPr>
          <w:rFonts w:hAnsi="宋体"/>
          <w:color w:val="auto"/>
          <w:spacing w:val="20"/>
          <w:szCs w:val="24"/>
        </w:rPr>
      </w:pPr>
      <w:r>
        <w:rPr>
          <w:rFonts w:hint="eastAsia" w:hAnsi="宋体"/>
          <w:color w:val="auto"/>
          <w:spacing w:val="20"/>
          <w:szCs w:val="24"/>
        </w:rPr>
        <w:t>1、采购人应当自成交通知书发出之日起10个工作日内，</w:t>
      </w:r>
      <w:r>
        <w:rPr>
          <w:color w:val="auto"/>
          <w:spacing w:val="20"/>
          <w:szCs w:val="24"/>
        </w:rPr>
        <w:t>按照</w:t>
      </w:r>
      <w:r>
        <w:rPr>
          <w:rFonts w:hint="eastAsia"/>
          <w:color w:val="auto"/>
          <w:spacing w:val="20"/>
          <w:szCs w:val="24"/>
        </w:rPr>
        <w:t>谈判</w:t>
      </w:r>
      <w:r>
        <w:rPr>
          <w:color w:val="auto"/>
          <w:spacing w:val="20"/>
          <w:szCs w:val="24"/>
        </w:rPr>
        <w:t>采购文件</w:t>
      </w:r>
      <w:r>
        <w:rPr>
          <w:rFonts w:hint="eastAsia"/>
          <w:color w:val="auto"/>
          <w:spacing w:val="20"/>
          <w:szCs w:val="24"/>
        </w:rPr>
        <w:t>确定的合同文本签订合同。</w:t>
      </w:r>
    </w:p>
    <w:p>
      <w:pPr>
        <w:pStyle w:val="25"/>
        <w:spacing w:before="0" w:beforeAutospacing="0" w:after="0" w:afterAutospacing="0" w:line="360" w:lineRule="auto"/>
        <w:ind w:firstLine="496" w:firstLineChars="200"/>
        <w:jc w:val="both"/>
        <w:rPr>
          <w:rFonts w:hint="default"/>
          <w:color w:val="auto"/>
          <w:spacing w:val="20"/>
        </w:rPr>
      </w:pPr>
      <w:r>
        <w:rPr>
          <w:color w:val="auto"/>
          <w:spacing w:val="20"/>
        </w:rPr>
        <w:t>2、采购人不得向成交供应商提出超出谈判文件以外的任何要求作为签订合同的条件，不得与成交供应商订立背离谈判文件确定的合同文本以及采购金额等实质性内容的协议。</w:t>
      </w:r>
    </w:p>
    <w:p>
      <w:pPr>
        <w:pStyle w:val="25"/>
        <w:spacing w:before="0" w:beforeAutospacing="0" w:after="0" w:afterAutospacing="0" w:line="360" w:lineRule="auto"/>
        <w:ind w:firstLine="620" w:firstLineChars="250"/>
        <w:jc w:val="both"/>
        <w:rPr>
          <w:rFonts w:hint="default"/>
          <w:color w:val="auto"/>
          <w:spacing w:val="20"/>
        </w:rPr>
      </w:pPr>
      <w:r>
        <w:rPr>
          <w:color w:val="auto"/>
          <w:spacing w:val="20"/>
        </w:rPr>
        <w:t>3、成交供应商拒绝与采购人签订合同的，采购人可以按照评审报告推荐的成交候选供应商名单排序，确定下一候选供应商为成交供应商，也可以重新开展采购活动。</w:t>
      </w:r>
    </w:p>
    <w:p>
      <w:pPr>
        <w:widowControl/>
        <w:jc w:val="center"/>
        <w:rPr>
          <w:rFonts w:ascii="宋体" w:hAnsi="宋体"/>
          <w:b/>
          <w:color w:val="auto"/>
          <w:spacing w:val="20"/>
          <w:sz w:val="36"/>
          <w:szCs w:val="36"/>
        </w:rPr>
      </w:pPr>
    </w:p>
    <w:p>
      <w:pPr>
        <w:widowControl/>
        <w:jc w:val="center"/>
        <w:rPr>
          <w:rFonts w:ascii="宋体" w:hAnsi="宋体"/>
          <w:b/>
          <w:color w:val="auto"/>
          <w:spacing w:val="20"/>
          <w:sz w:val="36"/>
          <w:szCs w:val="36"/>
        </w:rPr>
      </w:pPr>
    </w:p>
    <w:p>
      <w:pPr>
        <w:widowControl/>
        <w:jc w:val="center"/>
        <w:rPr>
          <w:rFonts w:ascii="宋体" w:hAnsi="宋体"/>
          <w:b/>
          <w:color w:val="auto"/>
          <w:spacing w:val="20"/>
          <w:sz w:val="36"/>
          <w:szCs w:val="36"/>
        </w:rPr>
      </w:pPr>
    </w:p>
    <w:p>
      <w:pPr>
        <w:widowControl/>
        <w:jc w:val="center"/>
        <w:rPr>
          <w:rFonts w:ascii="宋体" w:hAnsi="宋体"/>
          <w:b/>
          <w:color w:val="auto"/>
          <w:spacing w:val="20"/>
          <w:sz w:val="36"/>
          <w:szCs w:val="36"/>
        </w:rPr>
      </w:pPr>
    </w:p>
    <w:p>
      <w:pPr>
        <w:widowControl/>
        <w:jc w:val="center"/>
        <w:rPr>
          <w:rFonts w:ascii="宋体" w:hAnsi="宋体"/>
          <w:b/>
          <w:color w:val="auto"/>
          <w:spacing w:val="20"/>
          <w:sz w:val="36"/>
          <w:szCs w:val="36"/>
        </w:rPr>
      </w:pPr>
    </w:p>
    <w:p>
      <w:pPr>
        <w:rPr>
          <w:rFonts w:hint="eastAsia" w:ascii="宋体" w:hAnsi="宋体"/>
          <w:b/>
          <w:color w:val="auto"/>
          <w:spacing w:val="20"/>
          <w:sz w:val="36"/>
          <w:szCs w:val="36"/>
        </w:rPr>
      </w:pPr>
      <w:r>
        <w:rPr>
          <w:rFonts w:hint="eastAsia" w:ascii="宋体" w:hAnsi="宋体"/>
          <w:b/>
          <w:color w:val="auto"/>
          <w:spacing w:val="20"/>
          <w:sz w:val="36"/>
          <w:szCs w:val="36"/>
        </w:rPr>
        <w:br w:type="page"/>
      </w:r>
    </w:p>
    <w:p>
      <w:pPr>
        <w:widowControl/>
        <w:jc w:val="center"/>
        <w:rPr>
          <w:rFonts w:ascii="宋体" w:hAnsi="宋体"/>
          <w:b/>
          <w:color w:val="auto"/>
          <w:spacing w:val="20"/>
          <w:sz w:val="36"/>
          <w:szCs w:val="36"/>
        </w:rPr>
      </w:pPr>
      <w:r>
        <w:rPr>
          <w:rFonts w:hint="eastAsia" w:ascii="宋体" w:hAnsi="宋体"/>
          <w:b/>
          <w:color w:val="auto"/>
          <w:spacing w:val="20"/>
          <w:sz w:val="36"/>
          <w:szCs w:val="36"/>
        </w:rPr>
        <w:t>第三章 谈判内容</w:t>
      </w:r>
    </w:p>
    <w:p>
      <w:pPr>
        <w:tabs>
          <w:tab w:val="left" w:pos="8280"/>
        </w:tabs>
        <w:autoSpaceDE w:val="0"/>
        <w:autoSpaceDN w:val="0"/>
        <w:adjustRightInd w:val="0"/>
        <w:spacing w:line="360" w:lineRule="auto"/>
        <w:ind w:right="23"/>
        <w:jc w:val="center"/>
        <w:outlineLvl w:val="1"/>
        <w:rPr>
          <w:rFonts w:ascii="宋体" w:hAnsi="宋体"/>
          <w:b/>
          <w:color w:val="auto"/>
          <w:spacing w:val="20"/>
          <w:sz w:val="32"/>
        </w:rPr>
      </w:pPr>
      <w:r>
        <w:rPr>
          <w:rFonts w:hint="eastAsia" w:ascii="宋体" w:hAnsi="宋体"/>
          <w:b/>
          <w:color w:val="auto"/>
          <w:spacing w:val="20"/>
          <w:sz w:val="32"/>
        </w:rPr>
        <w:t>第一节  技术要求</w:t>
      </w:r>
    </w:p>
    <w:p>
      <w:pPr>
        <w:pStyle w:val="14"/>
        <w:snapToGrid w:val="0"/>
        <w:spacing w:line="400" w:lineRule="exact"/>
        <w:ind w:firstLine="496" w:firstLineChars="200"/>
        <w:outlineLvl w:val="0"/>
        <w:rPr>
          <w:rFonts w:hint="eastAsia" w:eastAsia="宋体"/>
          <w:color w:val="auto"/>
          <w:spacing w:val="20"/>
          <w:kern w:val="0"/>
          <w:sz w:val="24"/>
          <w:lang w:eastAsia="zh-CN"/>
        </w:rPr>
      </w:pPr>
      <w:r>
        <w:rPr>
          <w:rFonts w:hint="eastAsia"/>
          <w:color w:val="auto"/>
          <w:spacing w:val="20"/>
          <w:sz w:val="24"/>
        </w:rPr>
        <w:t>采</w:t>
      </w:r>
      <w:r>
        <w:rPr>
          <w:rFonts w:hint="eastAsia"/>
          <w:color w:val="auto"/>
          <w:spacing w:val="20"/>
          <w:kern w:val="0"/>
          <w:sz w:val="24"/>
        </w:rPr>
        <w:t>购单位名称：</w:t>
      </w:r>
      <w:r>
        <w:rPr>
          <w:rFonts w:hint="eastAsia"/>
          <w:color w:val="auto"/>
          <w:spacing w:val="20"/>
          <w:kern w:val="0"/>
          <w:sz w:val="24"/>
          <w:lang w:eastAsia="zh-CN"/>
        </w:rPr>
        <w:t>三门县水利局</w:t>
      </w:r>
    </w:p>
    <w:p>
      <w:pPr>
        <w:pStyle w:val="14"/>
        <w:snapToGrid w:val="0"/>
        <w:spacing w:line="400" w:lineRule="exact"/>
        <w:ind w:firstLine="496" w:firstLineChars="200"/>
        <w:outlineLvl w:val="0"/>
        <w:rPr>
          <w:b/>
          <w:bCs/>
          <w:color w:val="auto"/>
          <w:spacing w:val="20"/>
          <w:kern w:val="0"/>
          <w:sz w:val="24"/>
        </w:rPr>
      </w:pPr>
      <w:r>
        <w:rPr>
          <w:rFonts w:hint="eastAsia"/>
          <w:b/>
          <w:bCs/>
          <w:color w:val="auto"/>
          <w:spacing w:val="20"/>
          <w:kern w:val="0"/>
          <w:sz w:val="24"/>
        </w:rPr>
        <w:t>一、项目要求</w:t>
      </w:r>
    </w:p>
    <w:tbl>
      <w:tblPr>
        <w:tblStyle w:val="28"/>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6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812" w:type="dxa"/>
            <w:vAlign w:val="center"/>
          </w:tcPr>
          <w:p>
            <w:pPr>
              <w:pStyle w:val="14"/>
              <w:snapToGrid w:val="0"/>
              <w:spacing w:line="300" w:lineRule="exact"/>
              <w:jc w:val="center"/>
              <w:outlineLvl w:val="0"/>
              <w:rPr>
                <w:color w:val="auto"/>
                <w:spacing w:val="20"/>
                <w:kern w:val="0"/>
                <w:sz w:val="24"/>
              </w:rPr>
            </w:pPr>
            <w:r>
              <w:rPr>
                <w:rFonts w:hint="eastAsia"/>
                <w:color w:val="auto"/>
                <w:spacing w:val="20"/>
                <w:kern w:val="0"/>
                <w:sz w:val="24"/>
              </w:rPr>
              <w:t>采购项目</w:t>
            </w:r>
          </w:p>
        </w:tc>
        <w:tc>
          <w:tcPr>
            <w:tcW w:w="6907" w:type="dxa"/>
            <w:vAlign w:val="center"/>
          </w:tcPr>
          <w:p>
            <w:pPr>
              <w:pStyle w:val="14"/>
              <w:snapToGrid w:val="0"/>
              <w:spacing w:line="300" w:lineRule="exact"/>
              <w:jc w:val="left"/>
              <w:outlineLvl w:val="0"/>
              <w:rPr>
                <w:rFonts w:hint="eastAsia" w:eastAsia="宋体"/>
                <w:color w:val="auto"/>
                <w:spacing w:val="20"/>
                <w:kern w:val="0"/>
                <w:sz w:val="24"/>
                <w:lang w:eastAsia="zh-CN"/>
              </w:rPr>
            </w:pPr>
            <w:r>
              <w:rPr>
                <w:rFonts w:hint="eastAsia" w:hAnsi="Times New Roman" w:cs="Times New Roman"/>
                <w:color w:val="auto"/>
                <w:spacing w:val="20"/>
                <w:kern w:val="0"/>
                <w:sz w:val="24"/>
                <w:lang w:eastAsia="zh-CN"/>
              </w:rPr>
              <w:t>三门县健跳镇群英闸除险加固工程（设计）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812" w:type="dxa"/>
            <w:vAlign w:val="center"/>
          </w:tcPr>
          <w:p>
            <w:pPr>
              <w:pStyle w:val="14"/>
              <w:snapToGrid w:val="0"/>
              <w:spacing w:line="300" w:lineRule="exact"/>
              <w:jc w:val="center"/>
              <w:outlineLvl w:val="0"/>
              <w:rPr>
                <w:rFonts w:hint="eastAsia" w:eastAsia="宋体"/>
                <w:color w:val="auto"/>
                <w:spacing w:val="20"/>
                <w:kern w:val="0"/>
                <w:sz w:val="24"/>
                <w:lang w:eastAsia="zh-CN"/>
              </w:rPr>
            </w:pPr>
            <w:r>
              <w:rPr>
                <w:rFonts w:hint="eastAsia"/>
                <w:color w:val="auto"/>
                <w:spacing w:val="20"/>
                <w:kern w:val="0"/>
                <w:sz w:val="24"/>
                <w:lang w:eastAsia="zh-CN"/>
              </w:rPr>
              <w:t>采购项目概况</w:t>
            </w:r>
          </w:p>
        </w:tc>
        <w:tc>
          <w:tcPr>
            <w:tcW w:w="6907" w:type="dxa"/>
            <w:vAlign w:val="center"/>
          </w:tcPr>
          <w:p>
            <w:pPr>
              <w:pStyle w:val="14"/>
              <w:snapToGrid w:val="0"/>
              <w:spacing w:line="300" w:lineRule="exact"/>
              <w:jc w:val="left"/>
              <w:outlineLvl w:val="0"/>
              <w:rPr>
                <w:rFonts w:hint="eastAsia" w:hAnsi="Times New Roman" w:cs="Times New Roman"/>
                <w:color w:val="auto"/>
                <w:spacing w:val="20"/>
                <w:kern w:val="0"/>
                <w:sz w:val="24"/>
                <w:lang w:eastAsia="zh-CN"/>
              </w:rPr>
            </w:pPr>
            <w:r>
              <w:rPr>
                <w:rFonts w:hint="eastAsia"/>
                <w:color w:val="auto"/>
                <w:spacing w:val="20"/>
                <w:kern w:val="0"/>
                <w:sz w:val="24"/>
                <w:lang w:val="zh-CN"/>
              </w:rPr>
              <w:t>群英闸位于三门县健跳镇六敖北塘海堤上，始建于1970年，是一座软基闸，该闸距上敖码头上游500m。群英闸上游集雨面积约4.14km²，主要功能为排涝和养殖塘纳排水，于1999年除险加固，设计防潮标准为50年一遇；排涝标准为20年一遇，24小时降雨24小时排完。水闸上游共有养殖塘面积约680亩。水闸工程由上游翼墙段、闸室段、下游翼墙段等三部分组成。现状水闸为开敞式，底板高程0.00m（85高程下同），净宽为2.5m，净高为2.8m，总长16.7m。上游（内河侧）翼墙总长20.0m，中间有交通桥，宽度为4.5m，桥面高程2.1m；启闭平台顶高程为6.04m。下游翼墙段左侧20.0m，右侧41m。上下游有护坦，无消力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812" w:type="dxa"/>
            <w:vAlign w:val="center"/>
          </w:tcPr>
          <w:p>
            <w:pPr>
              <w:pStyle w:val="14"/>
              <w:snapToGrid w:val="0"/>
              <w:spacing w:line="300" w:lineRule="exact"/>
              <w:jc w:val="center"/>
              <w:outlineLvl w:val="0"/>
              <w:rPr>
                <w:color w:val="auto"/>
                <w:spacing w:val="20"/>
                <w:kern w:val="0"/>
                <w:sz w:val="24"/>
              </w:rPr>
            </w:pPr>
            <w:r>
              <w:rPr>
                <w:rFonts w:hint="eastAsia"/>
                <w:color w:val="auto"/>
                <w:spacing w:val="20"/>
                <w:kern w:val="0"/>
                <w:sz w:val="24"/>
              </w:rPr>
              <w:t>采购内容</w:t>
            </w:r>
          </w:p>
        </w:tc>
        <w:tc>
          <w:tcPr>
            <w:tcW w:w="6907" w:type="dxa"/>
            <w:vAlign w:val="center"/>
          </w:tcPr>
          <w:p>
            <w:pPr>
              <w:pStyle w:val="14"/>
              <w:snapToGrid w:val="0"/>
              <w:spacing w:line="300" w:lineRule="exact"/>
              <w:ind w:firstLine="248" w:firstLineChars="100"/>
              <w:jc w:val="left"/>
              <w:outlineLvl w:val="0"/>
              <w:rPr>
                <w:rFonts w:hint="eastAsia"/>
                <w:color w:val="auto"/>
                <w:spacing w:val="20"/>
                <w:kern w:val="0"/>
                <w:sz w:val="24"/>
                <w:lang w:val="zh-CN"/>
              </w:rPr>
            </w:pPr>
          </w:p>
          <w:p>
            <w:pPr>
              <w:pStyle w:val="14"/>
              <w:snapToGrid w:val="0"/>
              <w:spacing w:line="300" w:lineRule="exact"/>
              <w:jc w:val="left"/>
              <w:outlineLvl w:val="0"/>
              <w:rPr>
                <w:color w:val="auto"/>
                <w:spacing w:val="20"/>
                <w:kern w:val="0"/>
                <w:sz w:val="24"/>
              </w:rPr>
            </w:pPr>
            <w:r>
              <w:rPr>
                <w:rFonts w:hint="eastAsia" w:hAnsi="Times New Roman" w:cs="Times New Roman"/>
                <w:color w:val="auto"/>
                <w:spacing w:val="20"/>
                <w:kern w:val="0"/>
                <w:sz w:val="24"/>
                <w:lang w:eastAsia="zh-CN"/>
              </w:rPr>
              <w:t>对三门县健跳镇群英闸除险加固工程进行设计（包括初步设计、施工图设计、测量、预算并提供施工现场服务，竣工验收，设计成果汇报及配合招标人完成本项目相关报批工作等后续服务。</w:t>
            </w:r>
          </w:p>
        </w:tc>
      </w:tr>
    </w:tbl>
    <w:p>
      <w:pPr>
        <w:pStyle w:val="14"/>
        <w:snapToGrid w:val="0"/>
        <w:spacing w:line="300" w:lineRule="exact"/>
        <w:outlineLvl w:val="0"/>
        <w:rPr>
          <w:color w:val="auto"/>
          <w:spacing w:val="20"/>
          <w:kern w:val="0"/>
          <w:sz w:val="24"/>
        </w:rPr>
      </w:pPr>
    </w:p>
    <w:p>
      <w:pPr>
        <w:adjustRightInd w:val="0"/>
        <w:snapToGrid w:val="0"/>
        <w:spacing w:before="156" w:beforeLines="50" w:after="156" w:afterLines="50" w:line="360" w:lineRule="auto"/>
        <w:ind w:right="480"/>
        <w:jc w:val="center"/>
        <w:rPr>
          <w:rFonts w:ascii="宋体" w:hAnsi="宋体" w:cs="宋体"/>
          <w:b/>
          <w:bCs/>
          <w:color w:val="auto"/>
          <w:spacing w:val="20"/>
          <w:szCs w:val="21"/>
        </w:rPr>
      </w:pPr>
      <w:r>
        <w:rPr>
          <w:rFonts w:hint="eastAsia"/>
          <w:b/>
          <w:bCs/>
          <w:color w:val="auto"/>
          <w:spacing w:val="20"/>
          <w:kern w:val="0"/>
          <w:sz w:val="24"/>
        </w:rPr>
        <w:t>第二节   商务要求</w:t>
      </w:r>
    </w:p>
    <w:p>
      <w:pPr>
        <w:tabs>
          <w:tab w:val="left" w:pos="8280"/>
        </w:tabs>
        <w:autoSpaceDE w:val="0"/>
        <w:autoSpaceDN w:val="0"/>
        <w:adjustRightInd w:val="0"/>
        <w:spacing w:line="360" w:lineRule="auto"/>
        <w:ind w:right="23"/>
        <w:jc w:val="left"/>
        <w:rPr>
          <w:rFonts w:ascii="宋体"/>
          <w:b/>
          <w:color w:val="auto"/>
          <w:spacing w:val="20"/>
          <w:kern w:val="0"/>
          <w:szCs w:val="21"/>
        </w:rPr>
      </w:pPr>
      <w:r>
        <w:rPr>
          <w:rFonts w:hint="eastAsia" w:ascii="宋体"/>
          <w:b/>
          <w:color w:val="auto"/>
          <w:spacing w:val="20"/>
          <w:kern w:val="0"/>
          <w:szCs w:val="21"/>
        </w:rPr>
        <w:t>一、服务</w:t>
      </w:r>
      <w:r>
        <w:rPr>
          <w:rFonts w:hint="eastAsia" w:ascii="宋体"/>
          <w:b/>
          <w:color w:val="auto"/>
          <w:spacing w:val="20"/>
          <w:kern w:val="0"/>
          <w:szCs w:val="21"/>
        </w:rPr>
        <w:t>期：</w:t>
      </w:r>
      <w:r>
        <w:rPr>
          <w:rFonts w:hint="eastAsia" w:ascii="宋体"/>
          <w:color w:val="auto"/>
          <w:spacing w:val="20"/>
          <w:kern w:val="0"/>
          <w:sz w:val="24"/>
          <w:lang w:eastAsia="zh-CN"/>
        </w:rPr>
        <w:t>不超过</w:t>
      </w:r>
      <w:r>
        <w:rPr>
          <w:rFonts w:hint="eastAsia" w:ascii="宋体"/>
          <w:color w:val="auto"/>
          <w:spacing w:val="20"/>
          <w:kern w:val="0"/>
          <w:sz w:val="24"/>
          <w:lang w:val="en-US" w:eastAsia="zh-CN"/>
        </w:rPr>
        <w:t>20日历天</w:t>
      </w:r>
      <w:r>
        <w:rPr>
          <w:rFonts w:hint="eastAsia" w:ascii="宋体"/>
          <w:color w:val="auto"/>
          <w:spacing w:val="20"/>
          <w:kern w:val="0"/>
          <w:sz w:val="24"/>
          <w:lang w:eastAsia="zh-CN"/>
        </w:rPr>
        <w:t>。</w:t>
      </w:r>
    </w:p>
    <w:p>
      <w:pPr>
        <w:tabs>
          <w:tab w:val="left" w:pos="8280"/>
        </w:tabs>
        <w:autoSpaceDE w:val="0"/>
        <w:autoSpaceDN w:val="0"/>
        <w:adjustRightInd w:val="0"/>
        <w:spacing w:line="360" w:lineRule="auto"/>
        <w:ind w:right="23"/>
        <w:jc w:val="left"/>
        <w:rPr>
          <w:rFonts w:ascii="宋体"/>
          <w:color w:val="auto"/>
          <w:spacing w:val="20"/>
          <w:kern w:val="0"/>
          <w:sz w:val="24"/>
        </w:rPr>
      </w:pPr>
      <w:r>
        <w:rPr>
          <w:rFonts w:hint="eastAsia" w:ascii="宋体"/>
          <w:b/>
          <w:color w:val="auto"/>
          <w:spacing w:val="20"/>
          <w:kern w:val="0"/>
          <w:szCs w:val="21"/>
        </w:rPr>
        <w:t>二、服务地点：</w:t>
      </w:r>
      <w:r>
        <w:rPr>
          <w:rFonts w:hint="eastAsia" w:ascii="宋体"/>
          <w:color w:val="auto"/>
          <w:spacing w:val="20"/>
          <w:kern w:val="0"/>
          <w:sz w:val="24"/>
          <w:lang w:eastAsia="zh-CN"/>
        </w:rPr>
        <w:t>三门县</w:t>
      </w:r>
      <w:r>
        <w:rPr>
          <w:rFonts w:hint="eastAsia" w:ascii="宋体"/>
          <w:color w:val="auto"/>
          <w:spacing w:val="20"/>
          <w:kern w:val="0"/>
          <w:sz w:val="24"/>
        </w:rPr>
        <w:t>。</w:t>
      </w:r>
    </w:p>
    <w:p>
      <w:pPr>
        <w:tabs>
          <w:tab w:val="left" w:pos="8280"/>
        </w:tabs>
        <w:autoSpaceDE w:val="0"/>
        <w:autoSpaceDN w:val="0"/>
        <w:adjustRightInd w:val="0"/>
        <w:spacing w:line="360" w:lineRule="auto"/>
        <w:ind w:right="23"/>
        <w:jc w:val="left"/>
        <w:rPr>
          <w:rFonts w:ascii="宋体"/>
          <w:b/>
          <w:color w:val="auto"/>
          <w:spacing w:val="20"/>
          <w:kern w:val="0"/>
          <w:szCs w:val="21"/>
        </w:rPr>
      </w:pPr>
      <w:r>
        <w:rPr>
          <w:rFonts w:hint="eastAsia" w:ascii="宋体"/>
          <w:b/>
          <w:color w:val="auto"/>
          <w:spacing w:val="20"/>
          <w:kern w:val="0"/>
          <w:szCs w:val="21"/>
        </w:rPr>
        <w:t>三、项目报价要求：</w:t>
      </w:r>
    </w:p>
    <w:p>
      <w:pPr>
        <w:tabs>
          <w:tab w:val="left" w:pos="8280"/>
        </w:tabs>
        <w:autoSpaceDE w:val="0"/>
        <w:autoSpaceDN w:val="0"/>
        <w:adjustRightInd w:val="0"/>
        <w:spacing w:line="360" w:lineRule="auto"/>
        <w:ind w:right="23" w:firstLine="496" w:firstLineChars="200"/>
        <w:jc w:val="left"/>
        <w:rPr>
          <w:rFonts w:hint="eastAsia" w:ascii="宋体"/>
          <w:color w:val="auto"/>
          <w:spacing w:val="20"/>
          <w:kern w:val="0"/>
          <w:sz w:val="24"/>
        </w:rPr>
      </w:pPr>
      <w:r>
        <w:rPr>
          <w:rFonts w:hint="eastAsia" w:ascii="宋体"/>
          <w:color w:val="auto"/>
          <w:spacing w:val="20"/>
          <w:kern w:val="0"/>
          <w:sz w:val="24"/>
        </w:rPr>
        <w:t>1、投标报价以人民币为结算货币，</w:t>
      </w:r>
      <w:r>
        <w:rPr>
          <w:rFonts w:hint="eastAsia" w:ascii="宋体" w:hAnsi="宋体"/>
          <w:color w:val="auto"/>
          <w:spacing w:val="20"/>
          <w:kern w:val="0"/>
          <w:sz w:val="24"/>
          <w:lang w:val="zh-CN"/>
        </w:rPr>
        <w:t>总报价应当包括合同范围内的设计费、测量费、预算费、评审费、招标代理费、所有风险责任等各项费用及不可预见费等所需的全部费用。</w:t>
      </w:r>
      <w:r>
        <w:rPr>
          <w:rFonts w:hint="eastAsia" w:ascii="宋体"/>
          <w:color w:val="auto"/>
          <w:spacing w:val="20"/>
          <w:kern w:val="0"/>
          <w:sz w:val="24"/>
        </w:rPr>
        <w:t>投标人</w:t>
      </w:r>
      <w:r>
        <w:rPr>
          <w:rFonts w:hint="eastAsia" w:ascii="宋体"/>
          <w:color w:val="auto"/>
          <w:spacing w:val="20"/>
          <w:kern w:val="0"/>
          <w:sz w:val="24"/>
          <w:lang w:eastAsia="zh-CN"/>
        </w:rPr>
        <w:t>的最终</w:t>
      </w:r>
      <w:r>
        <w:rPr>
          <w:rFonts w:hint="eastAsia" w:ascii="宋体"/>
          <w:color w:val="auto"/>
          <w:spacing w:val="20"/>
          <w:kern w:val="0"/>
          <w:sz w:val="24"/>
        </w:rPr>
        <w:t>投标报价为投标人所能承受的整个项目的一次性最终最低报价，如有漏项，视同已包含在本项目的总报价中，合同总价不做调整。</w:t>
      </w:r>
    </w:p>
    <w:p>
      <w:pPr>
        <w:tabs>
          <w:tab w:val="left" w:pos="8280"/>
        </w:tabs>
        <w:autoSpaceDE w:val="0"/>
        <w:autoSpaceDN w:val="0"/>
        <w:adjustRightInd w:val="0"/>
        <w:spacing w:line="360" w:lineRule="auto"/>
        <w:ind w:right="23" w:firstLine="496" w:firstLineChars="200"/>
        <w:jc w:val="left"/>
        <w:rPr>
          <w:rFonts w:ascii="宋体"/>
          <w:color w:val="auto"/>
          <w:spacing w:val="20"/>
          <w:kern w:val="0"/>
          <w:sz w:val="24"/>
        </w:rPr>
      </w:pPr>
      <w:r>
        <w:rPr>
          <w:rFonts w:hint="eastAsia" w:ascii="宋体"/>
          <w:color w:val="auto"/>
          <w:spacing w:val="20"/>
          <w:kern w:val="0"/>
          <w:sz w:val="24"/>
        </w:rPr>
        <w:t xml:space="preserve">2、本项目为固定总价合同，因服务期内发生的各种风险因素而产生的不可预见费用等，供应商报价时应综合考虑在投标总价中。 </w:t>
      </w:r>
    </w:p>
    <w:p>
      <w:pPr>
        <w:tabs>
          <w:tab w:val="left" w:pos="8280"/>
        </w:tabs>
        <w:autoSpaceDE w:val="0"/>
        <w:autoSpaceDN w:val="0"/>
        <w:adjustRightInd w:val="0"/>
        <w:spacing w:line="360" w:lineRule="auto"/>
        <w:ind w:right="23"/>
        <w:jc w:val="left"/>
        <w:rPr>
          <w:rFonts w:hint="eastAsia" w:ascii="宋体"/>
          <w:b/>
          <w:color w:val="auto"/>
          <w:spacing w:val="20"/>
          <w:kern w:val="0"/>
          <w:szCs w:val="21"/>
        </w:rPr>
      </w:pPr>
      <w:r>
        <w:rPr>
          <w:rFonts w:hint="eastAsia" w:ascii="宋体"/>
          <w:b/>
          <w:color w:val="auto"/>
          <w:spacing w:val="20"/>
          <w:kern w:val="0"/>
          <w:szCs w:val="21"/>
        </w:rPr>
        <w:t>四、付款方式：</w:t>
      </w:r>
    </w:p>
    <w:p>
      <w:pPr>
        <w:snapToGrid w:val="0"/>
        <w:spacing w:line="360" w:lineRule="auto"/>
        <w:ind w:left="270" w:leftChars="152" w:firstLine="124" w:firstLineChars="50"/>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设计人提交施工图设计成果完成后支付合同价的</w:t>
      </w:r>
      <w:r>
        <w:rPr>
          <w:rFonts w:hint="eastAsia" w:ascii="宋体" w:hAnsi="宋体" w:cs="宋体"/>
          <w:color w:val="auto"/>
          <w:spacing w:val="20"/>
          <w:sz w:val="24"/>
          <w:szCs w:val="24"/>
          <w:lang w:val="en-US" w:eastAsia="zh-CN"/>
        </w:rPr>
        <w:t>80</w:t>
      </w:r>
      <w:r>
        <w:rPr>
          <w:rFonts w:hint="eastAsia" w:ascii="宋体" w:hAnsi="宋体" w:eastAsia="宋体" w:cs="宋体"/>
          <w:color w:val="auto"/>
          <w:spacing w:val="20"/>
          <w:sz w:val="24"/>
          <w:szCs w:val="24"/>
        </w:rPr>
        <w:t>%，完工验收合格后在7个工作日内支付合同价的20%。</w:t>
      </w:r>
    </w:p>
    <w:p>
      <w:pPr>
        <w:pStyle w:val="11"/>
        <w:rPr>
          <w:color w:val="auto"/>
          <w:spacing w:val="20"/>
        </w:rPr>
      </w:pPr>
      <w:r>
        <w:rPr>
          <w:rFonts w:hint="eastAsia" w:ascii="宋体"/>
          <w:b/>
          <w:color w:val="auto"/>
          <w:spacing w:val="20"/>
          <w:kern w:val="0"/>
          <w:sz w:val="21"/>
          <w:szCs w:val="21"/>
        </w:rPr>
        <w:t>五、履约保证金：</w:t>
      </w:r>
      <w:r>
        <w:rPr>
          <w:rFonts w:hint="eastAsia" w:hAnsi="宋体" w:cs="宋体"/>
          <w:color w:val="auto"/>
          <w:spacing w:val="20"/>
        </w:rPr>
        <w:t>无</w:t>
      </w:r>
    </w:p>
    <w:p>
      <w:pPr>
        <w:pStyle w:val="2"/>
        <w:rPr>
          <w:rFonts w:hint="eastAsia"/>
          <w:color w:val="auto"/>
          <w:spacing w:val="20"/>
        </w:rPr>
      </w:pPr>
    </w:p>
    <w:p>
      <w:pPr>
        <w:rPr>
          <w:rFonts w:hint="eastAsia" w:ascii="宋体"/>
          <w:b/>
          <w:color w:val="auto"/>
          <w:spacing w:val="20"/>
          <w:kern w:val="0"/>
          <w:sz w:val="36"/>
        </w:rPr>
      </w:pPr>
      <w:r>
        <w:rPr>
          <w:rFonts w:hint="eastAsia" w:ascii="宋体"/>
          <w:b/>
          <w:color w:val="auto"/>
          <w:spacing w:val="20"/>
          <w:kern w:val="0"/>
          <w:sz w:val="36"/>
        </w:rPr>
        <w:br w:type="page"/>
      </w:r>
    </w:p>
    <w:p>
      <w:pPr>
        <w:autoSpaceDE w:val="0"/>
        <w:autoSpaceDN w:val="0"/>
        <w:adjustRightInd w:val="0"/>
        <w:spacing w:line="360" w:lineRule="auto"/>
        <w:jc w:val="center"/>
        <w:rPr>
          <w:rFonts w:hint="eastAsia" w:ascii="宋体"/>
          <w:b/>
          <w:color w:val="auto"/>
          <w:spacing w:val="20"/>
          <w:kern w:val="0"/>
          <w:sz w:val="30"/>
        </w:rPr>
      </w:pPr>
      <w:r>
        <w:rPr>
          <w:rFonts w:hint="eastAsia" w:ascii="宋体"/>
          <w:b/>
          <w:color w:val="auto"/>
          <w:spacing w:val="20"/>
          <w:kern w:val="0"/>
          <w:sz w:val="36"/>
        </w:rPr>
        <w:t xml:space="preserve">第四章 </w:t>
      </w:r>
      <w:r>
        <w:rPr>
          <w:rFonts w:hint="eastAsia" w:ascii="宋体"/>
          <w:b/>
          <w:color w:val="auto"/>
          <w:spacing w:val="20"/>
          <w:kern w:val="0"/>
          <w:sz w:val="30"/>
        </w:rPr>
        <w:t>　　合同主要条款</w:t>
      </w:r>
    </w:p>
    <w:p>
      <w:pPr>
        <w:ind w:left="525"/>
        <w:outlineLvl w:val="0"/>
        <w:rPr>
          <w:color w:val="auto"/>
          <w:spacing w:val="20"/>
          <w:sz w:val="32"/>
        </w:rPr>
      </w:pPr>
      <w:r>
        <w:rPr>
          <w:rFonts w:hint="eastAsia" w:ascii="宋体"/>
          <w:b/>
          <w:color w:val="auto"/>
          <w:spacing w:val="20"/>
          <w:kern w:val="0"/>
          <w:sz w:val="30"/>
        </w:rPr>
        <w:br w:type="page"/>
      </w:r>
      <w:r>
        <w:rPr>
          <w:color w:val="auto"/>
          <w:spacing w:val="20"/>
          <w:sz w:val="32"/>
        </w:rPr>
        <w:t>GF—2000—0210</w:t>
      </w:r>
    </w:p>
    <w:p>
      <w:pPr>
        <w:rPr>
          <w:color w:val="auto"/>
          <w:spacing w:val="20"/>
          <w:sz w:val="28"/>
        </w:rPr>
      </w:pPr>
    </w:p>
    <w:p>
      <w:pPr>
        <w:jc w:val="center"/>
        <w:rPr>
          <w:rFonts w:eastAsia="黑体"/>
          <w:b/>
          <w:color w:val="auto"/>
          <w:spacing w:val="20"/>
          <w:sz w:val="72"/>
        </w:rPr>
      </w:pPr>
      <w:r>
        <w:rPr>
          <w:rFonts w:hint="eastAsia" w:eastAsia="黑体"/>
          <w:b/>
          <w:color w:val="auto"/>
          <w:spacing w:val="20"/>
          <w:sz w:val="72"/>
        </w:rPr>
        <w:t>建设工程设计合同</w:t>
      </w:r>
      <w:r>
        <w:rPr>
          <w:rFonts w:hint="eastAsia" w:eastAsia="黑体"/>
          <w:b/>
          <w:color w:val="auto"/>
          <w:spacing w:val="20"/>
          <w:sz w:val="52"/>
        </w:rPr>
        <w:t>（二）</w:t>
      </w:r>
    </w:p>
    <w:p>
      <w:pPr>
        <w:jc w:val="center"/>
        <w:rPr>
          <w:color w:val="auto"/>
          <w:spacing w:val="20"/>
          <w:sz w:val="32"/>
        </w:rPr>
      </w:pPr>
      <w:r>
        <w:rPr>
          <w:rFonts w:hint="eastAsia"/>
          <w:color w:val="auto"/>
          <w:spacing w:val="20"/>
          <w:sz w:val="32"/>
        </w:rPr>
        <w:t>（设计项目）</w:t>
      </w:r>
    </w:p>
    <w:p>
      <w:pPr>
        <w:rPr>
          <w:color w:val="auto"/>
          <w:spacing w:val="20"/>
          <w:sz w:val="28"/>
        </w:rPr>
      </w:pPr>
    </w:p>
    <w:p>
      <w:pPr>
        <w:tabs>
          <w:tab w:val="left" w:pos="8820"/>
        </w:tabs>
        <w:rPr>
          <w:color w:val="auto"/>
          <w:spacing w:val="20"/>
          <w:sz w:val="28"/>
        </w:rPr>
      </w:pPr>
    </w:p>
    <w:p>
      <w:pPr>
        <w:rPr>
          <w:color w:val="auto"/>
          <w:spacing w:val="20"/>
          <w:sz w:val="28"/>
          <w:szCs w:val="28"/>
        </w:rPr>
      </w:pPr>
    </w:p>
    <w:p>
      <w:pPr>
        <w:spacing w:line="560" w:lineRule="exact"/>
        <w:ind w:left="2810" w:leftChars="608" w:hanging="1728" w:hangingChars="600"/>
        <w:rPr>
          <w:color w:val="auto"/>
          <w:spacing w:val="20"/>
          <w:sz w:val="28"/>
          <w:szCs w:val="28"/>
          <w:u w:val="single"/>
        </w:rPr>
      </w:pPr>
      <w:r>
        <w:rPr>
          <w:rFonts w:hint="eastAsia"/>
          <w:color w:val="auto"/>
          <w:spacing w:val="20"/>
          <w:sz w:val="28"/>
          <w:szCs w:val="28"/>
        </w:rPr>
        <w:t>工</w:t>
      </w:r>
      <w:r>
        <w:rPr>
          <w:color w:val="auto"/>
          <w:spacing w:val="20"/>
          <w:sz w:val="28"/>
          <w:szCs w:val="28"/>
        </w:rPr>
        <w:t xml:space="preserve"> </w:t>
      </w:r>
      <w:r>
        <w:rPr>
          <w:rFonts w:hint="eastAsia"/>
          <w:color w:val="auto"/>
          <w:spacing w:val="20"/>
          <w:sz w:val="28"/>
          <w:szCs w:val="28"/>
        </w:rPr>
        <w:t>程</w:t>
      </w:r>
      <w:r>
        <w:rPr>
          <w:color w:val="auto"/>
          <w:spacing w:val="20"/>
          <w:sz w:val="28"/>
          <w:szCs w:val="28"/>
        </w:rPr>
        <w:t xml:space="preserve"> </w:t>
      </w:r>
      <w:r>
        <w:rPr>
          <w:rFonts w:hint="eastAsia"/>
          <w:color w:val="auto"/>
          <w:spacing w:val="20"/>
          <w:sz w:val="28"/>
          <w:szCs w:val="28"/>
        </w:rPr>
        <w:t>名</w:t>
      </w:r>
      <w:r>
        <w:rPr>
          <w:color w:val="auto"/>
          <w:spacing w:val="20"/>
          <w:sz w:val="28"/>
          <w:szCs w:val="28"/>
        </w:rPr>
        <w:t xml:space="preserve"> </w:t>
      </w:r>
      <w:r>
        <w:rPr>
          <w:rFonts w:hint="eastAsia"/>
          <w:color w:val="auto"/>
          <w:spacing w:val="20"/>
          <w:sz w:val="28"/>
          <w:szCs w:val="28"/>
        </w:rPr>
        <w:t>称：</w:t>
      </w:r>
      <w:r>
        <w:rPr>
          <w:rFonts w:hint="eastAsia"/>
          <w:color w:val="auto"/>
          <w:spacing w:val="20"/>
          <w:sz w:val="28"/>
          <w:szCs w:val="28"/>
          <w:u w:val="single"/>
          <w:lang w:eastAsia="zh-CN"/>
        </w:rPr>
        <w:t>三门县健跳镇群英闸除险加固工程（设计）</w:t>
      </w:r>
      <w:r>
        <w:rPr>
          <w:rFonts w:hint="eastAsia"/>
          <w:color w:val="auto"/>
          <w:spacing w:val="20"/>
          <w:sz w:val="28"/>
          <w:szCs w:val="28"/>
          <w:u w:val="single"/>
        </w:rPr>
        <w:t xml:space="preserve">                      </w:t>
      </w:r>
    </w:p>
    <w:p>
      <w:pPr>
        <w:spacing w:line="560" w:lineRule="exact"/>
        <w:ind w:left="2954" w:leftChars="608" w:hanging="1872" w:hangingChars="650"/>
        <w:rPr>
          <w:rFonts w:hint="eastAsia"/>
          <w:color w:val="auto"/>
          <w:spacing w:val="20"/>
          <w:sz w:val="28"/>
          <w:szCs w:val="28"/>
          <w:u w:val="single"/>
        </w:rPr>
      </w:pPr>
      <w:r>
        <w:rPr>
          <w:rFonts w:hint="eastAsia"/>
          <w:color w:val="auto"/>
          <w:spacing w:val="20"/>
          <w:sz w:val="28"/>
          <w:szCs w:val="28"/>
        </w:rPr>
        <w:t>工</w:t>
      </w:r>
      <w:r>
        <w:rPr>
          <w:color w:val="auto"/>
          <w:spacing w:val="20"/>
          <w:sz w:val="28"/>
          <w:szCs w:val="28"/>
        </w:rPr>
        <w:t xml:space="preserve"> </w:t>
      </w:r>
      <w:r>
        <w:rPr>
          <w:rFonts w:hint="eastAsia"/>
          <w:color w:val="auto"/>
          <w:spacing w:val="20"/>
          <w:sz w:val="28"/>
          <w:szCs w:val="28"/>
        </w:rPr>
        <w:t>程</w:t>
      </w:r>
      <w:r>
        <w:rPr>
          <w:color w:val="auto"/>
          <w:spacing w:val="20"/>
          <w:sz w:val="28"/>
          <w:szCs w:val="28"/>
        </w:rPr>
        <w:t xml:space="preserve"> </w:t>
      </w:r>
      <w:r>
        <w:rPr>
          <w:rFonts w:hint="eastAsia"/>
          <w:color w:val="auto"/>
          <w:spacing w:val="20"/>
          <w:sz w:val="28"/>
          <w:szCs w:val="28"/>
        </w:rPr>
        <w:t>地</w:t>
      </w:r>
      <w:r>
        <w:rPr>
          <w:color w:val="auto"/>
          <w:spacing w:val="20"/>
          <w:sz w:val="28"/>
          <w:szCs w:val="28"/>
        </w:rPr>
        <w:t xml:space="preserve"> </w:t>
      </w:r>
      <w:r>
        <w:rPr>
          <w:rFonts w:hint="eastAsia"/>
          <w:color w:val="auto"/>
          <w:spacing w:val="20"/>
          <w:sz w:val="28"/>
          <w:szCs w:val="28"/>
        </w:rPr>
        <w:t>点：</w:t>
      </w:r>
      <w:r>
        <w:rPr>
          <w:color w:val="auto"/>
          <w:spacing w:val="20"/>
          <w:sz w:val="28"/>
          <w:szCs w:val="28"/>
          <w:u w:val="single"/>
        </w:rPr>
        <w:t xml:space="preserve">  </w:t>
      </w:r>
      <w:r>
        <w:rPr>
          <w:rFonts w:hint="eastAsia"/>
          <w:color w:val="auto"/>
          <w:spacing w:val="20"/>
          <w:sz w:val="28"/>
          <w:szCs w:val="28"/>
          <w:u w:val="single"/>
        </w:rPr>
        <w:t xml:space="preserve"> </w:t>
      </w:r>
      <w:r>
        <w:rPr>
          <w:color w:val="auto"/>
          <w:spacing w:val="20"/>
          <w:sz w:val="28"/>
          <w:szCs w:val="28"/>
          <w:u w:val="single"/>
        </w:rPr>
        <w:t xml:space="preserve"> </w:t>
      </w:r>
      <w:r>
        <w:rPr>
          <w:rFonts w:hint="eastAsia"/>
          <w:color w:val="auto"/>
          <w:spacing w:val="20"/>
          <w:sz w:val="28"/>
          <w:szCs w:val="28"/>
          <w:u w:val="single"/>
        </w:rPr>
        <w:t xml:space="preserve">       </w:t>
      </w:r>
      <w:r>
        <w:rPr>
          <w:color w:val="auto"/>
          <w:spacing w:val="20"/>
          <w:sz w:val="28"/>
          <w:szCs w:val="28"/>
          <w:u w:val="single"/>
        </w:rPr>
        <w:t xml:space="preserve"> </w:t>
      </w:r>
      <w:r>
        <w:rPr>
          <w:rFonts w:hint="eastAsia"/>
          <w:color w:val="auto"/>
          <w:spacing w:val="20"/>
          <w:sz w:val="28"/>
          <w:szCs w:val="28"/>
          <w:u w:val="single"/>
        </w:rPr>
        <w:t xml:space="preserve">     </w:t>
      </w:r>
      <w:r>
        <w:rPr>
          <w:color w:val="auto"/>
          <w:spacing w:val="20"/>
          <w:sz w:val="28"/>
          <w:szCs w:val="28"/>
          <w:u w:val="single"/>
        </w:rPr>
        <w:t xml:space="preserve">   </w:t>
      </w:r>
      <w:r>
        <w:rPr>
          <w:rFonts w:hint="eastAsia"/>
          <w:color w:val="auto"/>
          <w:spacing w:val="20"/>
          <w:sz w:val="28"/>
          <w:szCs w:val="28"/>
          <w:u w:val="single"/>
        </w:rPr>
        <w:t xml:space="preserve">                 </w:t>
      </w:r>
    </w:p>
    <w:p>
      <w:pPr>
        <w:snapToGrid w:val="0"/>
        <w:spacing w:line="560" w:lineRule="exact"/>
        <w:ind w:left="980" w:leftChars="551" w:firstLine="144" w:firstLineChars="50"/>
        <w:rPr>
          <w:rFonts w:hint="eastAsia"/>
          <w:color w:val="auto"/>
          <w:spacing w:val="20"/>
          <w:sz w:val="28"/>
          <w:szCs w:val="28"/>
          <w:u w:val="single"/>
        </w:rPr>
      </w:pPr>
      <w:r>
        <w:rPr>
          <w:rFonts w:hint="eastAsia"/>
          <w:color w:val="auto"/>
          <w:spacing w:val="20"/>
          <w:sz w:val="28"/>
          <w:szCs w:val="28"/>
        </w:rPr>
        <w:t>合</w:t>
      </w:r>
      <w:r>
        <w:rPr>
          <w:color w:val="auto"/>
          <w:spacing w:val="20"/>
          <w:sz w:val="28"/>
          <w:szCs w:val="28"/>
        </w:rPr>
        <w:t xml:space="preserve"> </w:t>
      </w:r>
      <w:r>
        <w:rPr>
          <w:rFonts w:hint="eastAsia"/>
          <w:color w:val="auto"/>
          <w:spacing w:val="20"/>
          <w:sz w:val="28"/>
          <w:szCs w:val="28"/>
        </w:rPr>
        <w:t>同</w:t>
      </w:r>
      <w:r>
        <w:rPr>
          <w:color w:val="auto"/>
          <w:spacing w:val="20"/>
          <w:sz w:val="28"/>
          <w:szCs w:val="28"/>
        </w:rPr>
        <w:t xml:space="preserve"> </w:t>
      </w:r>
      <w:r>
        <w:rPr>
          <w:rFonts w:hint="eastAsia"/>
          <w:color w:val="auto"/>
          <w:spacing w:val="20"/>
          <w:sz w:val="28"/>
          <w:szCs w:val="28"/>
        </w:rPr>
        <w:t>编</w:t>
      </w:r>
      <w:r>
        <w:rPr>
          <w:color w:val="auto"/>
          <w:spacing w:val="20"/>
          <w:sz w:val="28"/>
          <w:szCs w:val="28"/>
        </w:rPr>
        <w:t xml:space="preserve"> </w:t>
      </w:r>
      <w:r>
        <w:rPr>
          <w:rFonts w:hint="eastAsia"/>
          <w:color w:val="auto"/>
          <w:spacing w:val="20"/>
          <w:sz w:val="28"/>
          <w:szCs w:val="28"/>
        </w:rPr>
        <w:t>号：</w:t>
      </w:r>
      <w:r>
        <w:rPr>
          <w:color w:val="auto"/>
          <w:spacing w:val="20"/>
          <w:sz w:val="28"/>
          <w:szCs w:val="28"/>
          <w:u w:val="single"/>
        </w:rPr>
        <w:t xml:space="preserve">       </w:t>
      </w:r>
      <w:r>
        <w:rPr>
          <w:rFonts w:hint="eastAsia"/>
          <w:color w:val="auto"/>
          <w:spacing w:val="20"/>
          <w:sz w:val="28"/>
          <w:szCs w:val="28"/>
          <w:u w:val="single"/>
        </w:rPr>
        <w:t xml:space="preserve"> </w:t>
      </w:r>
      <w:r>
        <w:rPr>
          <w:color w:val="auto"/>
          <w:spacing w:val="20"/>
          <w:sz w:val="28"/>
          <w:szCs w:val="28"/>
          <w:u w:val="single"/>
        </w:rPr>
        <w:t xml:space="preserve">  </w:t>
      </w:r>
      <w:r>
        <w:rPr>
          <w:rFonts w:hint="eastAsia"/>
          <w:color w:val="auto"/>
          <w:spacing w:val="20"/>
          <w:sz w:val="28"/>
          <w:szCs w:val="28"/>
          <w:u w:val="single"/>
        </w:rPr>
        <w:t xml:space="preserve">              </w:t>
      </w:r>
      <w:r>
        <w:rPr>
          <w:color w:val="auto"/>
          <w:spacing w:val="20"/>
          <w:sz w:val="28"/>
          <w:szCs w:val="28"/>
          <w:u w:val="single"/>
        </w:rPr>
        <w:t xml:space="preserve">  </w:t>
      </w:r>
      <w:r>
        <w:rPr>
          <w:rFonts w:hint="eastAsia"/>
          <w:color w:val="auto"/>
          <w:spacing w:val="20"/>
          <w:sz w:val="28"/>
          <w:szCs w:val="28"/>
          <w:u w:val="single"/>
        </w:rPr>
        <w:t xml:space="preserve"> </w:t>
      </w:r>
      <w:r>
        <w:rPr>
          <w:color w:val="auto"/>
          <w:spacing w:val="20"/>
          <w:sz w:val="28"/>
          <w:szCs w:val="28"/>
          <w:u w:val="single"/>
        </w:rPr>
        <w:t xml:space="preserve"> </w:t>
      </w:r>
      <w:r>
        <w:rPr>
          <w:rFonts w:hint="eastAsia"/>
          <w:color w:val="auto"/>
          <w:spacing w:val="20"/>
          <w:sz w:val="28"/>
          <w:szCs w:val="28"/>
          <w:u w:val="single"/>
        </w:rPr>
        <w:t xml:space="preserve">        </w:t>
      </w:r>
    </w:p>
    <w:p>
      <w:pPr>
        <w:snapToGrid w:val="0"/>
        <w:spacing w:line="560" w:lineRule="exact"/>
        <w:ind w:firstLine="1008" w:firstLineChars="350"/>
        <w:jc w:val="left"/>
        <w:outlineLvl w:val="0"/>
        <w:rPr>
          <w:color w:val="auto"/>
          <w:spacing w:val="20"/>
          <w:sz w:val="28"/>
          <w:szCs w:val="28"/>
        </w:rPr>
      </w:pPr>
      <w:r>
        <w:rPr>
          <w:rFonts w:hint="eastAsia"/>
          <w:color w:val="auto"/>
          <w:spacing w:val="20"/>
          <w:sz w:val="28"/>
          <w:szCs w:val="28"/>
        </w:rPr>
        <w:t>（由设计人编填</w:t>
      </w:r>
    </w:p>
    <w:p>
      <w:pPr>
        <w:snapToGrid w:val="0"/>
        <w:spacing w:line="560" w:lineRule="exact"/>
        <w:ind w:left="980" w:leftChars="551" w:firstLine="144" w:firstLineChars="50"/>
        <w:rPr>
          <w:rFonts w:hint="eastAsia"/>
          <w:color w:val="auto"/>
          <w:spacing w:val="20"/>
          <w:sz w:val="28"/>
          <w:szCs w:val="28"/>
          <w:u w:val="single"/>
        </w:rPr>
      </w:pPr>
      <w:r>
        <w:rPr>
          <w:rFonts w:hint="eastAsia"/>
          <w:color w:val="auto"/>
          <w:spacing w:val="20"/>
          <w:sz w:val="28"/>
          <w:szCs w:val="28"/>
        </w:rPr>
        <w:t>设计证书等级：</w:t>
      </w:r>
      <w:r>
        <w:rPr>
          <w:color w:val="auto"/>
          <w:spacing w:val="20"/>
          <w:sz w:val="28"/>
          <w:szCs w:val="28"/>
          <w:u w:val="single"/>
        </w:rPr>
        <w:t xml:space="preserve">     </w:t>
      </w:r>
      <w:r>
        <w:rPr>
          <w:rFonts w:hint="eastAsia"/>
          <w:color w:val="auto"/>
          <w:spacing w:val="20"/>
          <w:sz w:val="28"/>
          <w:szCs w:val="28"/>
          <w:u w:val="single"/>
        </w:rPr>
        <w:t xml:space="preserve">  </w:t>
      </w:r>
      <w:r>
        <w:rPr>
          <w:color w:val="auto"/>
          <w:spacing w:val="20"/>
          <w:sz w:val="28"/>
          <w:szCs w:val="28"/>
          <w:u w:val="single"/>
        </w:rPr>
        <w:t xml:space="preserve"> </w:t>
      </w:r>
      <w:r>
        <w:rPr>
          <w:rFonts w:hint="eastAsia"/>
          <w:color w:val="auto"/>
          <w:spacing w:val="20"/>
          <w:sz w:val="28"/>
          <w:szCs w:val="28"/>
          <w:u w:val="single"/>
        </w:rPr>
        <w:t xml:space="preserve">  </w:t>
      </w:r>
      <w:r>
        <w:rPr>
          <w:color w:val="auto"/>
          <w:spacing w:val="20"/>
          <w:sz w:val="28"/>
          <w:szCs w:val="28"/>
          <w:u w:val="single"/>
        </w:rPr>
        <w:t xml:space="preserve">      </w:t>
      </w:r>
      <w:r>
        <w:rPr>
          <w:rFonts w:hint="eastAsia"/>
          <w:color w:val="auto"/>
          <w:spacing w:val="20"/>
          <w:sz w:val="28"/>
          <w:szCs w:val="28"/>
          <w:u w:val="single"/>
        </w:rPr>
        <w:t xml:space="preserve">     </w:t>
      </w:r>
      <w:r>
        <w:rPr>
          <w:color w:val="auto"/>
          <w:spacing w:val="20"/>
          <w:sz w:val="28"/>
          <w:szCs w:val="28"/>
          <w:u w:val="single"/>
        </w:rPr>
        <w:t xml:space="preserve"> </w:t>
      </w:r>
      <w:r>
        <w:rPr>
          <w:rFonts w:hint="eastAsia"/>
          <w:color w:val="auto"/>
          <w:spacing w:val="20"/>
          <w:sz w:val="28"/>
          <w:szCs w:val="28"/>
          <w:u w:val="single"/>
        </w:rPr>
        <w:t xml:space="preserve"> </w:t>
      </w:r>
    </w:p>
    <w:p>
      <w:pPr>
        <w:spacing w:line="560" w:lineRule="exact"/>
        <w:ind w:left="980" w:leftChars="551" w:firstLine="144" w:firstLineChars="50"/>
        <w:rPr>
          <w:rFonts w:hint="eastAsia"/>
          <w:color w:val="auto"/>
          <w:spacing w:val="20"/>
          <w:sz w:val="28"/>
          <w:szCs w:val="28"/>
          <w:u w:val="single"/>
        </w:rPr>
      </w:pPr>
      <w:r>
        <w:rPr>
          <w:rFonts w:hint="eastAsia"/>
          <w:color w:val="auto"/>
          <w:spacing w:val="20"/>
          <w:sz w:val="28"/>
          <w:szCs w:val="28"/>
        </w:rPr>
        <w:t>发</w:t>
      </w:r>
      <w:r>
        <w:rPr>
          <w:color w:val="auto"/>
          <w:spacing w:val="20"/>
          <w:sz w:val="28"/>
          <w:szCs w:val="28"/>
        </w:rPr>
        <w:t xml:space="preserve">   </w:t>
      </w:r>
      <w:r>
        <w:rPr>
          <w:rFonts w:hint="eastAsia"/>
          <w:color w:val="auto"/>
          <w:spacing w:val="20"/>
          <w:sz w:val="28"/>
          <w:szCs w:val="28"/>
        </w:rPr>
        <w:t>包</w:t>
      </w:r>
      <w:r>
        <w:rPr>
          <w:color w:val="auto"/>
          <w:spacing w:val="20"/>
          <w:sz w:val="28"/>
          <w:szCs w:val="28"/>
        </w:rPr>
        <w:t xml:space="preserve">   </w:t>
      </w:r>
      <w:r>
        <w:rPr>
          <w:rFonts w:hint="eastAsia"/>
          <w:color w:val="auto"/>
          <w:spacing w:val="20"/>
          <w:sz w:val="28"/>
          <w:szCs w:val="28"/>
        </w:rPr>
        <w:t>人：</w:t>
      </w:r>
      <w:r>
        <w:rPr>
          <w:rFonts w:hint="eastAsia"/>
          <w:color w:val="auto"/>
          <w:spacing w:val="20"/>
          <w:sz w:val="28"/>
          <w:szCs w:val="28"/>
          <w:u w:val="single"/>
        </w:rPr>
        <w:t xml:space="preserve">                                   </w:t>
      </w:r>
    </w:p>
    <w:p>
      <w:pPr>
        <w:spacing w:line="560" w:lineRule="exact"/>
        <w:ind w:left="3132" w:leftChars="627" w:hanging="2016" w:hangingChars="700"/>
        <w:rPr>
          <w:rFonts w:hint="eastAsia"/>
          <w:color w:val="auto"/>
          <w:spacing w:val="20"/>
          <w:sz w:val="28"/>
          <w:szCs w:val="28"/>
          <w:u w:val="single"/>
        </w:rPr>
      </w:pPr>
      <w:r>
        <w:rPr>
          <w:rFonts w:hint="eastAsia"/>
          <w:color w:val="auto"/>
          <w:spacing w:val="20"/>
          <w:sz w:val="28"/>
          <w:szCs w:val="28"/>
        </w:rPr>
        <w:t>设</w:t>
      </w:r>
      <w:r>
        <w:rPr>
          <w:color w:val="auto"/>
          <w:spacing w:val="20"/>
          <w:sz w:val="28"/>
          <w:szCs w:val="28"/>
        </w:rPr>
        <w:t xml:space="preserve">   </w:t>
      </w:r>
      <w:r>
        <w:rPr>
          <w:rFonts w:hint="eastAsia"/>
          <w:color w:val="auto"/>
          <w:spacing w:val="20"/>
          <w:sz w:val="28"/>
          <w:szCs w:val="28"/>
        </w:rPr>
        <w:t>计</w:t>
      </w:r>
      <w:r>
        <w:rPr>
          <w:color w:val="auto"/>
          <w:spacing w:val="20"/>
          <w:sz w:val="28"/>
          <w:szCs w:val="28"/>
        </w:rPr>
        <w:t xml:space="preserve">   </w:t>
      </w:r>
      <w:r>
        <w:rPr>
          <w:rFonts w:hint="eastAsia"/>
          <w:color w:val="auto"/>
          <w:spacing w:val="20"/>
          <w:sz w:val="28"/>
          <w:szCs w:val="28"/>
        </w:rPr>
        <w:t>人：</w:t>
      </w:r>
      <w:r>
        <w:rPr>
          <w:rFonts w:hint="eastAsia"/>
          <w:color w:val="auto"/>
          <w:spacing w:val="20"/>
          <w:sz w:val="28"/>
          <w:szCs w:val="28"/>
          <w:u w:val="single"/>
        </w:rPr>
        <w:t xml:space="preserve">                                   </w:t>
      </w:r>
    </w:p>
    <w:p>
      <w:pPr>
        <w:spacing w:line="560" w:lineRule="exact"/>
        <w:ind w:left="980" w:leftChars="551" w:firstLine="144" w:firstLineChars="50"/>
        <w:rPr>
          <w:rFonts w:hint="eastAsia"/>
          <w:color w:val="auto"/>
          <w:spacing w:val="20"/>
          <w:sz w:val="28"/>
          <w:szCs w:val="28"/>
        </w:rPr>
      </w:pPr>
      <w:r>
        <w:rPr>
          <w:rFonts w:hint="eastAsia"/>
          <w:color w:val="auto"/>
          <w:spacing w:val="20"/>
          <w:sz w:val="28"/>
          <w:szCs w:val="28"/>
        </w:rPr>
        <w:t>签</w:t>
      </w:r>
      <w:r>
        <w:rPr>
          <w:color w:val="auto"/>
          <w:spacing w:val="20"/>
          <w:sz w:val="28"/>
          <w:szCs w:val="28"/>
        </w:rPr>
        <w:t xml:space="preserve"> </w:t>
      </w:r>
      <w:r>
        <w:rPr>
          <w:rFonts w:hint="eastAsia"/>
          <w:color w:val="auto"/>
          <w:spacing w:val="20"/>
          <w:sz w:val="28"/>
          <w:szCs w:val="28"/>
        </w:rPr>
        <w:t>订</w:t>
      </w:r>
      <w:r>
        <w:rPr>
          <w:color w:val="auto"/>
          <w:spacing w:val="20"/>
          <w:sz w:val="28"/>
          <w:szCs w:val="28"/>
        </w:rPr>
        <w:t xml:space="preserve"> </w:t>
      </w:r>
      <w:r>
        <w:rPr>
          <w:rFonts w:hint="eastAsia"/>
          <w:color w:val="auto"/>
          <w:spacing w:val="20"/>
          <w:sz w:val="28"/>
          <w:szCs w:val="28"/>
        </w:rPr>
        <w:t>日</w:t>
      </w:r>
      <w:r>
        <w:rPr>
          <w:color w:val="auto"/>
          <w:spacing w:val="20"/>
          <w:sz w:val="28"/>
          <w:szCs w:val="28"/>
        </w:rPr>
        <w:t xml:space="preserve"> </w:t>
      </w:r>
      <w:r>
        <w:rPr>
          <w:rFonts w:hint="eastAsia"/>
          <w:color w:val="auto"/>
          <w:spacing w:val="20"/>
          <w:sz w:val="28"/>
          <w:szCs w:val="28"/>
        </w:rPr>
        <w:t>期：</w:t>
      </w:r>
      <w:r>
        <w:rPr>
          <w:color w:val="auto"/>
          <w:spacing w:val="20"/>
          <w:sz w:val="28"/>
          <w:szCs w:val="28"/>
          <w:u w:val="single"/>
        </w:rPr>
        <w:t xml:space="preserve">  </w:t>
      </w:r>
      <w:r>
        <w:rPr>
          <w:rFonts w:hint="eastAsia"/>
          <w:color w:val="auto"/>
          <w:spacing w:val="20"/>
          <w:sz w:val="28"/>
          <w:szCs w:val="28"/>
          <w:u w:val="single"/>
        </w:rPr>
        <w:t xml:space="preserve">                                  </w:t>
      </w:r>
    </w:p>
    <w:p>
      <w:pPr>
        <w:spacing w:line="600" w:lineRule="exact"/>
        <w:rPr>
          <w:rFonts w:hint="eastAsia"/>
          <w:color w:val="auto"/>
          <w:spacing w:val="20"/>
          <w:sz w:val="28"/>
          <w:szCs w:val="28"/>
        </w:rPr>
      </w:pPr>
    </w:p>
    <w:p>
      <w:pPr>
        <w:rPr>
          <w:color w:val="auto"/>
          <w:spacing w:val="20"/>
          <w:sz w:val="28"/>
        </w:rPr>
      </w:pPr>
    </w:p>
    <w:p>
      <w:pPr>
        <w:rPr>
          <w:color w:val="auto"/>
          <w:spacing w:val="20"/>
          <w:sz w:val="28"/>
        </w:rPr>
      </w:pPr>
    </w:p>
    <w:p>
      <w:pPr>
        <w:tabs>
          <w:tab w:val="left" w:pos="6615"/>
        </w:tabs>
        <w:snapToGrid w:val="0"/>
        <w:ind w:left="1786" w:right="2427"/>
        <w:jc w:val="center"/>
        <w:rPr>
          <w:rFonts w:eastAsia="黑体"/>
          <w:b/>
          <w:color w:val="auto"/>
          <w:spacing w:val="20"/>
          <w:sz w:val="36"/>
        </w:rPr>
      </w:pPr>
      <w:r>
        <w:rPr>
          <w:color w:val="auto"/>
          <w:spacing w:val="20"/>
        </w:rPr>
        <w:pict>
          <v:shape id="_x0000_s1026" o:spid="_x0000_s1026" o:spt="136" type="#_x0000_t136" style="position:absolute;left:0pt;margin-left:302.45pt;margin-top:10.4pt;height:18pt;width:45pt;z-index:251659264;mso-width-relative:page;mso-height-relative:page;" fillcolor="#000000" filled="t" coordsize="21600,21600" o:allowincell="f">
            <v:path/>
            <v:fill on="t" focussize="0,0"/>
            <v:stroke/>
            <v:imagedata o:title=""/>
            <o:lock v:ext="edit" grouping="f" rotation="f" text="f" aspectratio="f"/>
            <v:textpath on="t" fitshape="t" fitpath="t" trim="t" xscale="f" string="监 制" style="font-family:黑体;font-size:18pt;v-same-letter-heights:t;v-text-align:center;"/>
          </v:shape>
        </w:pict>
      </w:r>
      <w:r>
        <w:rPr>
          <w:rFonts w:hint="eastAsia" w:eastAsia="黑体"/>
          <w:b/>
          <w:color w:val="auto"/>
          <w:spacing w:val="20"/>
          <w:sz w:val="36"/>
        </w:rPr>
        <w:t>中华人民共和国建设部</w:t>
      </w:r>
    </w:p>
    <w:p>
      <w:pPr>
        <w:tabs>
          <w:tab w:val="left" w:pos="6615"/>
        </w:tabs>
        <w:snapToGrid w:val="0"/>
        <w:ind w:left="1786" w:right="2427"/>
        <w:jc w:val="center"/>
        <w:rPr>
          <w:rFonts w:hint="eastAsia" w:eastAsia="黑体"/>
          <w:b/>
          <w:color w:val="auto"/>
          <w:spacing w:val="20"/>
          <w:sz w:val="36"/>
        </w:rPr>
      </w:pPr>
      <w:r>
        <w:rPr>
          <w:rFonts w:hint="eastAsia" w:eastAsia="黑体"/>
          <w:b/>
          <w:color w:val="auto"/>
          <w:spacing w:val="20"/>
          <w:sz w:val="36"/>
        </w:rPr>
        <w:t>国家工商行政管理局</w:t>
      </w:r>
    </w:p>
    <w:p>
      <w:pPr>
        <w:tabs>
          <w:tab w:val="left" w:pos="6615"/>
        </w:tabs>
        <w:snapToGrid w:val="0"/>
        <w:ind w:left="1786" w:right="2427"/>
        <w:jc w:val="center"/>
        <w:rPr>
          <w:rFonts w:hint="eastAsia" w:eastAsia="黑体"/>
          <w:b/>
          <w:color w:val="auto"/>
          <w:spacing w:val="20"/>
          <w:sz w:val="36"/>
        </w:rPr>
      </w:pPr>
    </w:p>
    <w:p>
      <w:pPr>
        <w:tabs>
          <w:tab w:val="left" w:pos="6615"/>
        </w:tabs>
        <w:snapToGrid w:val="0"/>
        <w:ind w:left="1786" w:right="2427"/>
        <w:jc w:val="center"/>
        <w:rPr>
          <w:rFonts w:hint="eastAsia" w:eastAsia="黑体"/>
          <w:b/>
          <w:color w:val="auto"/>
          <w:spacing w:val="20"/>
          <w:sz w:val="36"/>
        </w:rPr>
      </w:pPr>
      <w:r>
        <w:rPr>
          <w:rFonts w:eastAsia="黑体"/>
          <w:b/>
          <w:color w:val="auto"/>
          <w:spacing w:val="20"/>
          <w:sz w:val="36"/>
        </w:rPr>
        <w:br w:type="page"/>
      </w:r>
    </w:p>
    <w:p>
      <w:pPr>
        <w:snapToGrid w:val="0"/>
        <w:spacing w:line="360" w:lineRule="auto"/>
        <w:rPr>
          <w:rFonts w:hint="eastAsia" w:ascii="宋体" w:hAnsi="宋体" w:eastAsia="宋体" w:cs="宋体"/>
          <w:color w:val="auto"/>
          <w:spacing w:val="20"/>
          <w:sz w:val="24"/>
          <w:szCs w:val="24"/>
          <w:u w:val="single"/>
        </w:rPr>
      </w:pPr>
      <w:r>
        <w:rPr>
          <w:rFonts w:hint="eastAsia" w:ascii="宋体" w:hAnsi="宋体" w:eastAsia="宋体" w:cs="宋体"/>
          <w:color w:val="auto"/>
          <w:spacing w:val="20"/>
          <w:sz w:val="24"/>
          <w:szCs w:val="24"/>
        </w:rPr>
        <w:t xml:space="preserve">发包人： </w:t>
      </w:r>
      <w:r>
        <w:rPr>
          <w:rFonts w:hint="eastAsia" w:ascii="宋体" w:hAnsi="宋体" w:eastAsia="宋体" w:cs="宋体"/>
          <w:color w:val="auto"/>
          <w:spacing w:val="20"/>
          <w:sz w:val="24"/>
          <w:szCs w:val="24"/>
          <w:u w:val="single"/>
        </w:rPr>
        <w:t xml:space="preserve">                                               </w:t>
      </w:r>
    </w:p>
    <w:p>
      <w:pPr>
        <w:spacing w:line="560" w:lineRule="exact"/>
        <w:rPr>
          <w:rFonts w:hint="eastAsia" w:ascii="宋体" w:hAnsi="宋体" w:eastAsia="宋体" w:cs="宋体"/>
          <w:color w:val="auto"/>
          <w:spacing w:val="20"/>
          <w:sz w:val="24"/>
          <w:szCs w:val="24"/>
          <w:u w:val="single"/>
        </w:rPr>
      </w:pPr>
      <w:r>
        <w:rPr>
          <w:rFonts w:hint="eastAsia" w:ascii="宋体" w:hAnsi="宋体" w:eastAsia="宋体" w:cs="宋体"/>
          <w:color w:val="auto"/>
          <w:spacing w:val="20"/>
          <w:sz w:val="24"/>
          <w:szCs w:val="24"/>
        </w:rPr>
        <w:t>设计人：</w:t>
      </w:r>
      <w:r>
        <w:rPr>
          <w:rFonts w:hint="eastAsia" w:ascii="宋体" w:hAnsi="宋体" w:eastAsia="宋体" w:cs="宋体"/>
          <w:color w:val="auto"/>
          <w:spacing w:val="20"/>
          <w:sz w:val="24"/>
          <w:szCs w:val="24"/>
          <w:u w:val="single"/>
        </w:rPr>
        <w:t xml:space="preserve">                                                 </w:t>
      </w:r>
    </w:p>
    <w:p>
      <w:pPr>
        <w:ind w:firstLine="496" w:firstLineChars="200"/>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发包人委托设计人承担</w:t>
      </w:r>
      <w:r>
        <w:rPr>
          <w:rFonts w:hint="eastAsia" w:ascii="宋体" w:hAnsi="宋体" w:eastAsia="宋体" w:cs="宋体"/>
          <w:color w:val="auto"/>
          <w:spacing w:val="20"/>
          <w:sz w:val="24"/>
          <w:szCs w:val="24"/>
          <w:u w:val="single"/>
        </w:rPr>
        <w:t xml:space="preserve">                  </w:t>
      </w:r>
      <w:r>
        <w:rPr>
          <w:rFonts w:hint="eastAsia" w:ascii="宋体" w:hAnsi="宋体" w:eastAsia="宋体" w:cs="宋体"/>
          <w:color w:val="auto"/>
          <w:spacing w:val="20"/>
          <w:sz w:val="24"/>
          <w:szCs w:val="24"/>
        </w:rPr>
        <w:t xml:space="preserve"> 设计任务，工程地点为 </w:t>
      </w:r>
      <w:r>
        <w:rPr>
          <w:rFonts w:hint="eastAsia" w:ascii="宋体" w:hAnsi="宋体" w:eastAsia="宋体" w:cs="宋体"/>
          <w:color w:val="auto"/>
          <w:spacing w:val="20"/>
          <w:sz w:val="24"/>
          <w:szCs w:val="24"/>
          <w:u w:val="single"/>
        </w:rPr>
        <w:t xml:space="preserve">     </w:t>
      </w:r>
      <w:r>
        <w:rPr>
          <w:rFonts w:hint="eastAsia" w:ascii="宋体" w:hAnsi="宋体" w:eastAsia="宋体" w:cs="宋体"/>
          <w:color w:val="auto"/>
          <w:spacing w:val="20"/>
          <w:sz w:val="24"/>
          <w:szCs w:val="24"/>
        </w:rPr>
        <w:t>，经双方协商一致，签订本合同，共同执行。</w:t>
      </w:r>
    </w:p>
    <w:p>
      <w:pPr>
        <w:snapToGrid w:val="0"/>
        <w:spacing w:line="360" w:lineRule="auto"/>
        <w:ind w:left="525"/>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 xml:space="preserve">第一条  </w:t>
      </w:r>
      <w:r>
        <w:rPr>
          <w:rFonts w:hint="eastAsia" w:ascii="宋体" w:hAnsi="宋体" w:eastAsia="宋体" w:cs="宋体"/>
          <w:color w:val="auto"/>
          <w:spacing w:val="20"/>
          <w:sz w:val="24"/>
          <w:szCs w:val="24"/>
        </w:rPr>
        <w:t>本合同签订依据</w:t>
      </w:r>
    </w:p>
    <w:p>
      <w:pPr>
        <w:snapToGrid w:val="0"/>
        <w:spacing w:line="360" w:lineRule="auto"/>
        <w:ind w:firstLine="525"/>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1.1《中华人民共和国</w:t>
      </w:r>
      <w:r>
        <w:rPr>
          <w:rFonts w:hint="eastAsia" w:ascii="宋体" w:hAnsi="宋体" w:eastAsia="宋体" w:cs="宋体"/>
          <w:color w:val="auto"/>
          <w:spacing w:val="20"/>
          <w:sz w:val="24"/>
          <w:szCs w:val="24"/>
          <w:lang w:eastAsia="zh-CN"/>
        </w:rPr>
        <w:t>民法典</w:t>
      </w:r>
      <w:r>
        <w:rPr>
          <w:rFonts w:hint="eastAsia" w:ascii="宋体" w:hAnsi="宋体" w:eastAsia="宋体" w:cs="宋体"/>
          <w:color w:val="auto"/>
          <w:spacing w:val="20"/>
          <w:sz w:val="24"/>
          <w:szCs w:val="24"/>
        </w:rPr>
        <w:t>》、《中华人民共和国建筑法》和《建设工程勘察设计市场管理规定》。</w:t>
      </w:r>
    </w:p>
    <w:p>
      <w:pPr>
        <w:snapToGrid w:val="0"/>
        <w:spacing w:line="360" w:lineRule="auto"/>
        <w:ind w:firstLine="525"/>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1.2 国家及地方有关建设工程勘察设计管理法规和规章。</w:t>
      </w:r>
    </w:p>
    <w:p>
      <w:pPr>
        <w:snapToGrid w:val="0"/>
        <w:spacing w:line="360" w:lineRule="auto"/>
        <w:ind w:firstLine="525"/>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1.3 建设工程批准文件。</w:t>
      </w:r>
    </w:p>
    <w:p>
      <w:pPr>
        <w:snapToGrid w:val="0"/>
        <w:spacing w:line="360" w:lineRule="auto"/>
        <w:ind w:left="525"/>
        <w:rPr>
          <w:rFonts w:hint="eastAsia" w:ascii="宋体" w:hAnsi="宋体" w:eastAsia="宋体" w:cs="宋体"/>
          <w:color w:val="auto"/>
          <w:spacing w:val="20"/>
          <w:sz w:val="24"/>
          <w:szCs w:val="24"/>
        </w:rPr>
      </w:pPr>
      <w:r>
        <w:rPr>
          <w:rFonts w:hint="eastAsia" w:ascii="宋体" w:hAnsi="宋体" w:eastAsia="宋体" w:cs="宋体"/>
          <w:b/>
          <w:color w:val="auto"/>
          <w:spacing w:val="20"/>
          <w:sz w:val="24"/>
          <w:szCs w:val="24"/>
        </w:rPr>
        <w:t xml:space="preserve">第二条  </w:t>
      </w:r>
      <w:r>
        <w:rPr>
          <w:rFonts w:hint="eastAsia" w:ascii="宋体" w:hAnsi="宋体" w:eastAsia="宋体" w:cs="宋体"/>
          <w:color w:val="auto"/>
          <w:spacing w:val="20"/>
          <w:sz w:val="24"/>
          <w:szCs w:val="24"/>
        </w:rPr>
        <w:t>设计依据</w:t>
      </w:r>
    </w:p>
    <w:p>
      <w:pPr>
        <w:snapToGrid w:val="0"/>
        <w:spacing w:line="360" w:lineRule="auto"/>
        <w:ind w:firstLine="525"/>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2.1 发包人给设计人的委托书或设计中标文件</w:t>
      </w:r>
    </w:p>
    <w:p>
      <w:pPr>
        <w:snapToGrid w:val="0"/>
        <w:spacing w:line="360" w:lineRule="auto"/>
        <w:ind w:firstLine="525"/>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2.2 发包人提交的基础资料</w:t>
      </w:r>
    </w:p>
    <w:p>
      <w:pPr>
        <w:snapToGrid w:val="0"/>
        <w:spacing w:line="360" w:lineRule="auto"/>
        <w:ind w:firstLine="527"/>
        <w:rPr>
          <w:rFonts w:hint="eastAsia" w:ascii="宋体" w:hAnsi="宋体" w:eastAsia="宋体" w:cs="宋体"/>
          <w:color w:val="auto"/>
          <w:spacing w:val="20"/>
          <w:sz w:val="24"/>
          <w:szCs w:val="24"/>
          <w:u w:val="single"/>
        </w:rPr>
      </w:pPr>
      <w:r>
        <w:rPr>
          <w:rFonts w:hint="eastAsia" w:ascii="宋体" w:hAnsi="宋体" w:eastAsia="宋体" w:cs="宋体"/>
          <w:color w:val="auto"/>
          <w:spacing w:val="20"/>
          <w:sz w:val="24"/>
          <w:szCs w:val="24"/>
        </w:rPr>
        <w:t>2.3 设计人采用的主要技术标准是：</w:t>
      </w:r>
      <w:r>
        <w:rPr>
          <w:rFonts w:hint="eastAsia" w:ascii="宋体" w:hAnsi="宋体" w:eastAsia="宋体" w:cs="宋体"/>
          <w:color w:val="auto"/>
          <w:spacing w:val="20"/>
          <w:sz w:val="24"/>
          <w:szCs w:val="24"/>
          <w:u w:val="single"/>
        </w:rPr>
        <w:t xml:space="preserve"> 其他相关水利水电技术规范标准、 其他相关国家省市文件及政策。 </w:t>
      </w:r>
    </w:p>
    <w:p>
      <w:pPr>
        <w:numPr>
          <w:ilvl w:val="0"/>
          <w:numId w:val="9"/>
        </w:numPr>
        <w:snapToGrid w:val="0"/>
        <w:spacing w:line="346"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合同文件的优先次序</w:t>
      </w:r>
    </w:p>
    <w:p>
      <w:pPr>
        <w:pStyle w:val="13"/>
        <w:spacing w:line="346"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构成本合同的文件可视为是能互相说明的，如果合同文件存在歧义或不一致，则根据如下优先次序来判断：</w:t>
      </w:r>
    </w:p>
    <w:p>
      <w:pPr>
        <w:snapToGrid w:val="0"/>
        <w:spacing w:line="346" w:lineRule="auto"/>
        <w:ind w:firstLine="525"/>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3.1 合同书</w:t>
      </w:r>
    </w:p>
    <w:p>
      <w:pPr>
        <w:snapToGrid w:val="0"/>
        <w:spacing w:line="346" w:lineRule="auto"/>
        <w:ind w:firstLine="525"/>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3.2 中标函（文件）</w:t>
      </w:r>
    </w:p>
    <w:p>
      <w:pPr>
        <w:snapToGrid w:val="0"/>
        <w:spacing w:line="346" w:lineRule="auto"/>
        <w:ind w:firstLine="525"/>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3.3 发包人要求及委托书</w:t>
      </w:r>
    </w:p>
    <w:p>
      <w:pPr>
        <w:snapToGrid w:val="0"/>
        <w:spacing w:line="346" w:lineRule="auto"/>
        <w:ind w:firstLine="525"/>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3.4 投标书</w:t>
      </w:r>
    </w:p>
    <w:p>
      <w:pPr>
        <w:numPr>
          <w:ilvl w:val="0"/>
          <w:numId w:val="9"/>
        </w:numPr>
        <w:tabs>
          <w:tab w:val="left" w:pos="360"/>
        </w:tabs>
        <w:snapToGrid w:val="0"/>
        <w:spacing w:line="346"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本合同项目的名称、规模、阶段、投资及设计内容（根据行业特点填写）</w:t>
      </w:r>
    </w:p>
    <w:p>
      <w:pPr>
        <w:snapToGrid w:val="0"/>
        <w:spacing w:line="360" w:lineRule="auto"/>
        <w:ind w:firstLine="527"/>
        <w:rPr>
          <w:rFonts w:hint="eastAsia" w:ascii="宋体" w:hAnsi="宋体" w:eastAsia="宋体" w:cs="宋体"/>
          <w:color w:val="auto"/>
          <w:spacing w:val="20"/>
          <w:sz w:val="24"/>
          <w:szCs w:val="24"/>
          <w:u w:val="single"/>
        </w:rPr>
      </w:pPr>
      <w:r>
        <w:rPr>
          <w:rFonts w:hint="eastAsia" w:ascii="宋体" w:hAnsi="宋体" w:eastAsia="宋体" w:cs="宋体"/>
          <w:color w:val="auto"/>
          <w:spacing w:val="20"/>
          <w:sz w:val="24"/>
          <w:szCs w:val="24"/>
          <w:u w:val="single"/>
        </w:rPr>
        <w:t xml:space="preserve">  1. 项目名称： </w:t>
      </w:r>
      <w:r>
        <w:rPr>
          <w:rFonts w:hint="eastAsia" w:ascii="宋体" w:hAnsi="宋体" w:eastAsia="宋体" w:cs="宋体"/>
          <w:color w:val="auto"/>
          <w:spacing w:val="20"/>
          <w:sz w:val="24"/>
          <w:szCs w:val="24"/>
          <w:u w:val="single"/>
          <w:lang w:eastAsia="zh-CN"/>
        </w:rPr>
        <w:t>三门县健跳镇群英闸除险加固工程（设计）</w:t>
      </w:r>
      <w:r>
        <w:rPr>
          <w:rFonts w:hint="eastAsia" w:ascii="宋体" w:hAnsi="宋体" w:eastAsia="宋体" w:cs="宋体"/>
          <w:color w:val="auto"/>
          <w:spacing w:val="20"/>
          <w:sz w:val="24"/>
          <w:szCs w:val="24"/>
          <w:u w:val="single"/>
        </w:rPr>
        <w:t xml:space="preserve">    </w:t>
      </w:r>
    </w:p>
    <w:p>
      <w:pPr>
        <w:snapToGrid w:val="0"/>
        <w:spacing w:line="360" w:lineRule="auto"/>
        <w:ind w:firstLine="527"/>
        <w:rPr>
          <w:rFonts w:hint="eastAsia" w:ascii="宋体" w:hAnsi="宋体" w:eastAsia="宋体" w:cs="宋体"/>
          <w:color w:val="auto"/>
          <w:spacing w:val="20"/>
          <w:sz w:val="24"/>
          <w:szCs w:val="24"/>
          <w:u w:val="single"/>
        </w:rPr>
      </w:pPr>
      <w:r>
        <w:rPr>
          <w:rFonts w:hint="eastAsia" w:ascii="宋体" w:hAnsi="宋体" w:eastAsia="宋体" w:cs="宋体"/>
          <w:color w:val="auto"/>
          <w:spacing w:val="20"/>
          <w:sz w:val="24"/>
          <w:szCs w:val="24"/>
          <w:u w:val="single"/>
        </w:rPr>
        <w:t xml:space="preserve">  2. 工程规模： </w:t>
      </w:r>
      <w:r>
        <w:rPr>
          <w:rFonts w:hint="eastAsia" w:ascii="宋体" w:hAnsi="宋体" w:eastAsia="宋体" w:cs="宋体"/>
          <w:color w:val="auto"/>
          <w:spacing w:val="20"/>
          <w:sz w:val="24"/>
          <w:szCs w:val="24"/>
          <w:u w:val="single"/>
          <w:lang w:val="zh-CN"/>
        </w:rPr>
        <w:t>群英闸位于三门县健跳镇六敖北塘海堤上，始建于1970年，是一座软基闸，该闸距上敖码头上游500m。群英闸上游集雨面积约4.14km²，主要功能为排涝和养殖塘纳排水，于1999年除险加固，设计防潮标准为50年一遇；排涝标准为20年一遇，24小时降雨24小时排完。水闸上游共有养殖塘面积约680亩。水闸工程由上游翼墙段、闸室段、下游翼墙段等三部分组成。现状水闸为开敞式，底板高程0.00m（85高程下同），净宽为2.5m，净高为2.8m，总长16.7m。上游（内河侧）翼墙总长20.0m，中间有交通桥，宽度为4.5m，桥面高程2.1m；启闭平台顶高程为6.04m。下游翼墙段左侧20.0m，右侧41m。上下游有护坦，无消力池。</w:t>
      </w:r>
      <w:r>
        <w:rPr>
          <w:rFonts w:hint="eastAsia" w:ascii="宋体" w:hAnsi="宋体" w:eastAsia="宋体" w:cs="宋体"/>
          <w:color w:val="auto"/>
          <w:spacing w:val="20"/>
          <w:sz w:val="24"/>
          <w:szCs w:val="24"/>
          <w:u w:val="single"/>
        </w:rPr>
        <w:t xml:space="preserve">  </w:t>
      </w:r>
    </w:p>
    <w:p>
      <w:pPr>
        <w:snapToGrid w:val="0"/>
        <w:spacing w:line="360" w:lineRule="auto"/>
        <w:rPr>
          <w:rFonts w:hint="eastAsia" w:ascii="宋体" w:hAnsi="宋体" w:eastAsia="宋体" w:cs="宋体"/>
          <w:color w:val="auto"/>
          <w:spacing w:val="20"/>
          <w:sz w:val="24"/>
          <w:szCs w:val="24"/>
          <w:u w:val="single"/>
        </w:rPr>
      </w:pPr>
      <w:r>
        <w:rPr>
          <w:rFonts w:hint="eastAsia" w:ascii="宋体" w:hAnsi="宋体" w:eastAsia="宋体" w:cs="宋体"/>
          <w:color w:val="auto"/>
          <w:spacing w:val="20"/>
          <w:sz w:val="24"/>
          <w:szCs w:val="24"/>
          <w:u w:val="single"/>
        </w:rPr>
        <w:t xml:space="preserve">  3. 设计阶段：</w:t>
      </w:r>
      <w:r>
        <w:rPr>
          <w:rFonts w:hint="eastAsia" w:ascii="宋体" w:hAnsi="宋体" w:cs="宋体"/>
          <w:color w:val="auto"/>
          <w:spacing w:val="20"/>
          <w:sz w:val="24"/>
          <w:szCs w:val="24"/>
          <w:u w:val="single"/>
          <w:lang w:eastAsia="zh-CN"/>
        </w:rPr>
        <w:t>初步设计，施工图设计</w:t>
      </w:r>
      <w:r>
        <w:rPr>
          <w:rFonts w:hint="eastAsia" w:ascii="宋体" w:hAnsi="宋体" w:eastAsia="宋体" w:cs="宋体"/>
          <w:color w:val="auto"/>
          <w:spacing w:val="20"/>
          <w:sz w:val="24"/>
          <w:szCs w:val="24"/>
          <w:u w:val="single"/>
        </w:rPr>
        <w:t xml:space="preserve">                                         </w:t>
      </w:r>
    </w:p>
    <w:p>
      <w:pPr>
        <w:snapToGrid w:val="0"/>
        <w:spacing w:line="360" w:lineRule="auto"/>
        <w:rPr>
          <w:rFonts w:hint="eastAsia" w:ascii="宋体" w:hAnsi="宋体" w:eastAsia="宋体" w:cs="宋体"/>
          <w:color w:val="auto"/>
          <w:spacing w:val="20"/>
          <w:sz w:val="24"/>
          <w:szCs w:val="24"/>
          <w:u w:val="single"/>
          <w:lang w:val="zh-CN"/>
        </w:rPr>
      </w:pPr>
      <w:r>
        <w:rPr>
          <w:rFonts w:hint="eastAsia" w:ascii="宋体" w:hAnsi="宋体" w:eastAsia="宋体" w:cs="宋体"/>
          <w:color w:val="auto"/>
          <w:spacing w:val="20"/>
          <w:sz w:val="24"/>
          <w:szCs w:val="24"/>
          <w:u w:val="single"/>
        </w:rPr>
        <w:t xml:space="preserve">  4. 工作内容: </w:t>
      </w:r>
      <w:r>
        <w:rPr>
          <w:rFonts w:hint="eastAsia" w:ascii="宋体" w:hAnsi="宋体" w:eastAsia="宋体" w:cs="宋体"/>
          <w:color w:val="auto"/>
          <w:spacing w:val="20"/>
          <w:sz w:val="24"/>
          <w:szCs w:val="24"/>
          <w:u w:val="single"/>
          <w:lang w:val="zh-CN" w:eastAsia="zh-CN"/>
        </w:rPr>
        <w:t>对三门县健跳镇群英闸除险加固工程进行设计（包括初步设计、施工图设计、测量、预算并提供施工现场服务，竣工验收，设计成果汇报及配合招标人完成本项目相关报批工作等后续服务。</w:t>
      </w:r>
      <w:r>
        <w:rPr>
          <w:rFonts w:hint="eastAsia" w:ascii="宋体" w:hAnsi="宋体" w:eastAsia="宋体" w:cs="宋体"/>
          <w:color w:val="auto"/>
          <w:spacing w:val="20"/>
          <w:sz w:val="24"/>
          <w:szCs w:val="24"/>
          <w:u w:val="single"/>
          <w:lang w:val="zh-CN"/>
        </w:rPr>
        <w:t xml:space="preserve">   </w:t>
      </w:r>
    </w:p>
    <w:p>
      <w:pPr>
        <w:numPr>
          <w:ilvl w:val="0"/>
          <w:numId w:val="9"/>
        </w:numPr>
        <w:tabs>
          <w:tab w:val="left" w:pos="360"/>
        </w:tabs>
        <w:snapToGrid w:val="0"/>
        <w:spacing w:line="346"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发包人向设计人提交的有关资料、文件及时间提供相关设计所需资料。</w:t>
      </w:r>
    </w:p>
    <w:p>
      <w:pPr>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u w:val="single"/>
        </w:rPr>
        <w:t xml:space="preserve">   发包人在五天内向设计人提交的有关资料</w:t>
      </w:r>
      <w:r>
        <w:rPr>
          <w:rFonts w:hint="eastAsia" w:ascii="宋体" w:hAnsi="宋体" w:cs="宋体"/>
          <w:color w:val="auto"/>
          <w:spacing w:val="20"/>
          <w:sz w:val="24"/>
          <w:szCs w:val="24"/>
          <w:u w:val="single"/>
          <w:lang w:eastAsia="zh-CN"/>
        </w:rPr>
        <w:t>。</w:t>
      </w:r>
      <w:r>
        <w:rPr>
          <w:rFonts w:hint="eastAsia" w:ascii="宋体" w:hAnsi="宋体" w:eastAsia="宋体" w:cs="宋体"/>
          <w:color w:val="auto"/>
          <w:spacing w:val="20"/>
          <w:sz w:val="24"/>
          <w:szCs w:val="24"/>
          <w:u w:val="single"/>
        </w:rPr>
        <w:t xml:space="preserve"> </w:t>
      </w:r>
    </w:p>
    <w:p>
      <w:pPr>
        <w:numPr>
          <w:ilvl w:val="0"/>
          <w:numId w:val="9"/>
        </w:numPr>
        <w:tabs>
          <w:tab w:val="left" w:pos="360"/>
        </w:tabs>
        <w:snapToGrid w:val="0"/>
        <w:spacing w:line="346"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设计人</w:t>
      </w:r>
      <w:r>
        <w:rPr>
          <w:rFonts w:hint="eastAsia" w:ascii="宋体" w:hAnsi="宋体" w:cs="宋体"/>
          <w:color w:val="auto"/>
          <w:spacing w:val="20"/>
          <w:sz w:val="24"/>
          <w:szCs w:val="24"/>
          <w:lang w:eastAsia="zh-CN"/>
        </w:rPr>
        <w:t>服务期</w:t>
      </w:r>
      <w:r>
        <w:rPr>
          <w:rFonts w:hint="eastAsia" w:ascii="宋体" w:hAnsi="宋体" w:eastAsia="宋体" w:cs="宋体"/>
          <w:color w:val="auto"/>
          <w:spacing w:val="20"/>
          <w:sz w:val="24"/>
          <w:szCs w:val="24"/>
        </w:rPr>
        <w:t>：</w:t>
      </w:r>
      <w:r>
        <w:rPr>
          <w:rFonts w:hint="eastAsia" w:ascii="宋体" w:hAnsi="宋体" w:cs="宋体"/>
          <w:color w:val="auto"/>
          <w:spacing w:val="20"/>
          <w:sz w:val="24"/>
          <w:szCs w:val="24"/>
          <w:lang w:val="en-US" w:eastAsia="zh-CN"/>
        </w:rPr>
        <w:t xml:space="preserve">         </w:t>
      </w:r>
      <w:r>
        <w:rPr>
          <w:rFonts w:hint="eastAsia" w:ascii="宋体" w:hAnsi="宋体" w:cs="宋体"/>
          <w:color w:val="auto"/>
          <w:spacing w:val="20"/>
          <w:sz w:val="24"/>
          <w:szCs w:val="24"/>
          <w:lang w:eastAsia="zh-CN"/>
        </w:rPr>
        <w:t>日历天。</w:t>
      </w:r>
    </w:p>
    <w:p>
      <w:pPr>
        <w:numPr>
          <w:ilvl w:val="0"/>
          <w:numId w:val="9"/>
        </w:numPr>
        <w:tabs>
          <w:tab w:val="left" w:pos="360"/>
        </w:tabs>
        <w:snapToGrid w:val="0"/>
        <w:spacing w:line="346"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费用</w:t>
      </w:r>
    </w:p>
    <w:p>
      <w:pPr>
        <w:snapToGrid w:val="0"/>
        <w:spacing w:line="360" w:lineRule="auto"/>
        <w:ind w:left="270" w:leftChars="152" w:firstLine="124" w:firstLineChars="50"/>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7.1 双方商定，本合同的</w:t>
      </w:r>
      <w:r>
        <w:rPr>
          <w:rFonts w:hint="eastAsia" w:ascii="宋体" w:hAnsi="宋体" w:cs="宋体"/>
          <w:color w:val="auto"/>
          <w:spacing w:val="20"/>
          <w:sz w:val="24"/>
          <w:szCs w:val="24"/>
          <w:lang w:eastAsia="zh-CN"/>
        </w:rPr>
        <w:t>设计</w:t>
      </w:r>
      <w:r>
        <w:rPr>
          <w:rFonts w:hint="eastAsia" w:ascii="宋体" w:hAnsi="宋体" w:eastAsia="宋体" w:cs="宋体"/>
          <w:color w:val="auto"/>
          <w:spacing w:val="20"/>
          <w:sz w:val="24"/>
          <w:szCs w:val="24"/>
        </w:rPr>
        <w:t>服务费：</w:t>
      </w:r>
      <w:r>
        <w:rPr>
          <w:rFonts w:hint="eastAsia" w:ascii="宋体" w:hAnsi="宋体" w:cs="宋体"/>
          <w:color w:val="auto"/>
          <w:spacing w:val="20"/>
          <w:sz w:val="24"/>
          <w:szCs w:val="24"/>
          <w:u w:val="single"/>
          <w:lang w:val="en-US" w:eastAsia="zh-CN"/>
        </w:rPr>
        <w:t xml:space="preserve">             </w:t>
      </w:r>
      <w:r>
        <w:rPr>
          <w:rFonts w:hint="eastAsia" w:ascii="宋体" w:hAnsi="宋体" w:cs="宋体"/>
          <w:color w:val="auto"/>
          <w:spacing w:val="20"/>
          <w:sz w:val="24"/>
          <w:szCs w:val="24"/>
          <w:u w:val="none"/>
          <w:lang w:val="en-US" w:eastAsia="zh-CN"/>
        </w:rPr>
        <w:t xml:space="preserve"> 元。</w:t>
      </w:r>
      <w:r>
        <w:rPr>
          <w:rFonts w:hint="eastAsia" w:ascii="宋体" w:hAnsi="宋体" w:eastAsia="宋体" w:cs="宋体"/>
          <w:color w:val="auto"/>
          <w:spacing w:val="20"/>
          <w:sz w:val="24"/>
          <w:szCs w:val="24"/>
        </w:rPr>
        <w:t xml:space="preserve">     </w:t>
      </w:r>
    </w:p>
    <w:p>
      <w:pPr>
        <w:snapToGrid w:val="0"/>
        <w:spacing w:line="360" w:lineRule="auto"/>
        <w:ind w:left="270" w:leftChars="152" w:firstLine="124" w:firstLineChars="50"/>
        <w:rPr>
          <w:rFonts w:hint="eastAsia" w:ascii="宋体" w:hAnsi="宋体" w:eastAsia="宋体" w:cs="宋体"/>
          <w:color w:val="auto"/>
          <w:spacing w:val="20"/>
          <w:sz w:val="24"/>
          <w:szCs w:val="24"/>
          <w:lang w:eastAsia="zh-CN"/>
        </w:rPr>
      </w:pPr>
      <w:r>
        <w:rPr>
          <w:rFonts w:hint="eastAsia" w:ascii="宋体" w:hAnsi="宋体" w:eastAsia="宋体" w:cs="宋体"/>
          <w:b/>
          <w:color w:val="auto"/>
          <w:spacing w:val="20"/>
          <w:sz w:val="24"/>
          <w:szCs w:val="24"/>
        </w:rPr>
        <w:t>第八条  </w:t>
      </w:r>
      <w:r>
        <w:rPr>
          <w:rFonts w:hint="eastAsia" w:ascii="宋体" w:hAnsi="宋体" w:eastAsia="宋体" w:cs="宋体"/>
          <w:color w:val="auto"/>
          <w:spacing w:val="20"/>
          <w:sz w:val="24"/>
          <w:szCs w:val="24"/>
        </w:rPr>
        <w:t>支付方式</w:t>
      </w:r>
    </w:p>
    <w:p>
      <w:pPr>
        <w:snapToGrid w:val="0"/>
        <w:spacing w:line="360" w:lineRule="auto"/>
        <w:ind w:left="270" w:leftChars="152" w:firstLine="124" w:firstLineChars="50"/>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 xml:space="preserve">  </w:t>
      </w:r>
      <w:r>
        <w:rPr>
          <w:rFonts w:hint="eastAsia" w:ascii="宋体" w:hAnsi="宋体" w:eastAsia="宋体" w:cs="宋体"/>
          <w:color w:val="auto"/>
          <w:spacing w:val="20"/>
          <w:sz w:val="24"/>
          <w:szCs w:val="24"/>
        </w:rPr>
        <w:t xml:space="preserve">  8.1设计人提交施工图设计成果完成后支付合同价的</w:t>
      </w:r>
      <w:r>
        <w:rPr>
          <w:rFonts w:hint="eastAsia" w:ascii="宋体" w:hAnsi="宋体" w:cs="宋体"/>
          <w:color w:val="auto"/>
          <w:spacing w:val="20"/>
          <w:sz w:val="24"/>
          <w:szCs w:val="24"/>
          <w:lang w:val="en-US" w:eastAsia="zh-CN"/>
        </w:rPr>
        <w:t>80</w:t>
      </w:r>
      <w:r>
        <w:rPr>
          <w:rFonts w:hint="eastAsia" w:ascii="宋体" w:hAnsi="宋体" w:eastAsia="宋体" w:cs="宋体"/>
          <w:color w:val="auto"/>
          <w:spacing w:val="20"/>
          <w:sz w:val="24"/>
          <w:szCs w:val="24"/>
        </w:rPr>
        <w:t>%，完工验收合格后在7个工作日内支付合同价的20%。</w:t>
      </w:r>
    </w:p>
    <w:p>
      <w:pPr>
        <w:snapToGrid w:val="0"/>
        <w:spacing w:line="360" w:lineRule="auto"/>
        <w:ind w:firstLine="372" w:firstLineChars="150"/>
        <w:rPr>
          <w:rFonts w:hint="eastAsia" w:ascii="宋体" w:hAnsi="宋体" w:eastAsia="宋体" w:cs="宋体"/>
          <w:color w:val="auto"/>
          <w:spacing w:val="20"/>
          <w:sz w:val="24"/>
          <w:szCs w:val="24"/>
          <w:lang w:eastAsia="zh-CN"/>
        </w:rPr>
      </w:pPr>
      <w:r>
        <w:rPr>
          <w:rFonts w:hint="eastAsia" w:ascii="宋体" w:hAnsi="宋体" w:eastAsia="宋体" w:cs="宋体"/>
          <w:color w:val="auto"/>
          <w:spacing w:val="20"/>
          <w:sz w:val="24"/>
          <w:szCs w:val="24"/>
        </w:rPr>
        <w:t>8.3双方委托银行代付代收有关费用。</w:t>
      </w:r>
    </w:p>
    <w:p>
      <w:pPr>
        <w:snapToGrid w:val="0"/>
        <w:spacing w:line="360" w:lineRule="auto"/>
        <w:ind w:firstLine="372" w:firstLineChars="150"/>
        <w:rPr>
          <w:rFonts w:hint="eastAsia" w:ascii="宋体" w:hAnsi="宋体" w:eastAsia="宋体" w:cs="宋体"/>
          <w:color w:val="auto"/>
          <w:spacing w:val="20"/>
          <w:sz w:val="24"/>
          <w:szCs w:val="24"/>
          <w:lang w:eastAsia="zh-CN"/>
        </w:rPr>
      </w:pPr>
      <w:r>
        <w:rPr>
          <w:rFonts w:hint="eastAsia" w:ascii="宋体" w:hAnsi="宋体" w:eastAsia="宋体" w:cs="宋体"/>
          <w:color w:val="auto"/>
          <w:spacing w:val="20"/>
          <w:sz w:val="24"/>
          <w:szCs w:val="24"/>
        </w:rPr>
        <w:t xml:space="preserve"> </w:t>
      </w:r>
      <w:r>
        <w:rPr>
          <w:rFonts w:hint="eastAsia" w:ascii="宋体" w:hAnsi="宋体" w:eastAsia="宋体" w:cs="宋体"/>
          <w:b/>
          <w:color w:val="auto"/>
          <w:spacing w:val="20"/>
          <w:sz w:val="24"/>
          <w:szCs w:val="24"/>
        </w:rPr>
        <w:t xml:space="preserve"> 第九条</w:t>
      </w:r>
      <w:r>
        <w:rPr>
          <w:rFonts w:hint="eastAsia" w:ascii="宋体" w:hAnsi="宋体" w:eastAsia="宋体" w:cs="宋体"/>
          <w:color w:val="auto"/>
          <w:spacing w:val="20"/>
          <w:sz w:val="24"/>
          <w:szCs w:val="24"/>
        </w:rPr>
        <w:t>  双方责任</w:t>
      </w:r>
    </w:p>
    <w:p>
      <w:pPr>
        <w:snapToGrid w:val="0"/>
        <w:spacing w:line="360" w:lineRule="auto"/>
        <w:ind w:firstLine="372" w:firstLineChars="150"/>
        <w:rPr>
          <w:rFonts w:hint="eastAsia" w:ascii="宋体" w:hAnsi="宋体" w:eastAsia="宋体" w:cs="宋体"/>
          <w:color w:val="auto"/>
          <w:spacing w:val="20"/>
          <w:sz w:val="24"/>
          <w:szCs w:val="24"/>
          <w:lang w:eastAsia="zh-CN"/>
        </w:rPr>
      </w:pPr>
      <w:r>
        <w:rPr>
          <w:rFonts w:hint="eastAsia" w:ascii="宋体" w:hAnsi="宋体" w:eastAsia="宋体" w:cs="宋体"/>
          <w:color w:val="auto"/>
          <w:spacing w:val="20"/>
          <w:sz w:val="24"/>
          <w:szCs w:val="24"/>
        </w:rPr>
        <w:t xml:space="preserve">   9.1发包人责任</w:t>
      </w:r>
    </w:p>
    <w:p>
      <w:pPr>
        <w:snapToGrid w:val="0"/>
        <w:spacing w:line="360" w:lineRule="auto"/>
        <w:ind w:firstLine="372" w:firstLineChars="150"/>
        <w:rPr>
          <w:rFonts w:hint="eastAsia" w:ascii="宋体" w:hAnsi="宋体" w:eastAsia="宋体" w:cs="宋体"/>
          <w:color w:val="auto"/>
          <w:spacing w:val="20"/>
          <w:sz w:val="24"/>
          <w:szCs w:val="24"/>
          <w:lang w:eastAsia="zh-CN"/>
        </w:rPr>
      </w:pPr>
      <w:r>
        <w:rPr>
          <w:rFonts w:hint="eastAsia" w:ascii="宋体" w:hAnsi="宋体" w:eastAsia="宋体" w:cs="宋体"/>
          <w:color w:val="auto"/>
          <w:spacing w:val="20"/>
          <w:sz w:val="24"/>
          <w:szCs w:val="24"/>
        </w:rPr>
        <w:t xml:space="preserve">   9.1.1发包人按本合同第五条规定的内容，在规定的时间内向设计人提交基础资料及文件，并对其完整性、正确性及时限负责。发包人不得要求设计人违反国家有关标准进行设计。发包人提交上述资料及文件超过规定期限15天以内，设计人按本合同第六条规定的交付设计文件时间顺延；发包人交付上述资料及文件超过规定期限15天以上，设计人有权重新确定提交设计文件的时间。</w:t>
      </w:r>
    </w:p>
    <w:p>
      <w:pPr>
        <w:snapToGrid w:val="0"/>
        <w:spacing w:line="360" w:lineRule="auto"/>
        <w:ind w:firstLine="372" w:firstLineChars="150"/>
        <w:rPr>
          <w:rFonts w:hint="eastAsia" w:ascii="宋体" w:hAnsi="宋体" w:eastAsia="宋体" w:cs="宋体"/>
          <w:color w:val="auto"/>
          <w:spacing w:val="20"/>
          <w:sz w:val="24"/>
          <w:szCs w:val="24"/>
          <w:lang w:eastAsia="zh-CN"/>
        </w:rPr>
      </w:pPr>
      <w:r>
        <w:rPr>
          <w:rFonts w:hint="eastAsia" w:ascii="宋体" w:hAnsi="宋体" w:eastAsia="宋体" w:cs="宋体"/>
          <w:color w:val="auto"/>
          <w:spacing w:val="20"/>
          <w:sz w:val="24"/>
          <w:szCs w:val="24"/>
        </w:rPr>
        <w:t xml:space="preserve">   9.1.2在合同履行期间，发包人要求终止或解除合同，发包人应根据设计人已进行的实际工作量，不足一半时，按该阶段设计费的一半支付；超过一半时，按该阶段设计费的全部支付。</w:t>
      </w:r>
    </w:p>
    <w:p>
      <w:pPr>
        <w:snapToGrid w:val="0"/>
        <w:spacing w:line="360" w:lineRule="auto"/>
        <w:ind w:firstLine="372" w:firstLineChars="150"/>
        <w:rPr>
          <w:rFonts w:hint="eastAsia" w:ascii="宋体" w:hAnsi="宋体" w:eastAsia="宋体" w:cs="宋体"/>
          <w:color w:val="auto"/>
          <w:spacing w:val="20"/>
          <w:sz w:val="24"/>
          <w:szCs w:val="24"/>
          <w:lang w:eastAsia="zh-CN"/>
        </w:rPr>
      </w:pPr>
      <w:r>
        <w:rPr>
          <w:rFonts w:hint="eastAsia" w:ascii="宋体" w:hAnsi="宋体" w:eastAsia="宋体" w:cs="宋体"/>
          <w:color w:val="auto"/>
          <w:spacing w:val="20"/>
          <w:sz w:val="24"/>
          <w:szCs w:val="24"/>
        </w:rPr>
        <w:t xml:space="preserve">   9.1.3发包人应按本合同规定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snapToGrid w:val="0"/>
        <w:spacing w:line="360" w:lineRule="auto"/>
        <w:ind w:firstLine="372" w:firstLineChars="150"/>
        <w:rPr>
          <w:rFonts w:hint="eastAsia" w:ascii="宋体" w:hAnsi="宋体" w:eastAsia="宋体" w:cs="宋体"/>
          <w:color w:val="auto"/>
          <w:spacing w:val="20"/>
          <w:sz w:val="24"/>
          <w:szCs w:val="24"/>
          <w:lang w:eastAsia="zh-CN"/>
        </w:rPr>
      </w:pPr>
      <w:r>
        <w:rPr>
          <w:rFonts w:hint="eastAsia" w:ascii="宋体" w:hAnsi="宋体" w:eastAsia="宋体" w:cs="宋体"/>
          <w:color w:val="auto"/>
          <w:spacing w:val="20"/>
          <w:sz w:val="24"/>
          <w:szCs w:val="24"/>
        </w:rPr>
        <w:t xml:space="preserve">  9.1.4发包人要求设计人比合同规定时间提前交付设计文件，须征得设计人同意，不得严重背离合理设计周期。</w:t>
      </w:r>
    </w:p>
    <w:p>
      <w:pPr>
        <w:snapToGrid w:val="0"/>
        <w:spacing w:line="360" w:lineRule="auto"/>
        <w:ind w:firstLine="372" w:firstLineChars="150"/>
        <w:rPr>
          <w:rFonts w:hint="eastAsia" w:ascii="宋体" w:hAnsi="宋体" w:eastAsia="宋体" w:cs="宋体"/>
          <w:color w:val="auto"/>
          <w:spacing w:val="20"/>
          <w:sz w:val="24"/>
          <w:szCs w:val="24"/>
          <w:lang w:eastAsia="zh-CN"/>
        </w:rPr>
      </w:pPr>
      <w:r>
        <w:rPr>
          <w:rFonts w:hint="eastAsia" w:ascii="宋体" w:hAnsi="宋体" w:eastAsia="宋体" w:cs="宋体"/>
          <w:color w:val="auto"/>
          <w:spacing w:val="20"/>
          <w:sz w:val="24"/>
          <w:szCs w:val="24"/>
        </w:rPr>
        <w:t xml:space="preserve">  9.1.5发包人应为设计人派驻现场的工作人员提供工作、生活及交通等方面的便利条件，费用由设计人自理。</w:t>
      </w:r>
    </w:p>
    <w:p>
      <w:pPr>
        <w:snapToGrid w:val="0"/>
        <w:spacing w:line="360" w:lineRule="auto"/>
        <w:ind w:firstLine="372" w:firstLineChars="150"/>
        <w:rPr>
          <w:rFonts w:hint="eastAsia" w:ascii="宋体" w:hAnsi="宋体" w:eastAsia="宋体" w:cs="宋体"/>
          <w:color w:val="auto"/>
          <w:spacing w:val="20"/>
          <w:sz w:val="24"/>
          <w:szCs w:val="24"/>
          <w:lang w:eastAsia="zh-CN"/>
        </w:rPr>
      </w:pPr>
      <w:r>
        <w:rPr>
          <w:rFonts w:hint="eastAsia" w:ascii="宋体" w:hAnsi="宋体" w:eastAsia="宋体" w:cs="宋体"/>
          <w:color w:val="auto"/>
          <w:spacing w:val="20"/>
          <w:sz w:val="24"/>
          <w:szCs w:val="24"/>
        </w:rPr>
        <w:t xml:space="preserve">  9.2设计人责任</w:t>
      </w:r>
    </w:p>
    <w:p>
      <w:pPr>
        <w:snapToGrid w:val="0"/>
        <w:spacing w:line="360" w:lineRule="auto"/>
        <w:ind w:firstLine="372" w:firstLineChars="150"/>
        <w:rPr>
          <w:rFonts w:hint="eastAsia" w:ascii="宋体" w:hAnsi="宋体" w:eastAsia="宋体" w:cs="宋体"/>
          <w:color w:val="auto"/>
          <w:spacing w:val="20"/>
          <w:sz w:val="24"/>
          <w:szCs w:val="24"/>
          <w:lang w:eastAsia="zh-CN"/>
        </w:rPr>
      </w:pPr>
      <w:r>
        <w:rPr>
          <w:rFonts w:hint="eastAsia" w:ascii="宋体" w:hAnsi="宋体" w:eastAsia="宋体" w:cs="宋体"/>
          <w:color w:val="auto"/>
          <w:spacing w:val="20"/>
          <w:sz w:val="24"/>
          <w:szCs w:val="24"/>
        </w:rPr>
        <w:t xml:space="preserve">  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snapToGrid w:val="0"/>
        <w:spacing w:line="360" w:lineRule="auto"/>
        <w:ind w:firstLine="372" w:firstLineChars="150"/>
        <w:rPr>
          <w:rFonts w:hint="eastAsia" w:ascii="宋体" w:hAnsi="宋体" w:eastAsia="宋体" w:cs="宋体"/>
          <w:color w:val="auto"/>
          <w:spacing w:val="20"/>
          <w:sz w:val="24"/>
          <w:szCs w:val="24"/>
          <w:lang w:eastAsia="zh-CN"/>
        </w:rPr>
      </w:pPr>
      <w:r>
        <w:rPr>
          <w:rFonts w:hint="eastAsia" w:ascii="宋体" w:hAnsi="宋体" w:eastAsia="宋体" w:cs="宋体"/>
          <w:color w:val="auto"/>
          <w:spacing w:val="20"/>
          <w:sz w:val="24"/>
          <w:szCs w:val="24"/>
        </w:rPr>
        <w:t xml:space="preserve">   9.2.2设计合理使用年限为国家相关规定执行。</w:t>
      </w:r>
    </w:p>
    <w:p>
      <w:pPr>
        <w:snapToGrid w:val="0"/>
        <w:spacing w:line="360" w:lineRule="auto"/>
        <w:ind w:firstLine="372" w:firstLineChars="150"/>
        <w:rPr>
          <w:rFonts w:hint="eastAsia" w:ascii="宋体" w:hAnsi="宋体" w:eastAsia="宋体" w:cs="宋体"/>
          <w:color w:val="auto"/>
          <w:spacing w:val="20"/>
          <w:sz w:val="24"/>
          <w:szCs w:val="24"/>
          <w:lang w:eastAsia="zh-CN"/>
        </w:rPr>
      </w:pPr>
      <w:r>
        <w:rPr>
          <w:rFonts w:hint="eastAsia" w:ascii="宋体" w:hAnsi="宋体" w:eastAsia="宋体" w:cs="宋体"/>
          <w:color w:val="auto"/>
          <w:spacing w:val="20"/>
          <w:sz w:val="24"/>
          <w:szCs w:val="24"/>
        </w:rPr>
        <w:t xml:space="preserve">   9.2.3负责对外商的设计资料进行审查，负责该合同项目的设计联络工作。</w:t>
      </w:r>
    </w:p>
    <w:p>
      <w:pPr>
        <w:snapToGrid w:val="0"/>
        <w:spacing w:line="360" w:lineRule="auto"/>
        <w:ind w:firstLine="372" w:firstLineChars="150"/>
        <w:rPr>
          <w:rFonts w:hint="eastAsia" w:ascii="宋体" w:hAnsi="宋体" w:eastAsia="宋体" w:cs="宋体"/>
          <w:color w:val="auto"/>
          <w:spacing w:val="20"/>
          <w:sz w:val="24"/>
          <w:szCs w:val="24"/>
          <w:lang w:eastAsia="zh-CN"/>
        </w:rPr>
      </w:pPr>
      <w:r>
        <w:rPr>
          <w:rFonts w:hint="eastAsia" w:ascii="宋体" w:hAnsi="宋体" w:eastAsia="宋体" w:cs="宋体"/>
          <w:color w:val="auto"/>
          <w:spacing w:val="20"/>
          <w:sz w:val="24"/>
          <w:szCs w:val="24"/>
        </w:rPr>
        <w:t xml:space="preserve">   9.2.4由于设计人原因，延误了设计文件交付时间，每延误一天，应减收该项目应收设计费的千分之二。</w:t>
      </w:r>
    </w:p>
    <w:p>
      <w:pPr>
        <w:snapToGrid w:val="0"/>
        <w:spacing w:line="360" w:lineRule="auto"/>
        <w:ind w:firstLine="372" w:firstLineChars="150"/>
        <w:rPr>
          <w:rFonts w:hint="eastAsia" w:ascii="宋体" w:hAnsi="宋体" w:eastAsia="宋体" w:cs="宋体"/>
          <w:color w:val="auto"/>
          <w:spacing w:val="20"/>
          <w:sz w:val="24"/>
          <w:szCs w:val="24"/>
          <w:lang w:eastAsia="zh-CN"/>
        </w:rPr>
      </w:pPr>
      <w:r>
        <w:rPr>
          <w:rFonts w:hint="eastAsia" w:ascii="宋体" w:hAnsi="宋体" w:eastAsia="宋体" w:cs="宋体"/>
          <w:color w:val="auto"/>
          <w:spacing w:val="20"/>
          <w:sz w:val="24"/>
          <w:szCs w:val="24"/>
        </w:rPr>
        <w:t xml:space="preserve">   9.2.5合同生效后，设计人要求终止或解除合同，设计人应双倍返还发包人已支付的定金。</w:t>
      </w:r>
    </w:p>
    <w:p>
      <w:pPr>
        <w:snapToGrid w:val="0"/>
        <w:spacing w:line="360" w:lineRule="auto"/>
        <w:ind w:firstLine="372" w:firstLineChars="150"/>
        <w:rPr>
          <w:rFonts w:hint="eastAsia" w:ascii="宋体" w:hAnsi="宋体" w:eastAsia="宋体" w:cs="宋体"/>
          <w:color w:val="auto"/>
          <w:spacing w:val="20"/>
          <w:sz w:val="24"/>
          <w:szCs w:val="24"/>
          <w:lang w:eastAsia="zh-CN"/>
        </w:rPr>
      </w:pPr>
      <w:r>
        <w:rPr>
          <w:rFonts w:hint="eastAsia" w:ascii="宋体" w:hAnsi="宋体" w:eastAsia="宋体" w:cs="宋体"/>
          <w:color w:val="auto"/>
          <w:spacing w:val="20"/>
          <w:sz w:val="24"/>
          <w:szCs w:val="24"/>
        </w:rPr>
        <w:t xml:space="preserve">   9.2.6设计人交付设计文件后，按规定参加有关上级的设计审查，并根据审查结论负责不超出原定范围的内容做必要调整补充，设计人按合同规定时限交付设计文件，并负责向发包人及施工单位进行设计交底、处理施工过程中的有关设计问题和参加竣工验收。</w:t>
      </w:r>
    </w:p>
    <w:p>
      <w:pPr>
        <w:snapToGrid w:val="0"/>
        <w:spacing w:line="360" w:lineRule="auto"/>
        <w:ind w:firstLine="372" w:firstLineChars="150"/>
        <w:rPr>
          <w:rFonts w:hint="eastAsia" w:ascii="宋体" w:hAnsi="宋体" w:eastAsia="宋体" w:cs="宋体"/>
          <w:color w:val="auto"/>
          <w:spacing w:val="20"/>
          <w:sz w:val="24"/>
          <w:szCs w:val="24"/>
          <w:lang w:eastAsia="zh-CN"/>
        </w:rPr>
      </w:pPr>
      <w:r>
        <w:rPr>
          <w:rFonts w:hint="eastAsia" w:ascii="宋体" w:hAnsi="宋体" w:eastAsia="宋体" w:cs="宋体"/>
          <w:color w:val="auto"/>
          <w:spacing w:val="20"/>
          <w:sz w:val="24"/>
          <w:szCs w:val="24"/>
        </w:rPr>
        <w:t xml:space="preserve">  9.2.7其他</w:t>
      </w:r>
    </w:p>
    <w:p>
      <w:pPr>
        <w:snapToGrid w:val="0"/>
        <w:spacing w:line="360" w:lineRule="auto"/>
        <w:ind w:firstLine="372" w:firstLineChars="150"/>
        <w:rPr>
          <w:rFonts w:hint="eastAsia" w:ascii="宋体" w:hAnsi="宋体" w:eastAsia="宋体" w:cs="宋体"/>
          <w:color w:val="auto"/>
          <w:spacing w:val="20"/>
          <w:sz w:val="24"/>
          <w:szCs w:val="24"/>
          <w:lang w:eastAsia="zh-CN"/>
        </w:rPr>
      </w:pPr>
      <w:r>
        <w:rPr>
          <w:rFonts w:hint="eastAsia" w:ascii="宋体" w:hAnsi="宋体" w:eastAsia="宋体" w:cs="宋体"/>
          <w:color w:val="auto"/>
          <w:spacing w:val="20"/>
          <w:sz w:val="24"/>
          <w:szCs w:val="24"/>
        </w:rPr>
        <w:t>1）乙方应按甲方要求及时派设计人员到施工现场服务，现场服务的费用已包含在设计费内（长期驻施工现场除外）。</w:t>
      </w:r>
    </w:p>
    <w:p>
      <w:pPr>
        <w:snapToGrid w:val="0"/>
        <w:spacing w:line="360" w:lineRule="auto"/>
        <w:ind w:firstLine="372" w:firstLineChars="150"/>
        <w:rPr>
          <w:rFonts w:hint="eastAsia" w:ascii="宋体" w:hAnsi="宋体" w:eastAsia="宋体" w:cs="宋体"/>
          <w:color w:val="auto"/>
          <w:spacing w:val="20"/>
          <w:sz w:val="24"/>
          <w:szCs w:val="24"/>
          <w:lang w:eastAsia="zh-CN"/>
        </w:rPr>
      </w:pPr>
      <w:r>
        <w:rPr>
          <w:rFonts w:hint="eastAsia" w:ascii="宋体" w:hAnsi="宋体" w:eastAsia="宋体" w:cs="宋体"/>
          <w:color w:val="auto"/>
          <w:spacing w:val="20"/>
          <w:sz w:val="24"/>
          <w:szCs w:val="24"/>
        </w:rPr>
        <w:t>2）初步设计文件和施工图文件经主管部门审查后的必要修改，由乙方负责，但乙方不能因此而改变设计进度、提出经费追加要求。</w:t>
      </w:r>
    </w:p>
    <w:p>
      <w:pPr>
        <w:snapToGrid w:val="0"/>
        <w:spacing w:line="360" w:lineRule="auto"/>
        <w:ind w:firstLine="372" w:firstLineChars="150"/>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 xml:space="preserve">3）乙方不得分包部分工程设计工作，否则视作违约。 </w:t>
      </w:r>
    </w:p>
    <w:p>
      <w:pPr>
        <w:numPr>
          <w:ilvl w:val="0"/>
          <w:numId w:val="10"/>
        </w:numPr>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保密</w:t>
      </w:r>
    </w:p>
    <w:p>
      <w:pPr>
        <w:pStyle w:val="16"/>
        <w:ind w:firstLine="620" w:firstLineChars="250"/>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numPr>
          <w:ilvl w:val="0"/>
          <w:numId w:val="11"/>
        </w:numPr>
        <w:tabs>
          <w:tab w:val="left" w:pos="1905"/>
        </w:tabs>
        <w:snapToGrid w:val="0"/>
        <w:spacing w:line="360" w:lineRule="auto"/>
        <w:ind w:left="0" w:firstLine="525"/>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仲裁</w:t>
      </w:r>
    </w:p>
    <w:p>
      <w:pPr>
        <w:snapToGrid w:val="0"/>
        <w:spacing w:line="360" w:lineRule="auto"/>
        <w:ind w:firstLine="496" w:firstLineChars="200"/>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本建设工程设计合同发生争议，发包人与设计人应及时协商解决。也可由当地建设行政主管部门调解，调解不成时，双方当事人同意由</w:t>
      </w:r>
      <w:r>
        <w:rPr>
          <w:rFonts w:hint="eastAsia" w:ascii="宋体" w:hAnsi="宋体" w:eastAsia="宋体" w:cs="宋体"/>
          <w:color w:val="auto"/>
          <w:spacing w:val="20"/>
          <w:sz w:val="24"/>
          <w:szCs w:val="24"/>
          <w:u w:val="single"/>
        </w:rPr>
        <w:t>台州市</w:t>
      </w:r>
      <w:r>
        <w:rPr>
          <w:rFonts w:hint="eastAsia" w:ascii="宋体" w:hAnsi="宋体" w:eastAsia="宋体" w:cs="宋体"/>
          <w:color w:val="auto"/>
          <w:spacing w:val="20"/>
          <w:sz w:val="24"/>
          <w:szCs w:val="24"/>
        </w:rPr>
        <w:t>仲裁委员会仲裁。双方当事人未在合同中约定仲裁机构，当事人又未达成仲裁书面协议的，可向</w:t>
      </w:r>
      <w:r>
        <w:rPr>
          <w:rFonts w:hint="eastAsia" w:ascii="宋体" w:hAnsi="宋体" w:cs="宋体"/>
          <w:color w:val="auto"/>
          <w:spacing w:val="20"/>
          <w:sz w:val="24"/>
          <w:szCs w:val="24"/>
          <w:u w:val="single"/>
          <w:lang w:eastAsia="zh-CN"/>
        </w:rPr>
        <w:t>三门县</w:t>
      </w:r>
      <w:r>
        <w:rPr>
          <w:rFonts w:hint="eastAsia" w:ascii="宋体" w:hAnsi="宋体" w:eastAsia="宋体" w:cs="宋体"/>
          <w:color w:val="auto"/>
          <w:spacing w:val="20"/>
          <w:sz w:val="24"/>
          <w:szCs w:val="24"/>
        </w:rPr>
        <w:t>人民法院起诉。</w:t>
      </w:r>
    </w:p>
    <w:p>
      <w:pPr>
        <w:numPr>
          <w:ilvl w:val="0"/>
          <w:numId w:val="11"/>
        </w:numPr>
        <w:tabs>
          <w:tab w:val="left" w:pos="1905"/>
        </w:tabs>
        <w:snapToGrid w:val="0"/>
        <w:spacing w:line="360" w:lineRule="auto"/>
        <w:ind w:left="0" w:firstLine="525"/>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合同生效及其他</w:t>
      </w:r>
    </w:p>
    <w:p>
      <w:pPr>
        <w:snapToGrid w:val="0"/>
        <w:spacing w:line="360" w:lineRule="auto"/>
        <w:ind w:firstLine="630"/>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12.1 发包人要求设计人员派专人长期驻施工现场进行配合与解决有关问题时，双方应另行签订技术咨询服务合同。</w:t>
      </w:r>
    </w:p>
    <w:p>
      <w:pPr>
        <w:snapToGrid w:val="0"/>
        <w:spacing w:line="360" w:lineRule="auto"/>
        <w:ind w:firstLine="630"/>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12.2 设计人为本合同项目的服务至施工安装结束为止。</w:t>
      </w:r>
    </w:p>
    <w:p>
      <w:pPr>
        <w:snapToGrid w:val="0"/>
        <w:spacing w:line="360" w:lineRule="auto"/>
        <w:ind w:firstLine="630"/>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12.3 本工程项目中，设计人不得指定建筑材料、设备的生产厂或供货商。发包人需要设计人配合建筑材料、设备的加工订货时，所需费用由发包人承担。</w:t>
      </w:r>
    </w:p>
    <w:p>
      <w:pPr>
        <w:snapToGrid w:val="0"/>
        <w:spacing w:line="360" w:lineRule="auto"/>
        <w:ind w:firstLine="629"/>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12.4 发包人委托设计人配合引进项目的设计任务，从询价、对外谈判、国内外技术考察直至建成投产的各个阶段，应吸收承担有关设计任务的设计人员参加。出国费用，除制装费外，其他费用由发包人支付。</w:t>
      </w:r>
    </w:p>
    <w:p>
      <w:pPr>
        <w:snapToGrid w:val="0"/>
        <w:spacing w:line="360" w:lineRule="auto"/>
        <w:ind w:firstLine="630"/>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12.5 发包人委托设计人承担本合同内容以外的工作服务，另行签订协议并支付费用。</w:t>
      </w:r>
    </w:p>
    <w:p>
      <w:pPr>
        <w:snapToGrid w:val="0"/>
        <w:spacing w:line="360" w:lineRule="auto"/>
        <w:ind w:firstLine="630"/>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12.6 由于不可抗力因素致使合同无法履行时，双方应及时协商解决。</w:t>
      </w:r>
    </w:p>
    <w:p>
      <w:pPr>
        <w:snapToGrid w:val="0"/>
        <w:spacing w:line="360" w:lineRule="auto"/>
        <w:ind w:firstLine="744" w:firstLineChars="300"/>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12.7 本合同双方签字盖章即生效，一式</w:t>
      </w:r>
      <w:r>
        <w:rPr>
          <w:rFonts w:hint="eastAsia" w:ascii="宋体" w:hAnsi="宋体" w:eastAsia="宋体" w:cs="宋体"/>
          <w:color w:val="auto"/>
          <w:spacing w:val="20"/>
          <w:sz w:val="24"/>
          <w:szCs w:val="24"/>
          <w:u w:val="single"/>
        </w:rPr>
        <w:t xml:space="preserve"> 肆 </w:t>
      </w:r>
      <w:r>
        <w:rPr>
          <w:rFonts w:hint="eastAsia" w:ascii="宋体" w:hAnsi="宋体" w:eastAsia="宋体" w:cs="宋体"/>
          <w:color w:val="auto"/>
          <w:spacing w:val="20"/>
          <w:sz w:val="24"/>
          <w:szCs w:val="24"/>
        </w:rPr>
        <w:t>份，发包人</w:t>
      </w:r>
      <w:r>
        <w:rPr>
          <w:rFonts w:hint="eastAsia" w:ascii="宋体" w:hAnsi="宋体" w:eastAsia="宋体" w:cs="宋体"/>
          <w:color w:val="auto"/>
          <w:spacing w:val="20"/>
          <w:sz w:val="24"/>
          <w:szCs w:val="24"/>
          <w:u w:val="single"/>
        </w:rPr>
        <w:t xml:space="preserve"> 贰</w:t>
      </w:r>
      <w:r>
        <w:rPr>
          <w:rFonts w:hint="eastAsia" w:ascii="宋体" w:hAnsi="宋体" w:eastAsia="宋体" w:cs="宋体"/>
          <w:color w:val="auto"/>
          <w:spacing w:val="20"/>
          <w:sz w:val="24"/>
          <w:szCs w:val="24"/>
        </w:rPr>
        <w:t>份，设计人</w:t>
      </w:r>
      <w:r>
        <w:rPr>
          <w:rFonts w:hint="eastAsia" w:ascii="宋体" w:hAnsi="宋体" w:eastAsia="宋体" w:cs="宋体"/>
          <w:color w:val="auto"/>
          <w:spacing w:val="20"/>
          <w:sz w:val="24"/>
          <w:szCs w:val="24"/>
          <w:u w:val="single"/>
        </w:rPr>
        <w:t xml:space="preserve"> 贰 </w:t>
      </w:r>
      <w:r>
        <w:rPr>
          <w:rFonts w:hint="eastAsia" w:ascii="宋体" w:hAnsi="宋体" w:eastAsia="宋体" w:cs="宋体"/>
          <w:color w:val="auto"/>
          <w:spacing w:val="20"/>
          <w:sz w:val="24"/>
          <w:szCs w:val="24"/>
        </w:rPr>
        <w:t>份。</w:t>
      </w:r>
    </w:p>
    <w:p>
      <w:pPr>
        <w:snapToGrid w:val="0"/>
        <w:spacing w:line="360" w:lineRule="auto"/>
        <w:ind w:firstLine="630"/>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12.8 本合同生效后，按规定应到项目所在地省级建设行政主管部门规定的审查部门备案；双方认为必要时，到工商行政管理部门鉴证。双方履行完合同规定的义务后，本合同即行终止。</w:t>
      </w:r>
    </w:p>
    <w:p>
      <w:pPr>
        <w:snapToGrid w:val="0"/>
        <w:spacing w:line="360" w:lineRule="auto"/>
        <w:ind w:firstLine="630"/>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12.9 双方认可的来往传真、电报、会议纪要等，均为合同的组成部份，与本合同具有同等法律效力。</w:t>
      </w:r>
    </w:p>
    <w:p>
      <w:pPr>
        <w:snapToGrid w:val="0"/>
        <w:spacing w:line="360" w:lineRule="auto"/>
        <w:ind w:firstLine="630"/>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12.10 未尽事宜，经双方协商一致，签订补充协议，补充协议与本合同具有同等效力。</w:t>
      </w:r>
    </w:p>
    <w:p>
      <w:pPr>
        <w:snapToGrid w:val="0"/>
        <w:spacing w:line="360" w:lineRule="auto"/>
        <w:ind w:firstLine="630"/>
        <w:rPr>
          <w:rFonts w:hint="eastAsia" w:ascii="宋体" w:hAnsi="宋体" w:eastAsia="宋体" w:cs="宋体"/>
          <w:color w:val="auto"/>
          <w:spacing w:val="20"/>
          <w:sz w:val="24"/>
          <w:szCs w:val="24"/>
        </w:rPr>
      </w:pPr>
    </w:p>
    <w:p>
      <w:pPr>
        <w:snapToGrid w:val="0"/>
        <w:spacing w:line="360" w:lineRule="auto"/>
        <w:ind w:firstLine="630"/>
        <w:rPr>
          <w:rFonts w:hint="eastAsia" w:ascii="宋体" w:hAnsi="宋体" w:eastAsia="宋体" w:cs="宋体"/>
          <w:color w:val="auto"/>
          <w:spacing w:val="20"/>
          <w:sz w:val="24"/>
          <w:szCs w:val="24"/>
        </w:rPr>
      </w:pPr>
    </w:p>
    <w:p>
      <w:pPr>
        <w:snapToGrid w:val="0"/>
        <w:spacing w:line="360" w:lineRule="auto"/>
        <w:ind w:firstLine="630"/>
        <w:rPr>
          <w:rFonts w:hint="eastAsia" w:ascii="宋体" w:hAnsi="宋体" w:eastAsia="宋体" w:cs="宋体"/>
          <w:color w:val="auto"/>
          <w:spacing w:val="20"/>
          <w:sz w:val="24"/>
          <w:szCs w:val="24"/>
        </w:rPr>
      </w:pPr>
    </w:p>
    <w:p>
      <w:pPr>
        <w:snapToGrid w:val="0"/>
        <w:spacing w:line="360" w:lineRule="auto"/>
        <w:ind w:firstLine="630"/>
        <w:rPr>
          <w:rFonts w:hint="eastAsia" w:ascii="宋体" w:hAnsi="宋体" w:eastAsia="宋体" w:cs="宋体"/>
          <w:color w:val="auto"/>
          <w:spacing w:val="20"/>
          <w:sz w:val="24"/>
          <w:szCs w:val="24"/>
        </w:rPr>
      </w:pPr>
    </w:p>
    <w:p>
      <w:pPr>
        <w:snapToGrid w:val="0"/>
        <w:spacing w:line="360" w:lineRule="auto"/>
        <w:rPr>
          <w:rFonts w:hint="eastAsia" w:ascii="宋体" w:hAnsi="宋体" w:eastAsia="宋体" w:cs="宋体"/>
          <w:color w:val="auto"/>
          <w:spacing w:val="20"/>
          <w:sz w:val="24"/>
          <w:szCs w:val="24"/>
        </w:rPr>
      </w:pPr>
    </w:p>
    <w:p>
      <w:pPr>
        <w:snapToGrid w:val="0"/>
        <w:spacing w:line="360" w:lineRule="auto"/>
        <w:ind w:firstLine="372" w:firstLineChars="150"/>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发包人名称：　　　　　　　　　             设计人名称：</w:t>
      </w:r>
    </w:p>
    <w:p>
      <w:pPr>
        <w:snapToGrid w:val="0"/>
        <w:spacing w:line="360" w:lineRule="auto"/>
        <w:ind w:firstLine="372" w:firstLineChars="150"/>
        <w:rPr>
          <w:rFonts w:hint="eastAsia" w:ascii="宋体" w:hAnsi="宋体" w:eastAsia="宋体" w:cs="宋体"/>
          <w:color w:val="auto"/>
          <w:spacing w:val="20"/>
          <w:sz w:val="24"/>
          <w:szCs w:val="24"/>
        </w:rPr>
      </w:pPr>
    </w:p>
    <w:p>
      <w:pPr>
        <w:snapToGrid w:val="0"/>
        <w:spacing w:line="360" w:lineRule="auto"/>
        <w:ind w:firstLine="372" w:firstLineChars="150"/>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（盖章）　                              （盖章）</w:t>
      </w:r>
    </w:p>
    <w:p>
      <w:pPr>
        <w:snapToGrid w:val="0"/>
        <w:spacing w:line="360" w:lineRule="auto"/>
        <w:ind w:firstLine="372" w:firstLineChars="150"/>
        <w:rPr>
          <w:rFonts w:hint="eastAsia" w:ascii="宋体" w:hAnsi="宋体" w:eastAsia="宋体" w:cs="宋体"/>
          <w:color w:val="auto"/>
          <w:spacing w:val="20"/>
          <w:sz w:val="24"/>
          <w:szCs w:val="24"/>
        </w:rPr>
      </w:pPr>
    </w:p>
    <w:p>
      <w:pPr>
        <w:snapToGrid w:val="0"/>
        <w:spacing w:line="360" w:lineRule="auto"/>
        <w:ind w:firstLine="372" w:firstLineChars="150"/>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 xml:space="preserve">法定代表人或委托代理人：               法定代表人或委托代理人：  </w:t>
      </w:r>
    </w:p>
    <w:p>
      <w:pPr>
        <w:snapToGrid w:val="0"/>
        <w:spacing w:line="360" w:lineRule="auto"/>
        <w:ind w:firstLine="372" w:firstLineChars="150"/>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 xml:space="preserve">（签字）　　　              </w:t>
      </w:r>
      <w:r>
        <w:rPr>
          <w:rFonts w:hint="eastAsia" w:ascii="宋体" w:hAnsi="宋体" w:cs="宋体"/>
          <w:color w:val="auto"/>
          <w:spacing w:val="20"/>
          <w:sz w:val="24"/>
          <w:szCs w:val="24"/>
          <w:lang w:val="en-US" w:eastAsia="zh-CN"/>
        </w:rPr>
        <w:t xml:space="preserve">             </w:t>
      </w:r>
      <w:r>
        <w:rPr>
          <w:rFonts w:hint="eastAsia" w:ascii="宋体" w:hAnsi="宋体" w:eastAsia="宋体" w:cs="宋体"/>
          <w:color w:val="auto"/>
          <w:spacing w:val="20"/>
          <w:sz w:val="24"/>
          <w:szCs w:val="24"/>
        </w:rPr>
        <w:t>（签字）　</w:t>
      </w:r>
    </w:p>
    <w:p>
      <w:pPr>
        <w:snapToGrid w:val="0"/>
        <w:spacing w:line="360" w:lineRule="auto"/>
        <w:ind w:firstLine="372" w:firstLineChars="150"/>
        <w:rPr>
          <w:rFonts w:hint="eastAsia" w:ascii="宋体" w:hAnsi="宋体" w:eastAsia="宋体" w:cs="宋体"/>
          <w:color w:val="auto"/>
          <w:spacing w:val="20"/>
          <w:sz w:val="24"/>
          <w:szCs w:val="24"/>
        </w:rPr>
      </w:pPr>
    </w:p>
    <w:p>
      <w:pPr>
        <w:snapToGrid w:val="0"/>
        <w:spacing w:line="360" w:lineRule="auto"/>
        <w:ind w:firstLine="372" w:firstLineChars="150"/>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　</w:t>
      </w:r>
    </w:p>
    <w:p>
      <w:pPr>
        <w:snapToGrid w:val="0"/>
        <w:spacing w:line="360" w:lineRule="auto"/>
        <w:ind w:firstLine="372" w:firstLineChars="150"/>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 xml:space="preserve">　        </w:t>
      </w:r>
    </w:p>
    <w:p>
      <w:pPr>
        <w:snapToGrid w:val="0"/>
        <w:spacing w:line="360" w:lineRule="auto"/>
        <w:ind w:firstLine="372" w:firstLineChars="150"/>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经  办  人：（签字）　　　　              　经  办  人：（签字）</w:t>
      </w:r>
    </w:p>
    <w:p>
      <w:pPr>
        <w:snapToGrid w:val="0"/>
        <w:spacing w:line="360" w:lineRule="auto"/>
        <w:ind w:firstLine="372" w:firstLineChars="150"/>
        <w:rPr>
          <w:rFonts w:hint="eastAsia" w:ascii="宋体" w:hAnsi="宋体" w:eastAsia="宋体" w:cs="宋体"/>
          <w:color w:val="auto"/>
          <w:spacing w:val="20"/>
          <w:sz w:val="24"/>
          <w:szCs w:val="24"/>
        </w:rPr>
      </w:pPr>
    </w:p>
    <w:p>
      <w:pPr>
        <w:snapToGrid w:val="0"/>
        <w:spacing w:line="360" w:lineRule="auto"/>
        <w:ind w:firstLine="372" w:firstLineChars="150"/>
        <w:rPr>
          <w:rFonts w:hint="eastAsia" w:ascii="宋体" w:hAnsi="宋体" w:eastAsia="宋体" w:cs="宋体"/>
          <w:color w:val="auto"/>
          <w:spacing w:val="20"/>
          <w:sz w:val="24"/>
          <w:szCs w:val="24"/>
          <w:lang w:eastAsia="zh-CN"/>
        </w:rPr>
      </w:pPr>
    </w:p>
    <w:p>
      <w:pPr>
        <w:snapToGrid w:val="0"/>
        <w:spacing w:line="360" w:lineRule="auto"/>
        <w:ind w:firstLine="372" w:firstLineChars="150"/>
        <w:rPr>
          <w:rFonts w:hint="eastAsia" w:ascii="宋体" w:hAnsi="宋体" w:eastAsia="宋体" w:cs="宋体"/>
          <w:color w:val="auto"/>
          <w:spacing w:val="20"/>
          <w:sz w:val="24"/>
          <w:szCs w:val="24"/>
          <w:lang w:eastAsia="zh-CN"/>
        </w:rPr>
      </w:pPr>
      <w:r>
        <w:rPr>
          <w:rFonts w:hint="eastAsia" w:ascii="宋体" w:hAnsi="宋体" w:eastAsia="宋体" w:cs="宋体"/>
          <w:color w:val="auto"/>
          <w:spacing w:val="20"/>
          <w:sz w:val="24"/>
          <w:szCs w:val="24"/>
        </w:rPr>
        <w:t>住　　所：　　　　　　　　                  住　　所：</w:t>
      </w:r>
    </w:p>
    <w:p>
      <w:pPr>
        <w:snapToGrid w:val="0"/>
        <w:spacing w:line="360" w:lineRule="auto"/>
        <w:ind w:firstLine="372" w:firstLineChars="150"/>
        <w:rPr>
          <w:rFonts w:hint="eastAsia" w:ascii="宋体" w:hAnsi="宋体" w:eastAsia="宋体" w:cs="宋体"/>
          <w:color w:val="auto"/>
          <w:spacing w:val="20"/>
          <w:sz w:val="24"/>
          <w:szCs w:val="24"/>
          <w:lang w:eastAsia="zh-CN"/>
        </w:rPr>
      </w:pPr>
      <w:r>
        <w:rPr>
          <w:rFonts w:hint="eastAsia" w:ascii="宋体" w:hAnsi="宋体" w:eastAsia="宋体" w:cs="宋体"/>
          <w:color w:val="auto"/>
          <w:spacing w:val="20"/>
          <w:sz w:val="24"/>
          <w:szCs w:val="24"/>
        </w:rPr>
        <w:t>邮政编码：　　　　　　　　　                邮政编码：</w:t>
      </w:r>
    </w:p>
    <w:p>
      <w:pPr>
        <w:snapToGrid w:val="0"/>
        <w:spacing w:line="360" w:lineRule="auto"/>
        <w:ind w:firstLine="372" w:firstLineChars="150"/>
        <w:rPr>
          <w:rFonts w:hint="eastAsia" w:ascii="宋体" w:hAnsi="宋体" w:eastAsia="宋体" w:cs="宋体"/>
          <w:color w:val="auto"/>
          <w:spacing w:val="20"/>
          <w:sz w:val="24"/>
          <w:szCs w:val="24"/>
          <w:lang w:eastAsia="zh-CN"/>
        </w:rPr>
      </w:pPr>
      <w:r>
        <w:rPr>
          <w:rFonts w:hint="eastAsia" w:ascii="宋体" w:hAnsi="宋体" w:eastAsia="宋体" w:cs="宋体"/>
          <w:color w:val="auto"/>
          <w:spacing w:val="20"/>
          <w:sz w:val="24"/>
          <w:szCs w:val="24"/>
        </w:rPr>
        <w:t>电　　话：　　　　　　　　              　  电　　话：</w:t>
      </w:r>
    </w:p>
    <w:p>
      <w:pPr>
        <w:snapToGrid w:val="0"/>
        <w:spacing w:line="360" w:lineRule="auto"/>
        <w:ind w:firstLine="372" w:firstLineChars="150"/>
        <w:rPr>
          <w:rFonts w:hint="eastAsia" w:ascii="宋体" w:hAnsi="宋体" w:eastAsia="宋体" w:cs="宋体"/>
          <w:color w:val="auto"/>
          <w:spacing w:val="20"/>
          <w:sz w:val="24"/>
          <w:szCs w:val="24"/>
          <w:lang w:eastAsia="zh-CN"/>
        </w:rPr>
      </w:pPr>
      <w:r>
        <w:rPr>
          <w:rFonts w:hint="eastAsia" w:ascii="宋体" w:hAnsi="宋体" w:eastAsia="宋体" w:cs="宋体"/>
          <w:color w:val="auto"/>
          <w:spacing w:val="20"/>
          <w:sz w:val="24"/>
          <w:szCs w:val="24"/>
        </w:rPr>
        <w:t>传　　真：　　　　　　　　                  传　　真：</w:t>
      </w:r>
    </w:p>
    <w:p>
      <w:pPr>
        <w:snapToGrid w:val="0"/>
        <w:spacing w:line="360" w:lineRule="auto"/>
        <w:ind w:firstLine="372" w:firstLineChars="150"/>
        <w:rPr>
          <w:rFonts w:hint="eastAsia" w:ascii="宋体" w:hAnsi="宋体" w:eastAsia="宋体" w:cs="宋体"/>
          <w:color w:val="auto"/>
          <w:spacing w:val="20"/>
          <w:sz w:val="24"/>
          <w:szCs w:val="24"/>
          <w:lang w:eastAsia="zh-CN"/>
        </w:rPr>
      </w:pPr>
      <w:r>
        <w:rPr>
          <w:rFonts w:hint="eastAsia" w:ascii="宋体" w:hAnsi="宋体" w:eastAsia="宋体" w:cs="宋体"/>
          <w:color w:val="auto"/>
          <w:spacing w:val="20"/>
          <w:sz w:val="24"/>
          <w:szCs w:val="24"/>
        </w:rPr>
        <w:t>开户银行：　　　　　　　                    开户银行：</w:t>
      </w:r>
    </w:p>
    <w:p>
      <w:pPr>
        <w:snapToGrid w:val="0"/>
        <w:spacing w:line="360" w:lineRule="auto"/>
        <w:ind w:firstLine="372" w:firstLineChars="150"/>
        <w:rPr>
          <w:rFonts w:hint="eastAsia" w:ascii="宋体" w:hAnsi="宋体" w:eastAsia="宋体" w:cs="宋体"/>
          <w:color w:val="auto"/>
          <w:spacing w:val="20"/>
          <w:sz w:val="24"/>
          <w:szCs w:val="24"/>
          <w:lang w:eastAsia="zh-CN"/>
        </w:rPr>
      </w:pPr>
      <w:r>
        <w:rPr>
          <w:rFonts w:hint="eastAsia" w:ascii="宋体" w:hAnsi="宋体" w:eastAsia="宋体" w:cs="宋体"/>
          <w:color w:val="auto"/>
          <w:spacing w:val="20"/>
          <w:sz w:val="24"/>
          <w:szCs w:val="24"/>
        </w:rPr>
        <w:t>银行帐号：　　　　　　　　                  银行帐号：</w:t>
      </w:r>
    </w:p>
    <w:p>
      <w:pPr>
        <w:snapToGrid w:val="0"/>
        <w:spacing w:line="360" w:lineRule="auto"/>
        <w:ind w:firstLine="372" w:firstLineChars="150"/>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传    真：                               传    真：</w:t>
      </w:r>
    </w:p>
    <w:p>
      <w:pPr>
        <w:snapToGrid w:val="0"/>
        <w:spacing w:line="360" w:lineRule="auto"/>
        <w:ind w:firstLine="248" w:firstLineChars="100"/>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年  月  日                                年  月  日</w:t>
      </w:r>
    </w:p>
    <w:p>
      <w:pPr>
        <w:rPr>
          <w:rFonts w:hint="eastAsia" w:ascii="宋体" w:hAnsi="宋体" w:eastAsia="宋体" w:cs="宋体"/>
          <w:color w:val="auto"/>
          <w:spacing w:val="20"/>
          <w:sz w:val="24"/>
          <w:szCs w:val="24"/>
        </w:rPr>
      </w:pPr>
    </w:p>
    <w:p>
      <w:pPr>
        <w:wordWrap w:val="0"/>
        <w:autoSpaceDE w:val="0"/>
        <w:autoSpaceDN w:val="0"/>
        <w:spacing w:line="360" w:lineRule="auto"/>
        <w:ind w:firstLine="868" w:firstLineChars="350"/>
        <w:rPr>
          <w:rFonts w:hint="eastAsia" w:ascii="宋体" w:hAnsi="宋体" w:eastAsia="宋体" w:cs="宋体"/>
          <w:color w:val="auto"/>
          <w:spacing w:val="20"/>
          <w:sz w:val="24"/>
          <w:szCs w:val="24"/>
        </w:rPr>
      </w:pPr>
      <w:r>
        <w:rPr>
          <w:rFonts w:hint="eastAsia" w:ascii="宋体" w:hAnsi="宋体" w:eastAsia="宋体" w:cs="宋体"/>
          <w:color w:val="auto"/>
          <w:spacing w:val="20"/>
          <w:kern w:val="0"/>
          <w:sz w:val="24"/>
          <w:szCs w:val="24"/>
        </w:rPr>
        <w:br w:type="page"/>
      </w:r>
    </w:p>
    <w:p>
      <w:pPr>
        <w:pStyle w:val="3"/>
        <w:spacing w:before="120" w:after="120" w:line="400" w:lineRule="exact"/>
        <w:rPr>
          <w:rFonts w:hint="eastAsia" w:ascii="宋体" w:hAnsi="宋体" w:eastAsia="宋体" w:cs="宋体"/>
          <w:b w:val="0"/>
          <w:bCs w:val="0"/>
          <w:color w:val="auto"/>
          <w:spacing w:val="20"/>
          <w:sz w:val="24"/>
          <w:szCs w:val="24"/>
        </w:rPr>
        <w:sectPr>
          <w:headerReference r:id="rId3" w:type="default"/>
          <w:footerReference r:id="rId4" w:type="default"/>
          <w:footnotePr>
            <w:numRestart w:val="eachPage"/>
          </w:footnotePr>
          <w:endnotePr>
            <w:numRestart w:val="eachSect"/>
          </w:endnotePr>
          <w:pgSz w:w="11907" w:h="16840"/>
          <w:pgMar w:top="1418" w:right="1588" w:bottom="1418" w:left="1588" w:header="851" w:footer="992" w:gutter="0"/>
          <w:cols w:space="720" w:num="1"/>
          <w:docGrid w:type="linesAndChars" w:linePitch="435" w:charSpace="-6554"/>
        </w:sectPr>
      </w:pPr>
    </w:p>
    <w:p>
      <w:pPr>
        <w:rPr>
          <w:rFonts w:hint="eastAsia" w:ascii="宋体"/>
          <w:b/>
          <w:color w:val="auto"/>
          <w:spacing w:val="20"/>
          <w:kern w:val="0"/>
          <w:sz w:val="30"/>
        </w:rPr>
      </w:pPr>
    </w:p>
    <w:p>
      <w:pPr>
        <w:pStyle w:val="2"/>
        <w:rPr>
          <w:color w:val="auto"/>
          <w:spacing w:val="20"/>
        </w:rPr>
      </w:pPr>
    </w:p>
    <w:p>
      <w:pPr>
        <w:spacing w:line="360" w:lineRule="auto"/>
        <w:jc w:val="center"/>
        <w:rPr>
          <w:rFonts w:ascii="宋体" w:hAnsi="宋体"/>
          <w:b/>
          <w:color w:val="auto"/>
          <w:spacing w:val="20"/>
          <w:kern w:val="0"/>
          <w:sz w:val="36"/>
          <w:szCs w:val="36"/>
        </w:rPr>
      </w:pPr>
      <w:r>
        <w:rPr>
          <w:rFonts w:hint="eastAsia" w:ascii="宋体" w:hAnsi="宋体"/>
          <w:b/>
          <w:color w:val="auto"/>
          <w:spacing w:val="20"/>
          <w:sz w:val="36"/>
          <w:szCs w:val="36"/>
        </w:rPr>
        <w:t>第五章谈判响应文件格式附件</w:t>
      </w:r>
    </w:p>
    <w:p>
      <w:pPr>
        <w:snapToGrid w:val="0"/>
        <w:spacing w:before="50" w:after="50"/>
        <w:jc w:val="center"/>
        <w:rPr>
          <w:rFonts w:ascii="宋体" w:hAnsi="宋体"/>
          <w:b/>
          <w:bCs/>
          <w:color w:val="auto"/>
          <w:spacing w:val="20"/>
          <w:sz w:val="36"/>
          <w:szCs w:val="36"/>
        </w:rPr>
      </w:pPr>
      <w:r>
        <w:rPr>
          <w:rFonts w:hint="eastAsia" w:ascii="宋体" w:hAnsi="宋体"/>
          <w:b/>
          <w:bCs/>
          <w:color w:val="auto"/>
          <w:spacing w:val="20"/>
          <w:sz w:val="36"/>
          <w:szCs w:val="36"/>
        </w:rPr>
        <w:t>谈判响应文件目录</w:t>
      </w:r>
    </w:p>
    <w:p>
      <w:pPr>
        <w:autoSpaceDE w:val="0"/>
        <w:autoSpaceDN w:val="0"/>
        <w:adjustRightInd w:val="0"/>
        <w:spacing w:line="360" w:lineRule="auto"/>
        <w:rPr>
          <w:rFonts w:ascii="宋体"/>
          <w:color w:val="auto"/>
          <w:spacing w:val="20"/>
          <w:kern w:val="0"/>
          <w:sz w:val="24"/>
        </w:rPr>
      </w:pPr>
      <w:r>
        <w:rPr>
          <w:rFonts w:hint="eastAsia" w:ascii="宋体" w:hAnsi="宋体" w:cs="宋体"/>
          <w:b/>
          <w:bCs/>
          <w:color w:val="auto"/>
          <w:spacing w:val="20"/>
          <w:sz w:val="28"/>
          <w:szCs w:val="28"/>
        </w:rPr>
        <w:t>第一部分：</w:t>
      </w:r>
      <w:r>
        <w:rPr>
          <w:rFonts w:hint="eastAsia" w:ascii="宋体" w:hAnsi="宋体"/>
          <w:b/>
          <w:color w:val="auto"/>
          <w:spacing w:val="20"/>
          <w:sz w:val="24"/>
        </w:rPr>
        <w:t>资格证明内容的组成：</w:t>
      </w:r>
    </w:p>
    <w:p>
      <w:pPr>
        <w:autoSpaceDE w:val="0"/>
        <w:autoSpaceDN w:val="0"/>
        <w:adjustRightInd w:val="0"/>
        <w:spacing w:line="360" w:lineRule="auto"/>
        <w:ind w:firstLine="560" w:firstLineChars="200"/>
        <w:rPr>
          <w:rFonts w:ascii="宋体"/>
          <w:color w:val="auto"/>
          <w:spacing w:val="20"/>
          <w:kern w:val="0"/>
          <w:sz w:val="24"/>
        </w:rPr>
      </w:pPr>
      <w:r>
        <w:rPr>
          <w:rFonts w:hint="eastAsia" w:ascii="宋体"/>
          <w:color w:val="auto"/>
          <w:spacing w:val="20"/>
          <w:kern w:val="0"/>
          <w:sz w:val="24"/>
          <w:lang w:val="zh-CN"/>
        </w:rPr>
        <w:t>（</w:t>
      </w:r>
      <w:r>
        <w:rPr>
          <w:rFonts w:hint="eastAsia" w:ascii="宋体"/>
          <w:color w:val="auto"/>
          <w:spacing w:val="20"/>
          <w:kern w:val="0"/>
          <w:sz w:val="24"/>
        </w:rPr>
        <w:t>1</w:t>
      </w:r>
      <w:r>
        <w:rPr>
          <w:rFonts w:hint="eastAsia" w:ascii="宋体"/>
          <w:color w:val="auto"/>
          <w:spacing w:val="20"/>
          <w:kern w:val="0"/>
          <w:sz w:val="24"/>
          <w:lang w:val="zh-CN"/>
        </w:rPr>
        <w:t>）谈判</w:t>
      </w:r>
      <w:r>
        <w:rPr>
          <w:rFonts w:hint="eastAsia" w:ascii="宋体"/>
          <w:color w:val="auto"/>
          <w:spacing w:val="20"/>
          <w:kern w:val="0"/>
          <w:sz w:val="24"/>
        </w:rPr>
        <w:t>声明书（见附件）；</w:t>
      </w:r>
    </w:p>
    <w:p>
      <w:pPr>
        <w:autoSpaceDE w:val="0"/>
        <w:autoSpaceDN w:val="0"/>
        <w:adjustRightInd w:val="0"/>
        <w:spacing w:line="360" w:lineRule="auto"/>
        <w:ind w:left="479" w:leftChars="228"/>
        <w:rPr>
          <w:rFonts w:ascii="宋体"/>
          <w:color w:val="auto"/>
          <w:spacing w:val="20"/>
          <w:kern w:val="0"/>
          <w:sz w:val="24"/>
        </w:rPr>
      </w:pPr>
      <w:r>
        <w:rPr>
          <w:rFonts w:hint="eastAsia" w:ascii="宋体"/>
          <w:color w:val="auto"/>
          <w:spacing w:val="20"/>
          <w:kern w:val="0"/>
          <w:sz w:val="24"/>
        </w:rPr>
        <w:t>（2）授权委托书（法定代表人亲自办理投标事宜的，则无需提交）（见附件）；</w:t>
      </w:r>
    </w:p>
    <w:p>
      <w:pPr>
        <w:autoSpaceDE w:val="0"/>
        <w:autoSpaceDN w:val="0"/>
        <w:adjustRightInd w:val="0"/>
        <w:spacing w:line="360" w:lineRule="auto"/>
        <w:ind w:left="479" w:leftChars="228"/>
        <w:rPr>
          <w:rFonts w:ascii="宋体"/>
          <w:color w:val="auto"/>
          <w:spacing w:val="20"/>
          <w:kern w:val="0"/>
          <w:sz w:val="24"/>
        </w:rPr>
      </w:pPr>
      <w:r>
        <w:rPr>
          <w:rFonts w:hint="eastAsia" w:ascii="宋体"/>
          <w:color w:val="auto"/>
          <w:spacing w:val="20"/>
          <w:kern w:val="0"/>
          <w:sz w:val="24"/>
        </w:rPr>
        <w:t>（3）供应商情况一览表（见附件）；</w:t>
      </w:r>
    </w:p>
    <w:p>
      <w:pPr>
        <w:autoSpaceDE w:val="0"/>
        <w:autoSpaceDN w:val="0"/>
        <w:adjustRightInd w:val="0"/>
        <w:spacing w:line="360" w:lineRule="auto"/>
        <w:ind w:firstLine="560" w:firstLineChars="200"/>
        <w:rPr>
          <w:rFonts w:ascii="宋体"/>
          <w:color w:val="auto"/>
          <w:spacing w:val="20"/>
          <w:kern w:val="0"/>
          <w:sz w:val="24"/>
        </w:rPr>
      </w:pPr>
      <w:r>
        <w:rPr>
          <w:rFonts w:hint="eastAsia" w:ascii="宋体"/>
          <w:color w:val="auto"/>
          <w:spacing w:val="20"/>
          <w:kern w:val="0"/>
          <w:sz w:val="24"/>
        </w:rPr>
        <w:t>（4）项目实施人员一览表；（见附件）；</w:t>
      </w:r>
    </w:p>
    <w:p>
      <w:pPr>
        <w:autoSpaceDE w:val="0"/>
        <w:autoSpaceDN w:val="0"/>
        <w:adjustRightInd w:val="0"/>
        <w:spacing w:line="360" w:lineRule="auto"/>
        <w:ind w:firstLine="560" w:firstLineChars="200"/>
        <w:rPr>
          <w:rFonts w:ascii="宋体"/>
          <w:color w:val="auto"/>
          <w:spacing w:val="20"/>
          <w:kern w:val="0"/>
          <w:sz w:val="24"/>
        </w:rPr>
      </w:pPr>
      <w:r>
        <w:rPr>
          <w:rFonts w:hint="eastAsia" w:ascii="宋体"/>
          <w:color w:val="auto"/>
          <w:spacing w:val="20"/>
          <w:kern w:val="0"/>
          <w:sz w:val="24"/>
        </w:rPr>
        <w:t>（5）提供企业营业执照复印件</w:t>
      </w:r>
      <w:r>
        <w:rPr>
          <w:rFonts w:hint="eastAsia" w:ascii="宋体"/>
          <w:color w:val="auto"/>
          <w:spacing w:val="20"/>
          <w:kern w:val="0"/>
          <w:sz w:val="24"/>
          <w:lang w:eastAsia="zh-CN"/>
        </w:rPr>
        <w:t>（</w:t>
      </w:r>
      <w:r>
        <w:rPr>
          <w:rFonts w:hint="eastAsia" w:ascii="宋体"/>
          <w:color w:val="auto"/>
          <w:spacing w:val="20"/>
          <w:kern w:val="0"/>
          <w:sz w:val="24"/>
        </w:rPr>
        <w:t>或事业法人证书</w:t>
      </w:r>
      <w:r>
        <w:rPr>
          <w:rFonts w:hint="eastAsia" w:ascii="宋体"/>
          <w:color w:val="auto"/>
          <w:spacing w:val="20"/>
          <w:kern w:val="0"/>
          <w:sz w:val="24"/>
          <w:lang w:eastAsia="zh-CN"/>
        </w:rPr>
        <w:t>）和企业资质证书</w:t>
      </w:r>
      <w:r>
        <w:rPr>
          <w:rFonts w:hint="eastAsia" w:ascii="宋体"/>
          <w:color w:val="auto"/>
          <w:spacing w:val="20"/>
          <w:kern w:val="0"/>
          <w:sz w:val="24"/>
        </w:rPr>
        <w:t>并加盖公章；</w:t>
      </w:r>
    </w:p>
    <w:p>
      <w:pPr>
        <w:autoSpaceDE w:val="0"/>
        <w:autoSpaceDN w:val="0"/>
        <w:adjustRightInd w:val="0"/>
        <w:spacing w:line="360" w:lineRule="auto"/>
        <w:ind w:firstLine="560" w:firstLineChars="200"/>
        <w:rPr>
          <w:rFonts w:ascii="宋体"/>
          <w:color w:val="auto"/>
          <w:spacing w:val="20"/>
          <w:kern w:val="0"/>
          <w:sz w:val="24"/>
        </w:rPr>
      </w:pPr>
      <w:r>
        <w:rPr>
          <w:rFonts w:hint="eastAsia" w:ascii="宋体"/>
          <w:color w:val="auto"/>
          <w:spacing w:val="20"/>
          <w:kern w:val="0"/>
          <w:sz w:val="24"/>
        </w:rPr>
        <w:t>（</w:t>
      </w:r>
      <w:r>
        <w:rPr>
          <w:rFonts w:hint="eastAsia" w:ascii="宋体"/>
          <w:color w:val="auto"/>
          <w:spacing w:val="20"/>
          <w:kern w:val="0"/>
          <w:sz w:val="24"/>
          <w:lang w:val="en-US" w:eastAsia="zh-CN"/>
        </w:rPr>
        <w:t>6</w:t>
      </w:r>
      <w:r>
        <w:rPr>
          <w:rFonts w:hint="eastAsia" w:ascii="宋体"/>
          <w:color w:val="auto"/>
          <w:spacing w:val="20"/>
          <w:kern w:val="0"/>
          <w:sz w:val="24"/>
        </w:rPr>
        <w:t>）</w:t>
      </w:r>
      <w:r>
        <w:rPr>
          <w:rFonts w:hint="eastAsia" w:ascii="宋体" w:hAnsi="宋体"/>
          <w:color w:val="auto"/>
          <w:spacing w:val="20"/>
          <w:kern w:val="0"/>
          <w:sz w:val="24"/>
        </w:rPr>
        <w:t>供应商认为其他需要说明的内容；</w:t>
      </w:r>
    </w:p>
    <w:p>
      <w:pPr>
        <w:rPr>
          <w:color w:val="auto"/>
          <w:spacing w:val="20"/>
        </w:rPr>
      </w:pPr>
    </w:p>
    <w:p>
      <w:pPr>
        <w:spacing w:line="360" w:lineRule="auto"/>
        <w:ind w:right="-108"/>
        <w:rPr>
          <w:rFonts w:ascii="宋体" w:hAnsi="宋体" w:cs="宋体"/>
          <w:color w:val="auto"/>
          <w:spacing w:val="20"/>
          <w:sz w:val="24"/>
        </w:rPr>
      </w:pPr>
      <w:r>
        <w:rPr>
          <w:rFonts w:hint="eastAsia" w:ascii="宋体" w:hAnsi="宋体" w:cs="宋体"/>
          <w:b/>
          <w:bCs/>
          <w:color w:val="auto"/>
          <w:spacing w:val="20"/>
          <w:sz w:val="28"/>
          <w:szCs w:val="28"/>
          <w:lang w:val="zh-CN"/>
        </w:rPr>
        <w:t>第三部分：</w:t>
      </w:r>
      <w:r>
        <w:rPr>
          <w:rFonts w:hint="eastAsia" w:ascii="宋体" w:hAnsi="宋体" w:cs="宋体"/>
          <w:b/>
          <w:color w:val="auto"/>
          <w:spacing w:val="20"/>
          <w:sz w:val="28"/>
          <w:szCs w:val="28"/>
        </w:rPr>
        <w:t>报价</w:t>
      </w:r>
      <w:r>
        <w:rPr>
          <w:rFonts w:hint="eastAsia" w:ascii="宋体" w:hAnsi="宋体" w:cs="宋体"/>
          <w:b/>
          <w:bCs/>
          <w:color w:val="auto"/>
          <w:spacing w:val="20"/>
          <w:sz w:val="28"/>
          <w:szCs w:val="28"/>
        </w:rPr>
        <w:t>部分</w:t>
      </w:r>
    </w:p>
    <w:p>
      <w:pPr>
        <w:snapToGrid w:val="0"/>
        <w:spacing w:line="360" w:lineRule="auto"/>
        <w:ind w:firstLine="560" w:firstLineChars="200"/>
        <w:jc w:val="left"/>
        <w:rPr>
          <w:rFonts w:ascii="宋体" w:hAnsi="宋体"/>
          <w:color w:val="auto"/>
          <w:spacing w:val="20"/>
          <w:sz w:val="24"/>
        </w:rPr>
      </w:pPr>
      <w:r>
        <w:rPr>
          <w:rFonts w:ascii="宋体" w:hAnsi="宋体" w:cs="宋体"/>
          <w:color w:val="auto"/>
          <w:spacing w:val="20"/>
          <w:sz w:val="24"/>
        </w:rPr>
        <w:fldChar w:fldCharType="begin"/>
      </w:r>
      <w:r>
        <w:rPr>
          <w:rFonts w:hint="eastAsia" w:ascii="宋体" w:hAnsi="宋体" w:cs="宋体"/>
          <w:color w:val="auto"/>
          <w:spacing w:val="20"/>
          <w:sz w:val="24"/>
        </w:rPr>
        <w:instrText xml:space="preserve">= 1 \* GB3</w:instrText>
      </w:r>
      <w:r>
        <w:rPr>
          <w:rFonts w:ascii="宋体" w:hAnsi="宋体" w:cs="宋体"/>
          <w:color w:val="auto"/>
          <w:spacing w:val="20"/>
          <w:sz w:val="24"/>
        </w:rPr>
        <w:fldChar w:fldCharType="separate"/>
      </w:r>
      <w:r>
        <w:rPr>
          <w:rFonts w:hint="eastAsia" w:ascii="宋体" w:hAnsi="宋体" w:cs="宋体"/>
          <w:color w:val="auto"/>
          <w:spacing w:val="20"/>
          <w:sz w:val="24"/>
        </w:rPr>
        <w:t>①</w:t>
      </w:r>
      <w:r>
        <w:rPr>
          <w:rFonts w:ascii="宋体" w:hAnsi="宋体" w:cs="宋体"/>
          <w:color w:val="auto"/>
          <w:spacing w:val="20"/>
          <w:sz w:val="24"/>
        </w:rPr>
        <w:fldChar w:fldCharType="end"/>
      </w:r>
      <w:r>
        <w:rPr>
          <w:rFonts w:hint="eastAsia" w:ascii="宋体" w:hAnsi="宋体" w:cs="宋体"/>
          <w:color w:val="auto"/>
          <w:spacing w:val="20"/>
          <w:sz w:val="24"/>
        </w:rPr>
        <w:t>首次报价一览表</w:t>
      </w:r>
      <w:r>
        <w:rPr>
          <w:rFonts w:hint="eastAsia" w:ascii="宋体" w:hAnsi="宋体"/>
          <w:color w:val="auto"/>
          <w:spacing w:val="20"/>
          <w:sz w:val="24"/>
        </w:rPr>
        <w:t>（见附件）；</w:t>
      </w:r>
    </w:p>
    <w:p>
      <w:pPr>
        <w:snapToGrid w:val="0"/>
        <w:spacing w:line="360" w:lineRule="auto"/>
        <w:ind w:firstLine="560" w:firstLineChars="200"/>
        <w:rPr>
          <w:rFonts w:ascii="宋体" w:hAnsi="宋体"/>
          <w:color w:val="auto"/>
          <w:spacing w:val="20"/>
          <w:kern w:val="0"/>
          <w:sz w:val="24"/>
        </w:rPr>
      </w:pPr>
    </w:p>
    <w:p>
      <w:pPr>
        <w:pStyle w:val="11"/>
        <w:rPr>
          <w:rFonts w:ascii="宋体" w:hAnsi="宋体"/>
          <w:color w:val="auto"/>
          <w:spacing w:val="20"/>
          <w:kern w:val="0"/>
        </w:rPr>
      </w:pPr>
    </w:p>
    <w:p>
      <w:pPr>
        <w:pStyle w:val="12"/>
        <w:rPr>
          <w:rFonts w:hAnsi="宋体"/>
          <w:color w:val="auto"/>
          <w:spacing w:val="20"/>
        </w:rPr>
      </w:pPr>
    </w:p>
    <w:p>
      <w:pPr>
        <w:rPr>
          <w:rFonts w:ascii="宋体" w:hAnsi="宋体"/>
          <w:color w:val="auto"/>
          <w:spacing w:val="20"/>
          <w:kern w:val="0"/>
          <w:sz w:val="24"/>
        </w:rPr>
      </w:pPr>
    </w:p>
    <w:p>
      <w:pPr>
        <w:pStyle w:val="11"/>
        <w:rPr>
          <w:rFonts w:ascii="宋体" w:hAnsi="宋体"/>
          <w:color w:val="auto"/>
          <w:spacing w:val="20"/>
          <w:kern w:val="0"/>
        </w:rPr>
      </w:pPr>
    </w:p>
    <w:p>
      <w:pPr>
        <w:pStyle w:val="12"/>
        <w:rPr>
          <w:rFonts w:hAnsi="宋体"/>
          <w:color w:val="auto"/>
          <w:spacing w:val="20"/>
        </w:rPr>
      </w:pPr>
    </w:p>
    <w:p>
      <w:pPr>
        <w:rPr>
          <w:rFonts w:ascii="宋体" w:hAnsi="宋体"/>
          <w:color w:val="auto"/>
          <w:spacing w:val="20"/>
          <w:kern w:val="0"/>
          <w:sz w:val="24"/>
        </w:rPr>
      </w:pPr>
    </w:p>
    <w:p>
      <w:pPr>
        <w:pStyle w:val="11"/>
        <w:rPr>
          <w:rFonts w:ascii="宋体" w:hAnsi="宋体"/>
          <w:color w:val="auto"/>
          <w:spacing w:val="20"/>
          <w:kern w:val="0"/>
        </w:rPr>
      </w:pPr>
    </w:p>
    <w:p>
      <w:pPr>
        <w:pStyle w:val="12"/>
        <w:rPr>
          <w:color w:val="auto"/>
          <w:spacing w:val="20"/>
        </w:rPr>
      </w:pPr>
    </w:p>
    <w:p>
      <w:pPr>
        <w:snapToGrid w:val="0"/>
        <w:spacing w:line="360" w:lineRule="auto"/>
        <w:rPr>
          <w:rFonts w:ascii="宋体" w:hAnsi="宋体"/>
          <w:color w:val="auto"/>
          <w:spacing w:val="20"/>
          <w:kern w:val="0"/>
          <w:sz w:val="24"/>
        </w:rPr>
      </w:pPr>
    </w:p>
    <w:p>
      <w:pPr>
        <w:snapToGrid w:val="0"/>
        <w:spacing w:line="360" w:lineRule="auto"/>
        <w:rPr>
          <w:rFonts w:ascii="宋体" w:hAnsi="宋体"/>
          <w:color w:val="auto"/>
          <w:spacing w:val="20"/>
          <w:kern w:val="0"/>
          <w:sz w:val="24"/>
        </w:rPr>
      </w:pPr>
    </w:p>
    <w:p>
      <w:pPr>
        <w:snapToGrid w:val="0"/>
        <w:spacing w:line="360" w:lineRule="auto"/>
        <w:rPr>
          <w:rFonts w:ascii="宋体" w:hAnsi="宋体"/>
          <w:color w:val="auto"/>
          <w:spacing w:val="20"/>
          <w:kern w:val="0"/>
          <w:sz w:val="24"/>
        </w:rPr>
      </w:pPr>
    </w:p>
    <w:p>
      <w:pPr>
        <w:snapToGrid w:val="0"/>
        <w:spacing w:line="360" w:lineRule="auto"/>
        <w:rPr>
          <w:rFonts w:ascii="宋体" w:hAnsi="宋体"/>
          <w:color w:val="auto"/>
          <w:spacing w:val="20"/>
          <w:kern w:val="0"/>
          <w:sz w:val="24"/>
        </w:rPr>
      </w:pPr>
    </w:p>
    <w:p>
      <w:pPr>
        <w:spacing w:line="360" w:lineRule="auto"/>
        <w:rPr>
          <w:rFonts w:ascii="宋体" w:hAnsi="宋体"/>
          <w:b/>
          <w:color w:val="auto"/>
          <w:spacing w:val="20"/>
          <w:sz w:val="28"/>
        </w:rPr>
      </w:pPr>
      <w:r>
        <w:rPr>
          <w:rFonts w:hint="eastAsia" w:ascii="宋体" w:hAnsi="宋体"/>
          <w:b/>
          <w:color w:val="auto"/>
          <w:spacing w:val="20"/>
          <w:sz w:val="28"/>
        </w:rPr>
        <w:t>附件1</w:t>
      </w:r>
    </w:p>
    <w:p>
      <w:pPr>
        <w:adjustRightInd w:val="0"/>
        <w:snapToGrid w:val="0"/>
        <w:spacing w:line="360" w:lineRule="auto"/>
        <w:ind w:right="480"/>
        <w:jc w:val="center"/>
        <w:rPr>
          <w:rFonts w:ascii="宋体" w:hAnsi="宋体"/>
          <w:b/>
          <w:color w:val="auto"/>
          <w:spacing w:val="20"/>
          <w:kern w:val="0"/>
          <w:sz w:val="32"/>
          <w:szCs w:val="32"/>
          <w:lang w:val="zh-CN"/>
        </w:rPr>
      </w:pPr>
      <w:r>
        <w:rPr>
          <w:rFonts w:hint="eastAsia" w:ascii="宋体" w:hAnsi="宋体"/>
          <w:b/>
          <w:color w:val="auto"/>
          <w:spacing w:val="20"/>
          <w:kern w:val="0"/>
          <w:sz w:val="32"/>
          <w:szCs w:val="32"/>
          <w:lang w:val="zh-CN"/>
        </w:rPr>
        <w:t>谈判声明书</w:t>
      </w:r>
    </w:p>
    <w:p>
      <w:pPr>
        <w:snapToGrid w:val="0"/>
        <w:spacing w:before="156" w:beforeLines="50" w:after="50" w:line="324" w:lineRule="auto"/>
        <w:rPr>
          <w:rFonts w:ascii="宋体" w:hAnsi="宋体" w:cs="宋体"/>
          <w:color w:val="auto"/>
          <w:spacing w:val="20"/>
          <w:kern w:val="0"/>
          <w:sz w:val="24"/>
        </w:rPr>
      </w:pPr>
      <w:r>
        <w:rPr>
          <w:rFonts w:hint="eastAsia" w:ascii="宋体" w:hAnsi="宋体" w:cs="宋体"/>
          <w:color w:val="auto"/>
          <w:spacing w:val="20"/>
          <w:kern w:val="0"/>
          <w:sz w:val="24"/>
        </w:rPr>
        <w:t>×××（采购代理机构名称）：</w:t>
      </w:r>
    </w:p>
    <w:p>
      <w:pPr>
        <w:snapToGrid w:val="0"/>
        <w:spacing w:before="156" w:beforeLines="50" w:after="50" w:line="324" w:lineRule="auto"/>
        <w:ind w:firstLine="560" w:firstLineChars="200"/>
        <w:rPr>
          <w:rFonts w:ascii="宋体" w:hAnsi="宋体" w:cs="宋体"/>
          <w:color w:val="auto"/>
          <w:spacing w:val="20"/>
          <w:kern w:val="0"/>
          <w:sz w:val="24"/>
        </w:rPr>
      </w:pPr>
      <w:r>
        <w:rPr>
          <w:rFonts w:hint="eastAsia" w:ascii="宋体" w:hAnsi="宋体" w:cs="宋体"/>
          <w:color w:val="auto"/>
          <w:spacing w:val="20"/>
          <w:kern w:val="0"/>
          <w:sz w:val="24"/>
        </w:rPr>
        <w:t>（供应商名称）系中华人民共和国合法企业，经营地址。</w:t>
      </w:r>
    </w:p>
    <w:p>
      <w:pPr>
        <w:snapToGrid w:val="0"/>
        <w:spacing w:before="156" w:beforeLines="50" w:after="50" w:line="324" w:lineRule="auto"/>
        <w:ind w:firstLine="560" w:firstLineChars="200"/>
        <w:rPr>
          <w:rFonts w:ascii="宋体" w:hAnsi="宋体" w:cs="宋体"/>
          <w:color w:val="auto"/>
          <w:spacing w:val="20"/>
          <w:kern w:val="0"/>
          <w:sz w:val="24"/>
        </w:rPr>
      </w:pPr>
      <w:r>
        <w:rPr>
          <w:rFonts w:hint="eastAsia" w:ascii="宋体" w:hAnsi="宋体" w:cs="宋体"/>
          <w:color w:val="auto"/>
          <w:spacing w:val="20"/>
          <w:kern w:val="0"/>
          <w:sz w:val="24"/>
        </w:rPr>
        <w:t>我（</w:t>
      </w:r>
      <w:r>
        <w:rPr>
          <w:rFonts w:hint="eastAsia" w:ascii="宋体" w:hAnsi="宋体" w:cs="宋体"/>
          <w:color w:val="auto"/>
          <w:spacing w:val="20"/>
          <w:kern w:val="0"/>
          <w:sz w:val="24"/>
          <w:u w:val="single"/>
        </w:rPr>
        <w:t xml:space="preserve"> 姓名 </w:t>
      </w:r>
      <w:r>
        <w:rPr>
          <w:rFonts w:hint="eastAsia" w:ascii="宋体" w:hAnsi="宋体" w:cs="宋体"/>
          <w:color w:val="auto"/>
          <w:spacing w:val="20"/>
          <w:kern w:val="0"/>
          <w:sz w:val="24"/>
        </w:rPr>
        <w:t>）系（</w:t>
      </w:r>
      <w:r>
        <w:rPr>
          <w:rFonts w:hint="eastAsia" w:ascii="宋体" w:hAnsi="宋体" w:cs="宋体"/>
          <w:color w:val="auto"/>
          <w:spacing w:val="20"/>
          <w:kern w:val="0"/>
          <w:sz w:val="24"/>
          <w:u w:val="single"/>
        </w:rPr>
        <w:t xml:space="preserve">供应商名称 </w:t>
      </w:r>
      <w:r>
        <w:rPr>
          <w:rFonts w:hint="eastAsia" w:ascii="宋体" w:hAnsi="宋体" w:cs="宋体"/>
          <w:color w:val="auto"/>
          <w:spacing w:val="20"/>
          <w:kern w:val="0"/>
          <w:sz w:val="24"/>
        </w:rPr>
        <w:t>）的法定代表人，我公司自愿参加贵方组织的××（</w:t>
      </w:r>
      <w:r>
        <w:rPr>
          <w:rFonts w:hint="eastAsia" w:ascii="宋体" w:hAnsi="宋体" w:cs="宋体"/>
          <w:color w:val="auto"/>
          <w:spacing w:val="20"/>
          <w:kern w:val="0"/>
          <w:sz w:val="24"/>
          <w:u w:val="single"/>
        </w:rPr>
        <w:t>竞争性谈判项目名称</w:t>
      </w:r>
      <w:r>
        <w:rPr>
          <w:rFonts w:hint="eastAsia" w:ascii="宋体" w:hAnsi="宋体" w:cs="宋体"/>
          <w:color w:val="auto"/>
          <w:spacing w:val="20"/>
          <w:kern w:val="0"/>
          <w:sz w:val="24"/>
        </w:rPr>
        <w:t>）（编号为××）的谈判，为此，我公司就本次谈判有关事项郑重声明如下：</w:t>
      </w:r>
    </w:p>
    <w:p>
      <w:pPr>
        <w:numPr>
          <w:ilvl w:val="0"/>
          <w:numId w:val="12"/>
        </w:numPr>
        <w:snapToGrid w:val="0"/>
        <w:spacing w:before="156" w:beforeLines="50" w:after="50" w:line="324" w:lineRule="auto"/>
        <w:ind w:firstLine="560" w:firstLineChars="200"/>
        <w:rPr>
          <w:rFonts w:ascii="宋体" w:hAnsi="宋体" w:cs="宋体"/>
          <w:b/>
          <w:color w:val="auto"/>
          <w:spacing w:val="20"/>
          <w:kern w:val="0"/>
          <w:sz w:val="24"/>
        </w:rPr>
      </w:pPr>
      <w:r>
        <w:rPr>
          <w:rFonts w:hint="eastAsia" w:ascii="Arial" w:hAnsi="Arial" w:cs="Arial"/>
          <w:color w:val="auto"/>
          <w:spacing w:val="20"/>
          <w:sz w:val="24"/>
        </w:rPr>
        <w:t>我公司声明截止谈判响应时间近三年以来：在参加采购活动过程中无任何不良行为记录；无重大违法记录（重大违法记录是指供应商因违法经营受到刑事处罚或者责令停产停业、吊销许可证或者执照、较大数额罚款等行政处罚）。</w:t>
      </w:r>
    </w:p>
    <w:p>
      <w:pPr>
        <w:numPr>
          <w:ilvl w:val="0"/>
          <w:numId w:val="12"/>
        </w:numPr>
        <w:snapToGrid w:val="0"/>
        <w:spacing w:before="156" w:beforeLines="50" w:after="50" w:line="324" w:lineRule="auto"/>
        <w:ind w:firstLine="560" w:firstLineChars="200"/>
        <w:rPr>
          <w:rFonts w:ascii="宋体" w:hAnsi="宋体" w:cs="宋体"/>
          <w:color w:val="auto"/>
          <w:spacing w:val="20"/>
          <w:kern w:val="0"/>
          <w:sz w:val="24"/>
        </w:rPr>
      </w:pPr>
      <w:r>
        <w:rPr>
          <w:rFonts w:hint="eastAsia" w:ascii="宋体" w:hAnsi="宋体" w:cs="宋体"/>
          <w:color w:val="auto"/>
          <w:spacing w:val="20"/>
          <w:kern w:val="0"/>
          <w:sz w:val="24"/>
        </w:rPr>
        <w:t>我公司</w:t>
      </w:r>
      <w:r>
        <w:rPr>
          <w:rFonts w:ascii="宋体" w:hAnsi="宋体" w:cs="宋体"/>
          <w:color w:val="auto"/>
          <w:spacing w:val="20"/>
          <w:kern w:val="0"/>
          <w:sz w:val="24"/>
        </w:rPr>
        <w:t>在参与</w:t>
      </w:r>
      <w:r>
        <w:rPr>
          <w:rFonts w:hint="eastAsia" w:ascii="宋体" w:hAnsi="宋体" w:cs="宋体"/>
          <w:color w:val="auto"/>
          <w:spacing w:val="20"/>
          <w:kern w:val="0"/>
          <w:sz w:val="24"/>
        </w:rPr>
        <w:t>谈判响应</w:t>
      </w:r>
      <w:r>
        <w:rPr>
          <w:rFonts w:ascii="宋体" w:hAnsi="宋体" w:cs="宋体"/>
          <w:color w:val="auto"/>
          <w:spacing w:val="20"/>
          <w:kern w:val="0"/>
          <w:sz w:val="24"/>
        </w:rPr>
        <w:t>前已</w:t>
      </w:r>
      <w:r>
        <w:rPr>
          <w:rFonts w:hint="eastAsia" w:ascii="宋体" w:hAnsi="宋体" w:cs="宋体"/>
          <w:color w:val="auto"/>
          <w:spacing w:val="20"/>
          <w:kern w:val="0"/>
          <w:sz w:val="24"/>
        </w:rPr>
        <w:t>详细审查</w:t>
      </w:r>
      <w:r>
        <w:rPr>
          <w:rFonts w:ascii="宋体" w:hAnsi="宋体" w:cs="宋体"/>
          <w:color w:val="auto"/>
          <w:spacing w:val="20"/>
          <w:kern w:val="0"/>
          <w:sz w:val="24"/>
        </w:rPr>
        <w:t>了</w:t>
      </w:r>
      <w:r>
        <w:rPr>
          <w:rFonts w:hint="eastAsia" w:ascii="宋体" w:hAnsi="宋体" w:cs="宋体"/>
          <w:color w:val="auto"/>
          <w:spacing w:val="20"/>
          <w:kern w:val="0"/>
          <w:sz w:val="24"/>
        </w:rPr>
        <w:t>谈判</w:t>
      </w:r>
      <w:r>
        <w:rPr>
          <w:rFonts w:ascii="宋体" w:hAnsi="宋体" w:cs="宋体"/>
          <w:color w:val="auto"/>
          <w:spacing w:val="20"/>
          <w:kern w:val="0"/>
          <w:sz w:val="24"/>
        </w:rPr>
        <w:t>文件和所有相关资料，我方完全明白并认为此</w:t>
      </w:r>
      <w:r>
        <w:rPr>
          <w:rFonts w:hint="eastAsia" w:ascii="宋体" w:hAnsi="宋体" w:cs="宋体"/>
          <w:color w:val="auto"/>
          <w:spacing w:val="20"/>
          <w:kern w:val="0"/>
          <w:sz w:val="24"/>
        </w:rPr>
        <w:t>谈判采购</w:t>
      </w:r>
      <w:r>
        <w:rPr>
          <w:rFonts w:ascii="宋体" w:hAnsi="宋体" w:cs="宋体"/>
          <w:color w:val="auto"/>
          <w:spacing w:val="20"/>
          <w:kern w:val="0"/>
          <w:sz w:val="24"/>
        </w:rPr>
        <w:t>文件没有倾向性，也没有存在排斥潜在</w:t>
      </w:r>
      <w:r>
        <w:rPr>
          <w:rFonts w:hint="eastAsia" w:ascii="宋体" w:hAnsi="宋体" w:cs="宋体"/>
          <w:color w:val="auto"/>
          <w:spacing w:val="20"/>
          <w:kern w:val="0"/>
          <w:sz w:val="24"/>
        </w:rPr>
        <w:t>供应商</w:t>
      </w:r>
      <w:r>
        <w:rPr>
          <w:rFonts w:ascii="宋体" w:hAnsi="宋体" w:cs="宋体"/>
          <w:color w:val="auto"/>
          <w:spacing w:val="20"/>
          <w:kern w:val="0"/>
          <w:sz w:val="24"/>
        </w:rPr>
        <w:t>的内容，我方同意</w:t>
      </w:r>
      <w:r>
        <w:rPr>
          <w:rFonts w:hint="eastAsia" w:ascii="宋体" w:hAnsi="宋体" w:cs="宋体"/>
          <w:color w:val="auto"/>
          <w:spacing w:val="20"/>
          <w:kern w:val="0"/>
          <w:sz w:val="24"/>
        </w:rPr>
        <w:t>谈判采购</w:t>
      </w:r>
      <w:r>
        <w:rPr>
          <w:rFonts w:ascii="宋体" w:hAnsi="宋体" w:cs="宋体"/>
          <w:color w:val="auto"/>
          <w:spacing w:val="20"/>
          <w:kern w:val="0"/>
          <w:sz w:val="24"/>
        </w:rPr>
        <w:t>文件的相关条款，放弃对</w:t>
      </w:r>
      <w:r>
        <w:rPr>
          <w:rFonts w:hint="eastAsia" w:ascii="宋体" w:hAnsi="宋体" w:cs="宋体"/>
          <w:color w:val="auto"/>
          <w:spacing w:val="20"/>
          <w:kern w:val="0"/>
          <w:sz w:val="24"/>
        </w:rPr>
        <w:t>谈判采购</w:t>
      </w:r>
      <w:r>
        <w:rPr>
          <w:rFonts w:ascii="宋体" w:hAnsi="宋体" w:cs="宋体"/>
          <w:color w:val="auto"/>
          <w:spacing w:val="20"/>
          <w:kern w:val="0"/>
          <w:sz w:val="24"/>
        </w:rPr>
        <w:t>文件提出误解和质疑的一切权</w:t>
      </w:r>
      <w:r>
        <w:rPr>
          <w:rFonts w:hint="eastAsia" w:ascii="宋体" w:hAnsi="宋体" w:cs="宋体"/>
          <w:color w:val="auto"/>
          <w:spacing w:val="20"/>
          <w:kern w:val="0"/>
          <w:sz w:val="24"/>
        </w:rPr>
        <w:t>利。</w:t>
      </w:r>
    </w:p>
    <w:p>
      <w:pPr>
        <w:snapToGrid w:val="0"/>
        <w:spacing w:before="156" w:beforeLines="50" w:after="50" w:line="324" w:lineRule="auto"/>
        <w:ind w:firstLine="560" w:firstLineChars="200"/>
        <w:rPr>
          <w:rFonts w:ascii="宋体" w:hAnsi="宋体"/>
          <w:color w:val="auto"/>
          <w:spacing w:val="20"/>
          <w:sz w:val="24"/>
        </w:rPr>
      </w:pPr>
      <w:r>
        <w:rPr>
          <w:rFonts w:hint="eastAsia" w:ascii="宋体" w:hAnsi="宋体"/>
          <w:color w:val="auto"/>
          <w:spacing w:val="20"/>
          <w:sz w:val="24"/>
        </w:rPr>
        <w:t>3、我</w:t>
      </w:r>
      <w:r>
        <w:rPr>
          <w:rFonts w:hint="eastAsia" w:ascii="宋体" w:hAnsi="宋体" w:cs="仿宋_GB2312"/>
          <w:color w:val="auto"/>
          <w:spacing w:val="20"/>
          <w:kern w:val="0"/>
          <w:sz w:val="24"/>
          <w:lang w:val="zh-CN"/>
        </w:rPr>
        <w:t>公司</w:t>
      </w:r>
      <w:r>
        <w:rPr>
          <w:rFonts w:hint="eastAsia" w:ascii="宋体" w:hAnsi="宋体"/>
          <w:color w:val="auto"/>
          <w:spacing w:val="20"/>
          <w:sz w:val="24"/>
        </w:rPr>
        <w:t>不是采购人的附属机构；在获知本项目采购信息后，与采购人聘请的为此项目提供咨询服务的公司及其附属机构没有任何联系。</w:t>
      </w:r>
    </w:p>
    <w:p>
      <w:pPr>
        <w:snapToGrid w:val="0"/>
        <w:spacing w:before="156" w:beforeLines="50" w:after="50" w:line="324" w:lineRule="auto"/>
        <w:ind w:firstLine="560" w:firstLineChars="200"/>
        <w:rPr>
          <w:rFonts w:ascii="宋体" w:hAnsi="宋体" w:cs="仿宋_GB2312"/>
          <w:color w:val="auto"/>
          <w:spacing w:val="20"/>
          <w:kern w:val="0"/>
          <w:sz w:val="24"/>
        </w:rPr>
      </w:pPr>
      <w:r>
        <w:rPr>
          <w:rFonts w:hint="eastAsia" w:ascii="宋体" w:hAnsi="宋体"/>
          <w:color w:val="auto"/>
          <w:spacing w:val="20"/>
          <w:sz w:val="24"/>
        </w:rPr>
        <w:t>4、</w:t>
      </w:r>
      <w:r>
        <w:rPr>
          <w:rFonts w:hint="eastAsia" w:ascii="宋体" w:hAnsi="宋体" w:cs="宋体"/>
          <w:color w:val="auto"/>
          <w:spacing w:val="20"/>
          <w:kern w:val="0"/>
          <w:sz w:val="24"/>
        </w:rPr>
        <w:t>我</w:t>
      </w:r>
      <w:r>
        <w:rPr>
          <w:rFonts w:hint="eastAsia" w:ascii="宋体" w:hAnsi="宋体" w:cs="仿宋_GB2312"/>
          <w:color w:val="auto"/>
          <w:spacing w:val="20"/>
          <w:kern w:val="0"/>
          <w:sz w:val="24"/>
          <w:lang w:val="zh-CN"/>
        </w:rPr>
        <w:t>公司</w:t>
      </w:r>
      <w:r>
        <w:rPr>
          <w:rFonts w:hint="eastAsia" w:ascii="宋体" w:hAnsi="宋体" w:cs="宋体"/>
          <w:color w:val="auto"/>
          <w:spacing w:val="20"/>
          <w:kern w:val="0"/>
          <w:sz w:val="24"/>
        </w:rPr>
        <w:t>保证，</w:t>
      </w:r>
      <w:r>
        <w:rPr>
          <w:rFonts w:hint="eastAsia" w:ascii="宋体" w:hAnsi="宋体"/>
          <w:color w:val="auto"/>
          <w:spacing w:val="20"/>
          <w:kern w:val="0"/>
          <w:sz w:val="24"/>
        </w:rPr>
        <w:t>采购人在中华人民共和国境内使用</w:t>
      </w:r>
      <w:r>
        <w:rPr>
          <w:rFonts w:hint="eastAsia" w:ascii="宋体" w:hAnsi="宋体" w:cs="宋体"/>
          <w:color w:val="auto"/>
          <w:spacing w:val="20"/>
          <w:kern w:val="0"/>
          <w:sz w:val="24"/>
        </w:rPr>
        <w:t>我</w:t>
      </w:r>
      <w:r>
        <w:rPr>
          <w:rFonts w:hint="eastAsia" w:ascii="宋体" w:hAnsi="宋体" w:cs="仿宋_GB2312"/>
          <w:color w:val="auto"/>
          <w:spacing w:val="20"/>
          <w:kern w:val="0"/>
          <w:sz w:val="24"/>
          <w:lang w:val="zh-CN"/>
        </w:rPr>
        <w:t>公司谈判响应的</w:t>
      </w:r>
      <w:r>
        <w:rPr>
          <w:rFonts w:hint="eastAsia" w:ascii="宋体" w:hAnsi="宋体" w:cs="仿宋_GB2312"/>
          <w:color w:val="auto"/>
          <w:spacing w:val="20"/>
          <w:kern w:val="0"/>
          <w:sz w:val="24"/>
        </w:rPr>
        <w:t>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pPr>
        <w:snapToGrid w:val="0"/>
        <w:spacing w:before="156" w:beforeLines="50" w:after="50" w:line="324" w:lineRule="auto"/>
        <w:ind w:firstLine="560" w:firstLineChars="200"/>
        <w:rPr>
          <w:rFonts w:ascii="仿宋_GB2312" w:hAnsi="仿宋_GB2312" w:eastAsia="仿宋_GB2312" w:cs="仿宋_GB2312"/>
          <w:color w:val="auto"/>
          <w:spacing w:val="20"/>
          <w:sz w:val="24"/>
        </w:rPr>
      </w:pPr>
      <w:r>
        <w:rPr>
          <w:rFonts w:hint="eastAsia" w:ascii="宋体" w:hAnsi="宋体" w:cs="宋体"/>
          <w:color w:val="auto"/>
          <w:spacing w:val="20"/>
          <w:kern w:val="0"/>
          <w:sz w:val="24"/>
        </w:rPr>
        <w:t>5、我</w:t>
      </w:r>
      <w:r>
        <w:rPr>
          <w:rFonts w:hint="eastAsia" w:ascii="宋体" w:hAnsi="宋体" w:cs="宋体"/>
          <w:color w:val="auto"/>
          <w:spacing w:val="20"/>
          <w:kern w:val="0"/>
          <w:sz w:val="24"/>
          <w:lang w:val="zh-CN"/>
        </w:rPr>
        <w:t>公司</w:t>
      </w:r>
      <w:r>
        <w:rPr>
          <w:rFonts w:hint="eastAsia" w:ascii="宋体" w:hAnsi="宋体" w:cs="宋体"/>
          <w:color w:val="auto"/>
          <w:spacing w:val="20"/>
          <w:kern w:val="0"/>
          <w:sz w:val="24"/>
        </w:rPr>
        <w:t>严格履行采购合同，不降低合同约定的产品质量和服务，不擅自变更、中止、终止合同，或拒绝履行合同义务；</w:t>
      </w:r>
    </w:p>
    <w:p>
      <w:pPr>
        <w:snapToGrid w:val="0"/>
        <w:spacing w:before="156" w:beforeLines="50" w:after="50" w:line="324" w:lineRule="auto"/>
        <w:ind w:firstLine="560" w:firstLineChars="200"/>
        <w:rPr>
          <w:rFonts w:ascii="宋体" w:hAnsi="宋体"/>
          <w:color w:val="auto"/>
          <w:spacing w:val="20"/>
          <w:sz w:val="24"/>
        </w:rPr>
      </w:pPr>
      <w:r>
        <w:rPr>
          <w:rFonts w:hint="eastAsia" w:ascii="宋体" w:hAnsi="宋体"/>
          <w:color w:val="auto"/>
          <w:spacing w:val="20"/>
          <w:sz w:val="24"/>
        </w:rPr>
        <w:t>6、以上事项如有虚假或隐瞒，我</w:t>
      </w:r>
      <w:r>
        <w:rPr>
          <w:rFonts w:hint="eastAsia" w:ascii="宋体" w:hAnsi="宋体" w:cs="仿宋_GB2312"/>
          <w:color w:val="auto"/>
          <w:spacing w:val="20"/>
          <w:kern w:val="0"/>
          <w:sz w:val="24"/>
          <w:lang w:val="zh-CN"/>
        </w:rPr>
        <w:t>公司</w:t>
      </w:r>
      <w:r>
        <w:rPr>
          <w:rFonts w:hint="eastAsia" w:ascii="宋体" w:hAnsi="宋体"/>
          <w:color w:val="auto"/>
          <w:spacing w:val="20"/>
          <w:sz w:val="24"/>
        </w:rPr>
        <w:t>愿意承担一切后果，并不再寻求任何旨在减轻或免除法律责任的辩解。</w:t>
      </w:r>
    </w:p>
    <w:p>
      <w:pPr>
        <w:adjustRightInd w:val="0"/>
        <w:snapToGrid w:val="0"/>
        <w:spacing w:line="324" w:lineRule="auto"/>
        <w:ind w:firstLine="4480" w:firstLineChars="1600"/>
        <w:rPr>
          <w:rFonts w:ascii="宋体" w:hAnsi="宋体" w:cs="仿宋_GB2312"/>
          <w:color w:val="auto"/>
          <w:spacing w:val="20"/>
          <w:kern w:val="0"/>
          <w:sz w:val="24"/>
          <w:lang w:val="zh-CN"/>
        </w:rPr>
      </w:pPr>
      <w:r>
        <w:rPr>
          <w:rFonts w:hint="eastAsia" w:ascii="宋体" w:hAnsi="宋体" w:cs="仿宋_GB2312"/>
          <w:color w:val="auto"/>
          <w:spacing w:val="20"/>
          <w:kern w:val="0"/>
          <w:sz w:val="24"/>
          <w:lang w:val="zh-CN"/>
        </w:rPr>
        <w:t xml:space="preserve"> </w:t>
      </w:r>
      <w:r>
        <w:rPr>
          <w:rFonts w:hint="eastAsia" w:ascii="宋体" w:hAnsi="宋体" w:cs="仿宋_GB2312"/>
          <w:color w:val="auto"/>
          <w:spacing w:val="20"/>
          <w:kern w:val="0"/>
          <w:sz w:val="24"/>
        </w:rPr>
        <w:t xml:space="preserve">    </w:t>
      </w:r>
      <w:r>
        <w:rPr>
          <w:rFonts w:hint="eastAsia" w:ascii="宋体" w:hAnsi="宋体" w:cs="仿宋_GB2312"/>
          <w:color w:val="auto"/>
          <w:spacing w:val="20"/>
          <w:kern w:val="0"/>
          <w:sz w:val="24"/>
          <w:lang w:val="zh-CN"/>
        </w:rPr>
        <w:t>供应商名称(公章)：</w:t>
      </w:r>
    </w:p>
    <w:p>
      <w:pPr>
        <w:adjustRightInd w:val="0"/>
        <w:snapToGrid w:val="0"/>
        <w:spacing w:line="324" w:lineRule="auto"/>
        <w:jc w:val="center"/>
        <w:rPr>
          <w:rFonts w:ascii="宋体" w:hAnsi="宋体" w:cs="仿宋_GB2312"/>
          <w:color w:val="auto"/>
          <w:spacing w:val="20"/>
          <w:kern w:val="0"/>
          <w:sz w:val="24"/>
          <w:lang w:val="zh-CN"/>
        </w:rPr>
      </w:pPr>
      <w:r>
        <w:rPr>
          <w:rFonts w:hint="eastAsia" w:ascii="宋体" w:hAnsi="宋体" w:cs="仿宋_GB2312"/>
          <w:color w:val="auto"/>
          <w:spacing w:val="20"/>
          <w:kern w:val="0"/>
          <w:sz w:val="24"/>
        </w:rPr>
        <w:t xml:space="preserve">                   </w:t>
      </w:r>
      <w:r>
        <w:rPr>
          <w:rFonts w:hint="eastAsia" w:ascii="宋体" w:hAnsi="宋体" w:cs="仿宋_GB2312"/>
          <w:color w:val="auto"/>
          <w:spacing w:val="20"/>
          <w:kern w:val="0"/>
          <w:sz w:val="24"/>
          <w:lang w:val="zh-CN"/>
        </w:rPr>
        <w:t>法定代表人或授权委托人(签字或盖章)：</w:t>
      </w:r>
    </w:p>
    <w:p>
      <w:pPr>
        <w:adjustRightInd w:val="0"/>
        <w:snapToGrid w:val="0"/>
        <w:spacing w:line="324" w:lineRule="auto"/>
        <w:ind w:right="480"/>
        <w:jc w:val="center"/>
        <w:rPr>
          <w:rFonts w:ascii="宋体" w:hAnsi="宋体" w:cs="仿宋_GB2312"/>
          <w:color w:val="auto"/>
          <w:spacing w:val="20"/>
          <w:kern w:val="0"/>
          <w:sz w:val="24"/>
          <w:lang w:val="zh-CN"/>
        </w:rPr>
      </w:pPr>
      <w:r>
        <w:rPr>
          <w:rFonts w:hint="eastAsia" w:ascii="宋体" w:hAnsi="宋体" w:cs="仿宋_GB2312"/>
          <w:color w:val="auto"/>
          <w:spacing w:val="20"/>
          <w:kern w:val="0"/>
          <w:sz w:val="24"/>
          <w:lang w:val="zh-CN"/>
        </w:rPr>
        <w:t xml:space="preserve">                              日期：年  月   日</w:t>
      </w:r>
    </w:p>
    <w:p>
      <w:pPr>
        <w:rPr>
          <w:rFonts w:hint="eastAsia" w:ascii="宋体" w:hAnsi="宋体"/>
          <w:b/>
          <w:color w:val="auto"/>
          <w:spacing w:val="20"/>
          <w:sz w:val="28"/>
        </w:rPr>
      </w:pPr>
      <w:r>
        <w:rPr>
          <w:rFonts w:hint="eastAsia" w:ascii="宋体" w:hAnsi="宋体"/>
          <w:b/>
          <w:color w:val="auto"/>
          <w:spacing w:val="20"/>
          <w:sz w:val="28"/>
        </w:rPr>
        <w:br w:type="page"/>
      </w:r>
    </w:p>
    <w:p>
      <w:pPr>
        <w:adjustRightInd w:val="0"/>
        <w:snapToGrid w:val="0"/>
        <w:spacing w:line="360" w:lineRule="auto"/>
        <w:ind w:right="480"/>
        <w:rPr>
          <w:rFonts w:ascii="宋体"/>
          <w:b/>
          <w:color w:val="auto"/>
          <w:spacing w:val="20"/>
          <w:sz w:val="30"/>
          <w:szCs w:val="30"/>
        </w:rPr>
      </w:pPr>
      <w:r>
        <w:rPr>
          <w:rFonts w:hint="eastAsia" w:ascii="宋体" w:hAnsi="宋体"/>
          <w:b/>
          <w:color w:val="auto"/>
          <w:spacing w:val="20"/>
          <w:sz w:val="28"/>
        </w:rPr>
        <w:t>附件2</w:t>
      </w:r>
    </w:p>
    <w:p>
      <w:pPr>
        <w:spacing w:line="360" w:lineRule="auto"/>
        <w:ind w:firstLine="361" w:firstLineChars="100"/>
        <w:jc w:val="center"/>
        <w:rPr>
          <w:rFonts w:ascii="Calibri" w:hAnsi="Calibri"/>
          <w:b/>
          <w:color w:val="auto"/>
          <w:spacing w:val="20"/>
          <w:sz w:val="32"/>
          <w:szCs w:val="32"/>
          <w:lang w:val="zh-CN"/>
        </w:rPr>
      </w:pPr>
      <w:r>
        <w:rPr>
          <w:rFonts w:hint="eastAsia" w:ascii="Calibri" w:hAnsi="Calibri"/>
          <w:b/>
          <w:color w:val="auto"/>
          <w:spacing w:val="20"/>
          <w:sz w:val="32"/>
          <w:szCs w:val="32"/>
          <w:lang w:val="zh-CN"/>
        </w:rPr>
        <w:t>授权委托书</w:t>
      </w:r>
    </w:p>
    <w:p>
      <w:pPr>
        <w:pStyle w:val="14"/>
        <w:spacing w:line="500" w:lineRule="exact"/>
        <w:rPr>
          <w:rFonts w:hAnsi="宋体"/>
          <w:b/>
          <w:color w:val="auto"/>
          <w:spacing w:val="20"/>
          <w:sz w:val="24"/>
        </w:rPr>
      </w:pPr>
      <w:r>
        <w:rPr>
          <w:rFonts w:hint="eastAsia" w:hAnsi="宋体"/>
          <w:b/>
          <w:color w:val="auto"/>
          <w:spacing w:val="20"/>
          <w:sz w:val="24"/>
        </w:rPr>
        <w:t>×××</w:t>
      </w:r>
      <w:r>
        <w:rPr>
          <w:rFonts w:hint="eastAsia" w:hAnsi="宋体" w:cs="宋体"/>
          <w:color w:val="auto"/>
          <w:spacing w:val="20"/>
          <w:kern w:val="0"/>
          <w:sz w:val="24"/>
        </w:rPr>
        <w:t>（采购代理机构名称）</w:t>
      </w:r>
      <w:r>
        <w:rPr>
          <w:rFonts w:hAnsi="宋体"/>
          <w:b/>
          <w:color w:val="auto"/>
          <w:spacing w:val="20"/>
          <w:sz w:val="24"/>
        </w:rPr>
        <w:t>：</w:t>
      </w:r>
    </w:p>
    <w:p>
      <w:pPr>
        <w:pStyle w:val="14"/>
        <w:spacing w:line="500" w:lineRule="exact"/>
        <w:ind w:left="240" w:hanging="280" w:hangingChars="100"/>
        <w:rPr>
          <w:rFonts w:hAnsi="宋体"/>
          <w:color w:val="auto"/>
          <w:spacing w:val="20"/>
          <w:sz w:val="24"/>
        </w:rPr>
      </w:pPr>
      <w:r>
        <w:rPr>
          <w:rFonts w:hAnsi="宋体"/>
          <w:color w:val="auto"/>
          <w:spacing w:val="20"/>
          <w:sz w:val="24"/>
          <w:u w:val="single"/>
        </w:rPr>
        <w:t xml:space="preserve">  （</w:t>
      </w:r>
      <w:r>
        <w:rPr>
          <w:rFonts w:hint="eastAsia" w:hAnsi="宋体"/>
          <w:color w:val="auto"/>
          <w:spacing w:val="20"/>
          <w:sz w:val="24"/>
          <w:u w:val="single"/>
        </w:rPr>
        <w:t>供应商</w:t>
      </w:r>
      <w:r>
        <w:rPr>
          <w:rFonts w:hAnsi="宋体"/>
          <w:color w:val="auto"/>
          <w:spacing w:val="20"/>
          <w:sz w:val="24"/>
          <w:u w:val="single"/>
        </w:rPr>
        <w:t xml:space="preserve">全称）  </w:t>
      </w:r>
      <w:r>
        <w:rPr>
          <w:rFonts w:hAnsi="宋体"/>
          <w:color w:val="auto"/>
          <w:spacing w:val="20"/>
          <w:sz w:val="24"/>
        </w:rPr>
        <w:t>法定代表人</w:t>
      </w:r>
      <w:r>
        <w:rPr>
          <w:rFonts w:hint="eastAsia" w:ascii="Arial" w:hAnsi="Arial" w:cs="Arial"/>
          <w:color w:val="auto"/>
          <w:spacing w:val="20"/>
          <w:sz w:val="24"/>
        </w:rPr>
        <w:t>（或营业执照中单位负责人）</w:t>
      </w:r>
      <w:r>
        <w:rPr>
          <w:rFonts w:hAnsi="宋体"/>
          <w:color w:val="auto"/>
          <w:spacing w:val="20"/>
          <w:sz w:val="24"/>
          <w:u w:val="single"/>
        </w:rPr>
        <w:tab/>
      </w:r>
      <w:r>
        <w:rPr>
          <w:rFonts w:hAnsi="宋体"/>
          <w:color w:val="auto"/>
          <w:spacing w:val="20"/>
          <w:sz w:val="24"/>
          <w:u w:val="single"/>
        </w:rPr>
        <w:t>（法定代表</w:t>
      </w:r>
      <w:r>
        <w:rPr>
          <w:rFonts w:hint="eastAsia" w:hAnsi="宋体"/>
          <w:color w:val="auto"/>
          <w:spacing w:val="20"/>
          <w:sz w:val="24"/>
          <w:u w:val="single"/>
        </w:rPr>
        <w:t>人</w:t>
      </w:r>
      <w:r>
        <w:rPr>
          <w:rFonts w:hint="eastAsia" w:ascii="Arial" w:hAnsi="Arial" w:cs="Arial"/>
          <w:color w:val="auto"/>
          <w:spacing w:val="20"/>
          <w:sz w:val="24"/>
          <w:u w:val="single"/>
        </w:rPr>
        <w:t>或营业执照中单位负责人</w:t>
      </w:r>
      <w:r>
        <w:rPr>
          <w:rFonts w:hAnsi="宋体"/>
          <w:color w:val="auto"/>
          <w:spacing w:val="20"/>
          <w:sz w:val="24"/>
          <w:u w:val="single"/>
        </w:rPr>
        <w:t xml:space="preserve">姓名） </w:t>
      </w:r>
      <w:r>
        <w:rPr>
          <w:rFonts w:hAnsi="宋体"/>
          <w:color w:val="auto"/>
          <w:spacing w:val="20"/>
          <w:sz w:val="24"/>
        </w:rPr>
        <w:t>授权</w:t>
      </w:r>
      <w:r>
        <w:rPr>
          <w:rFonts w:hint="eastAsia" w:hAnsi="宋体"/>
          <w:color w:val="auto"/>
          <w:spacing w:val="20"/>
          <w:sz w:val="24"/>
          <w:u w:val="single"/>
        </w:rPr>
        <w:t xml:space="preserve">   （全权代表</w:t>
      </w:r>
      <w:r>
        <w:rPr>
          <w:rFonts w:hAnsi="宋体"/>
          <w:color w:val="auto"/>
          <w:spacing w:val="20"/>
          <w:sz w:val="24"/>
          <w:u w:val="single"/>
        </w:rPr>
        <w:t>姓名</w:t>
      </w:r>
      <w:r>
        <w:rPr>
          <w:rFonts w:hint="eastAsia" w:hAnsi="宋体"/>
          <w:color w:val="auto"/>
          <w:spacing w:val="20"/>
          <w:sz w:val="24"/>
          <w:u w:val="single"/>
        </w:rPr>
        <w:t xml:space="preserve">） </w:t>
      </w:r>
      <w:r>
        <w:rPr>
          <w:rFonts w:hAnsi="宋体"/>
          <w:color w:val="auto"/>
          <w:spacing w:val="20"/>
          <w:sz w:val="24"/>
        </w:rPr>
        <w:t>为</w:t>
      </w:r>
      <w:r>
        <w:rPr>
          <w:rFonts w:hint="eastAsia" w:hAnsi="宋体"/>
          <w:color w:val="auto"/>
          <w:spacing w:val="20"/>
          <w:sz w:val="24"/>
        </w:rPr>
        <w:t>全权代表</w:t>
      </w:r>
      <w:r>
        <w:rPr>
          <w:rFonts w:hAnsi="宋体"/>
          <w:color w:val="auto"/>
          <w:spacing w:val="20"/>
          <w:sz w:val="24"/>
        </w:rPr>
        <w:t>，参加贵单位组织的</w:t>
      </w:r>
      <w:r>
        <w:rPr>
          <w:rFonts w:hAnsi="宋体"/>
          <w:color w:val="auto"/>
          <w:spacing w:val="20"/>
          <w:sz w:val="24"/>
          <w:u w:val="single"/>
        </w:rPr>
        <w:tab/>
      </w:r>
      <w:r>
        <w:rPr>
          <w:rFonts w:hint="eastAsia" w:hAnsi="宋体"/>
          <w:color w:val="auto"/>
          <w:spacing w:val="20"/>
          <w:sz w:val="24"/>
          <w:u w:val="single"/>
        </w:rPr>
        <w:t xml:space="preserve">           </w:t>
      </w:r>
      <w:r>
        <w:rPr>
          <w:rFonts w:hAnsi="宋体"/>
          <w:color w:val="auto"/>
          <w:spacing w:val="20"/>
          <w:sz w:val="24"/>
        </w:rPr>
        <w:t>项目的采购活动，并代表我方全权办理针对上述项目的</w:t>
      </w:r>
      <w:r>
        <w:rPr>
          <w:rFonts w:hint="eastAsia" w:hAnsi="宋体"/>
          <w:color w:val="auto"/>
          <w:spacing w:val="20"/>
          <w:sz w:val="24"/>
        </w:rPr>
        <w:t>谈判</w:t>
      </w:r>
      <w:r>
        <w:rPr>
          <w:rFonts w:hAnsi="宋体"/>
          <w:color w:val="auto"/>
          <w:spacing w:val="20"/>
          <w:sz w:val="24"/>
        </w:rPr>
        <w:t>、签约等具体事务和签署相关文件。</w:t>
      </w:r>
      <w:r>
        <w:rPr>
          <w:rFonts w:hint="eastAsia" w:hAnsi="宋体"/>
          <w:color w:val="auto"/>
          <w:spacing w:val="20"/>
          <w:sz w:val="24"/>
        </w:rPr>
        <w:t>我方对全权代表的签字事项负全部责任。</w:t>
      </w:r>
    </w:p>
    <w:p>
      <w:pPr>
        <w:pStyle w:val="14"/>
        <w:spacing w:line="500" w:lineRule="exact"/>
        <w:ind w:left="139" w:leftChars="66" w:firstLine="560" w:firstLineChars="200"/>
        <w:rPr>
          <w:rFonts w:hAnsi="宋体"/>
          <w:color w:val="auto"/>
          <w:spacing w:val="20"/>
          <w:sz w:val="24"/>
        </w:rPr>
      </w:pPr>
      <w:r>
        <w:rPr>
          <w:rFonts w:hint="eastAsia" w:hAnsi="宋体"/>
          <w:color w:val="auto"/>
          <w:spacing w:val="20"/>
          <w:sz w:val="24"/>
        </w:rPr>
        <w:t>在撤销授权的书面通知以前，本授权书一直有效。全权代表在授权委托书有效期内签署的所有文件不因授权的撤销而失效。</w:t>
      </w:r>
    </w:p>
    <w:p>
      <w:pPr>
        <w:pStyle w:val="14"/>
        <w:spacing w:line="500" w:lineRule="exact"/>
        <w:ind w:left="139" w:leftChars="66" w:firstLine="560" w:firstLineChars="200"/>
        <w:rPr>
          <w:rFonts w:hAnsi="宋体"/>
          <w:color w:val="auto"/>
          <w:spacing w:val="20"/>
          <w:sz w:val="24"/>
        </w:rPr>
      </w:pPr>
      <w:r>
        <w:rPr>
          <w:rFonts w:hint="eastAsia" w:hAnsi="宋体"/>
          <w:color w:val="auto"/>
          <w:spacing w:val="20"/>
          <w:sz w:val="24"/>
        </w:rPr>
        <w:t>全权代表无转委托权，特此委托。</w:t>
      </w:r>
    </w:p>
    <w:p>
      <w:pPr>
        <w:spacing w:line="360" w:lineRule="auto"/>
        <w:rPr>
          <w:color w:val="auto"/>
          <w:spacing w:val="20"/>
          <w:sz w:val="24"/>
        </w:rPr>
      </w:pPr>
    </w:p>
    <w:p>
      <w:pPr>
        <w:spacing w:line="360" w:lineRule="auto"/>
        <w:rPr>
          <w:color w:val="auto"/>
          <w:spacing w:val="20"/>
          <w:sz w:val="24"/>
        </w:rPr>
      </w:pPr>
      <w:r>
        <w:rPr>
          <w:rFonts w:hint="eastAsia" w:ascii="宋体"/>
          <w:color w:val="auto"/>
          <w:spacing w:val="20"/>
          <w:sz w:val="24"/>
        </w:rPr>
        <w:t>法定代表人签字或盖章：</w:t>
      </w:r>
    </w:p>
    <w:p>
      <w:pPr>
        <w:spacing w:line="360" w:lineRule="auto"/>
        <w:rPr>
          <w:color w:val="auto"/>
          <w:spacing w:val="20"/>
          <w:sz w:val="24"/>
        </w:rPr>
      </w:pPr>
    </w:p>
    <w:p>
      <w:pPr>
        <w:spacing w:line="360" w:lineRule="auto"/>
        <w:rPr>
          <w:color w:val="auto"/>
          <w:spacing w:val="20"/>
          <w:sz w:val="24"/>
        </w:rPr>
      </w:pPr>
      <w:r>
        <w:rPr>
          <w:rFonts w:hint="eastAsia" w:ascii="宋体"/>
          <w:color w:val="auto"/>
          <w:spacing w:val="20"/>
          <w:sz w:val="24"/>
        </w:rPr>
        <w:t>供应商全称（公章）：                              日期：</w:t>
      </w:r>
    </w:p>
    <w:p>
      <w:pPr>
        <w:spacing w:line="360" w:lineRule="auto"/>
        <w:rPr>
          <w:b/>
          <w:color w:val="auto"/>
          <w:spacing w:val="20"/>
          <w:sz w:val="24"/>
        </w:rPr>
      </w:pPr>
      <w:r>
        <w:rPr>
          <w:rFonts w:hint="eastAsia" w:ascii="宋体"/>
          <w:b/>
          <w:color w:val="auto"/>
          <w:spacing w:val="20"/>
          <w:sz w:val="24"/>
        </w:rPr>
        <w:t>附：</w:t>
      </w: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pacing w:val="20"/>
                <w:sz w:val="24"/>
              </w:rPr>
            </w:pPr>
          </w:p>
          <w:p>
            <w:pPr>
              <w:spacing w:line="360" w:lineRule="auto"/>
              <w:ind w:firstLine="421" w:firstLineChars="150"/>
              <w:rPr>
                <w:rFonts w:ascii="宋体"/>
                <w:b/>
                <w:color w:val="auto"/>
                <w:spacing w:val="20"/>
                <w:sz w:val="24"/>
              </w:rPr>
            </w:pPr>
            <w:r>
              <w:rPr>
                <w:rFonts w:hint="eastAsia" w:ascii="宋体"/>
                <w:b/>
                <w:color w:val="auto"/>
                <w:spacing w:val="20"/>
                <w:sz w:val="24"/>
              </w:rPr>
              <w:t>法定代表身份证复印件粘帖处</w:t>
            </w:r>
          </w:p>
        </w:tc>
      </w:tr>
    </w:tbl>
    <w:p>
      <w:pPr>
        <w:spacing w:line="360" w:lineRule="auto"/>
        <w:rPr>
          <w:color w:val="auto"/>
          <w:spacing w:val="20"/>
          <w:sz w:val="24"/>
        </w:rPr>
      </w:pPr>
      <w:r>
        <w:rPr>
          <w:rFonts w:hint="eastAsia" w:ascii="宋体"/>
          <w:color w:val="auto"/>
          <w:spacing w:val="20"/>
          <w:sz w:val="24"/>
        </w:rPr>
        <w:t xml:space="preserve">法定代表人姓名：                                 </w:t>
      </w:r>
    </w:p>
    <w:p>
      <w:pPr>
        <w:spacing w:line="360" w:lineRule="auto"/>
        <w:rPr>
          <w:color w:val="auto"/>
          <w:spacing w:val="20"/>
          <w:sz w:val="24"/>
        </w:rPr>
      </w:pPr>
      <w:r>
        <w:rPr>
          <w:rFonts w:hint="eastAsia" w:ascii="宋体"/>
          <w:color w:val="auto"/>
          <w:spacing w:val="20"/>
          <w:sz w:val="24"/>
        </w:rPr>
        <w:t>传真：</w:t>
      </w:r>
    </w:p>
    <w:p>
      <w:pPr>
        <w:spacing w:line="360" w:lineRule="auto"/>
        <w:rPr>
          <w:rFonts w:ascii="宋体"/>
          <w:color w:val="auto"/>
          <w:spacing w:val="20"/>
          <w:sz w:val="24"/>
        </w:rPr>
      </w:pPr>
      <w:r>
        <w:rPr>
          <w:rFonts w:hint="eastAsia" w:ascii="宋体"/>
          <w:color w:val="auto"/>
          <w:spacing w:val="20"/>
          <w:sz w:val="24"/>
        </w:rPr>
        <w:t>电话：</w:t>
      </w:r>
    </w:p>
    <w:p>
      <w:pPr>
        <w:spacing w:line="360" w:lineRule="auto"/>
        <w:rPr>
          <w:color w:val="auto"/>
          <w:spacing w:val="20"/>
          <w:sz w:val="24"/>
        </w:rPr>
      </w:pPr>
      <w:r>
        <w:rPr>
          <w:rFonts w:hint="eastAsia" w:ascii="宋体"/>
          <w:color w:val="auto"/>
          <w:spacing w:val="20"/>
          <w:sz w:val="24"/>
        </w:rPr>
        <w:t>详细通讯地址：</w:t>
      </w:r>
    </w:p>
    <w:p>
      <w:pPr>
        <w:spacing w:line="360" w:lineRule="auto"/>
        <w:rPr>
          <w:b/>
          <w:color w:val="auto"/>
          <w:spacing w:val="20"/>
          <w:sz w:val="24"/>
        </w:rPr>
      </w:pPr>
      <w:r>
        <w:rPr>
          <w:rFonts w:hint="eastAsia" w:ascii="宋体"/>
          <w:color w:val="auto"/>
          <w:spacing w:val="20"/>
          <w:sz w:val="24"/>
        </w:rPr>
        <w:t>邮政编码：</w:t>
      </w: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pacing w:val="20"/>
                <w:sz w:val="24"/>
              </w:rPr>
            </w:pPr>
          </w:p>
          <w:p>
            <w:pPr>
              <w:spacing w:line="360" w:lineRule="auto"/>
              <w:ind w:firstLine="421" w:firstLineChars="150"/>
              <w:rPr>
                <w:rFonts w:ascii="宋体"/>
                <w:b/>
                <w:color w:val="auto"/>
                <w:spacing w:val="20"/>
                <w:sz w:val="24"/>
              </w:rPr>
            </w:pPr>
            <w:r>
              <w:rPr>
                <w:rFonts w:hint="eastAsia" w:ascii="宋体"/>
                <w:b/>
                <w:color w:val="auto"/>
                <w:spacing w:val="20"/>
                <w:sz w:val="24"/>
              </w:rPr>
              <w:t>全权代表身份证复印件粘帖处</w:t>
            </w:r>
          </w:p>
        </w:tc>
      </w:tr>
    </w:tbl>
    <w:p>
      <w:pPr>
        <w:spacing w:line="360" w:lineRule="auto"/>
        <w:rPr>
          <w:rFonts w:ascii="宋体"/>
          <w:color w:val="auto"/>
          <w:spacing w:val="20"/>
          <w:sz w:val="24"/>
        </w:rPr>
      </w:pPr>
      <w:r>
        <w:rPr>
          <w:rFonts w:hint="eastAsia" w:ascii="宋体"/>
          <w:color w:val="auto"/>
          <w:spacing w:val="20"/>
          <w:sz w:val="24"/>
        </w:rPr>
        <w:t xml:space="preserve">全权代表姓名：       </w:t>
      </w:r>
    </w:p>
    <w:p>
      <w:pPr>
        <w:spacing w:line="360" w:lineRule="auto"/>
        <w:rPr>
          <w:color w:val="auto"/>
          <w:spacing w:val="20"/>
          <w:sz w:val="24"/>
        </w:rPr>
      </w:pPr>
      <w:r>
        <w:rPr>
          <w:rFonts w:hint="eastAsia" w:ascii="宋体"/>
          <w:color w:val="auto"/>
          <w:spacing w:val="20"/>
          <w:sz w:val="24"/>
        </w:rPr>
        <w:t xml:space="preserve">职务：                           </w:t>
      </w:r>
    </w:p>
    <w:p>
      <w:pPr>
        <w:spacing w:line="360" w:lineRule="auto"/>
        <w:rPr>
          <w:color w:val="auto"/>
          <w:spacing w:val="20"/>
          <w:sz w:val="24"/>
        </w:rPr>
      </w:pPr>
      <w:r>
        <w:rPr>
          <w:rFonts w:hint="eastAsia" w:ascii="宋体"/>
          <w:color w:val="auto"/>
          <w:spacing w:val="20"/>
          <w:sz w:val="24"/>
        </w:rPr>
        <w:t>传真：</w:t>
      </w:r>
    </w:p>
    <w:p>
      <w:pPr>
        <w:spacing w:line="360" w:lineRule="auto"/>
        <w:rPr>
          <w:rFonts w:ascii="宋体"/>
          <w:color w:val="auto"/>
          <w:spacing w:val="20"/>
          <w:sz w:val="24"/>
        </w:rPr>
      </w:pPr>
      <w:r>
        <w:rPr>
          <w:rFonts w:hint="eastAsia" w:ascii="宋体"/>
          <w:color w:val="auto"/>
          <w:spacing w:val="20"/>
          <w:sz w:val="24"/>
        </w:rPr>
        <w:t>电话：</w:t>
      </w:r>
    </w:p>
    <w:p>
      <w:pPr>
        <w:spacing w:line="360" w:lineRule="auto"/>
        <w:rPr>
          <w:color w:val="auto"/>
          <w:spacing w:val="20"/>
          <w:sz w:val="24"/>
        </w:rPr>
      </w:pPr>
      <w:r>
        <w:rPr>
          <w:rFonts w:hint="eastAsia" w:ascii="宋体"/>
          <w:color w:val="auto"/>
          <w:spacing w:val="20"/>
          <w:sz w:val="24"/>
        </w:rPr>
        <w:t>详细通讯地址：</w:t>
      </w:r>
    </w:p>
    <w:p>
      <w:pPr>
        <w:spacing w:line="360" w:lineRule="auto"/>
        <w:rPr>
          <w:rFonts w:ascii="宋体"/>
          <w:color w:val="auto"/>
          <w:spacing w:val="20"/>
          <w:sz w:val="24"/>
        </w:rPr>
      </w:pPr>
      <w:r>
        <w:rPr>
          <w:rFonts w:hint="eastAsia" w:ascii="宋体"/>
          <w:color w:val="auto"/>
          <w:spacing w:val="20"/>
          <w:sz w:val="24"/>
        </w:rPr>
        <w:t>邮政编码：</w:t>
      </w:r>
    </w:p>
    <w:p>
      <w:pPr>
        <w:spacing w:line="360" w:lineRule="auto"/>
        <w:rPr>
          <w:rFonts w:ascii="宋体" w:hAnsi="宋体" w:cs="宋体"/>
          <w:b/>
          <w:color w:val="auto"/>
          <w:spacing w:val="20"/>
          <w:sz w:val="28"/>
          <w:szCs w:val="28"/>
        </w:rPr>
      </w:pPr>
      <w:r>
        <w:rPr>
          <w:rFonts w:hint="eastAsia" w:ascii="宋体" w:hAnsi="宋体" w:cs="宋体"/>
          <w:b/>
          <w:color w:val="auto"/>
          <w:spacing w:val="20"/>
          <w:sz w:val="28"/>
          <w:szCs w:val="28"/>
        </w:rPr>
        <w:t>附件3：</w:t>
      </w:r>
    </w:p>
    <w:p>
      <w:pPr>
        <w:pStyle w:val="71"/>
        <w:widowControl w:val="0"/>
        <w:spacing w:before="0" w:beforeAutospacing="0" w:after="0" w:afterAutospacing="0" w:line="760" w:lineRule="exact"/>
        <w:textAlignment w:val="auto"/>
        <w:rPr>
          <w:bCs w:val="0"/>
          <w:color w:val="auto"/>
          <w:spacing w:val="20"/>
          <w:kern w:val="2"/>
          <w:sz w:val="30"/>
          <w:szCs w:val="30"/>
        </w:rPr>
      </w:pPr>
      <w:r>
        <w:rPr>
          <w:rFonts w:hint="eastAsia"/>
          <w:bCs w:val="0"/>
          <w:color w:val="auto"/>
          <w:spacing w:val="20"/>
          <w:kern w:val="2"/>
          <w:sz w:val="30"/>
          <w:szCs w:val="30"/>
        </w:rPr>
        <w:t>供应商情况一览表</w:t>
      </w:r>
    </w:p>
    <w:tbl>
      <w:tblPr>
        <w:tblStyle w:val="28"/>
        <w:tblW w:w="963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245"/>
        <w:gridCol w:w="708"/>
        <w:gridCol w:w="759"/>
        <w:gridCol w:w="1476"/>
        <w:gridCol w:w="334"/>
        <w:gridCol w:w="1115"/>
        <w:gridCol w:w="557"/>
        <w:gridCol w:w="295"/>
        <w:gridCol w:w="1048"/>
        <w:gridCol w:w="1047"/>
        <w:gridCol w:w="104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1953" w:type="dxa"/>
            <w:gridSpan w:val="2"/>
            <w:vAlign w:val="center"/>
          </w:tcPr>
          <w:p>
            <w:pPr>
              <w:pStyle w:val="14"/>
              <w:jc w:val="center"/>
              <w:rPr>
                <w:rFonts w:ascii="Times New Roman" w:hAnsi="Times New Roman"/>
                <w:color w:val="auto"/>
                <w:spacing w:val="20"/>
                <w:szCs w:val="18"/>
              </w:rPr>
            </w:pPr>
            <w:r>
              <w:rPr>
                <w:rFonts w:hint="eastAsia" w:ascii="Times New Roman" w:hAnsi="Times New Roman"/>
                <w:color w:val="auto"/>
                <w:spacing w:val="20"/>
                <w:szCs w:val="18"/>
              </w:rPr>
              <w:t>企业名称</w:t>
            </w:r>
          </w:p>
        </w:tc>
        <w:tc>
          <w:tcPr>
            <w:tcW w:w="7678" w:type="dxa"/>
            <w:gridSpan w:val="9"/>
            <w:vAlign w:val="center"/>
          </w:tcPr>
          <w:p>
            <w:pPr>
              <w:pStyle w:val="14"/>
              <w:jc w:val="center"/>
              <w:rPr>
                <w:rFonts w:ascii="Times New Roman" w:hAnsi="Times New Roman"/>
                <w:color w:val="auto"/>
                <w:spacing w:val="20"/>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1953" w:type="dxa"/>
            <w:gridSpan w:val="2"/>
            <w:vAlign w:val="center"/>
          </w:tcPr>
          <w:p>
            <w:pPr>
              <w:pStyle w:val="14"/>
              <w:jc w:val="center"/>
              <w:rPr>
                <w:rFonts w:ascii="Times New Roman" w:hAnsi="Times New Roman"/>
                <w:color w:val="auto"/>
                <w:spacing w:val="20"/>
                <w:szCs w:val="18"/>
              </w:rPr>
            </w:pPr>
            <w:r>
              <w:rPr>
                <w:rFonts w:hint="eastAsia" w:ascii="Times New Roman" w:hAnsi="Times New Roman"/>
                <w:color w:val="auto"/>
                <w:spacing w:val="20"/>
                <w:szCs w:val="18"/>
              </w:rPr>
              <w:t>注册地址</w:t>
            </w:r>
          </w:p>
        </w:tc>
        <w:tc>
          <w:tcPr>
            <w:tcW w:w="7678" w:type="dxa"/>
            <w:gridSpan w:val="9"/>
            <w:vAlign w:val="center"/>
          </w:tcPr>
          <w:p>
            <w:pPr>
              <w:pStyle w:val="14"/>
              <w:jc w:val="center"/>
              <w:rPr>
                <w:rFonts w:ascii="Times New Roman" w:hAnsi="Times New Roman"/>
                <w:color w:val="auto"/>
                <w:spacing w:val="20"/>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22" w:hRule="atLeast"/>
          <w:jc w:val="center"/>
        </w:trPr>
        <w:tc>
          <w:tcPr>
            <w:tcW w:w="1953" w:type="dxa"/>
            <w:gridSpan w:val="2"/>
            <w:vMerge w:val="restart"/>
            <w:vAlign w:val="center"/>
          </w:tcPr>
          <w:p>
            <w:pPr>
              <w:pStyle w:val="14"/>
              <w:jc w:val="center"/>
              <w:rPr>
                <w:rFonts w:ascii="Times New Roman" w:hAnsi="Times New Roman"/>
                <w:color w:val="auto"/>
                <w:spacing w:val="20"/>
                <w:szCs w:val="18"/>
              </w:rPr>
            </w:pPr>
            <w:r>
              <w:rPr>
                <w:rFonts w:hint="eastAsia" w:ascii="Times New Roman" w:hAnsi="Times New Roman"/>
                <w:color w:val="auto"/>
                <w:spacing w:val="20"/>
                <w:szCs w:val="18"/>
              </w:rPr>
              <w:t>通讯代码</w:t>
            </w:r>
          </w:p>
        </w:tc>
        <w:tc>
          <w:tcPr>
            <w:tcW w:w="759" w:type="dxa"/>
            <w:vAlign w:val="center"/>
          </w:tcPr>
          <w:p>
            <w:pPr>
              <w:pStyle w:val="14"/>
              <w:jc w:val="center"/>
              <w:rPr>
                <w:rFonts w:ascii="Times New Roman" w:hAnsi="Times New Roman"/>
                <w:color w:val="auto"/>
                <w:spacing w:val="20"/>
                <w:szCs w:val="18"/>
              </w:rPr>
            </w:pPr>
            <w:r>
              <w:rPr>
                <w:rFonts w:hint="eastAsia" w:ascii="Times New Roman" w:hAnsi="Times New Roman"/>
                <w:color w:val="auto"/>
                <w:spacing w:val="20"/>
                <w:szCs w:val="18"/>
              </w:rPr>
              <w:t>电话</w:t>
            </w:r>
          </w:p>
        </w:tc>
        <w:tc>
          <w:tcPr>
            <w:tcW w:w="1810" w:type="dxa"/>
            <w:gridSpan w:val="2"/>
            <w:vAlign w:val="center"/>
          </w:tcPr>
          <w:p>
            <w:pPr>
              <w:pStyle w:val="14"/>
              <w:jc w:val="center"/>
              <w:rPr>
                <w:rFonts w:ascii="Times New Roman" w:hAnsi="Times New Roman"/>
                <w:color w:val="auto"/>
                <w:spacing w:val="20"/>
                <w:szCs w:val="18"/>
              </w:rPr>
            </w:pPr>
          </w:p>
        </w:tc>
        <w:tc>
          <w:tcPr>
            <w:tcW w:w="1967" w:type="dxa"/>
            <w:gridSpan w:val="3"/>
            <w:vAlign w:val="center"/>
          </w:tcPr>
          <w:p>
            <w:pPr>
              <w:pStyle w:val="14"/>
              <w:jc w:val="center"/>
              <w:rPr>
                <w:rFonts w:ascii="Times New Roman" w:hAnsi="Times New Roman"/>
                <w:color w:val="auto"/>
                <w:spacing w:val="20"/>
                <w:szCs w:val="18"/>
              </w:rPr>
            </w:pPr>
            <w:r>
              <w:rPr>
                <w:rFonts w:hint="eastAsia" w:ascii="Times New Roman" w:hAnsi="Times New Roman"/>
                <w:color w:val="auto"/>
                <w:spacing w:val="20"/>
                <w:szCs w:val="18"/>
              </w:rPr>
              <w:t>传  真</w:t>
            </w:r>
          </w:p>
        </w:tc>
        <w:tc>
          <w:tcPr>
            <w:tcW w:w="3142" w:type="dxa"/>
            <w:gridSpan w:val="3"/>
            <w:vAlign w:val="center"/>
          </w:tcPr>
          <w:p>
            <w:pPr>
              <w:pStyle w:val="14"/>
              <w:jc w:val="center"/>
              <w:rPr>
                <w:rFonts w:ascii="Times New Roman" w:hAnsi="Times New Roman"/>
                <w:color w:val="auto"/>
                <w:spacing w:val="20"/>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22" w:hRule="atLeast"/>
          <w:jc w:val="center"/>
        </w:trPr>
        <w:tc>
          <w:tcPr>
            <w:tcW w:w="1953" w:type="dxa"/>
            <w:gridSpan w:val="2"/>
            <w:vMerge w:val="continue"/>
            <w:vAlign w:val="center"/>
          </w:tcPr>
          <w:p>
            <w:pPr>
              <w:pStyle w:val="14"/>
              <w:jc w:val="center"/>
              <w:rPr>
                <w:rFonts w:ascii="Times New Roman" w:hAnsi="Times New Roman"/>
                <w:color w:val="auto"/>
                <w:spacing w:val="20"/>
                <w:szCs w:val="18"/>
              </w:rPr>
            </w:pPr>
          </w:p>
        </w:tc>
        <w:tc>
          <w:tcPr>
            <w:tcW w:w="759" w:type="dxa"/>
            <w:vAlign w:val="center"/>
          </w:tcPr>
          <w:p>
            <w:pPr>
              <w:pStyle w:val="14"/>
              <w:jc w:val="center"/>
              <w:rPr>
                <w:rFonts w:ascii="Times New Roman" w:hAnsi="Times New Roman"/>
                <w:color w:val="auto"/>
                <w:spacing w:val="20"/>
                <w:szCs w:val="18"/>
              </w:rPr>
            </w:pPr>
            <w:r>
              <w:rPr>
                <w:rFonts w:hint="eastAsia" w:ascii="Times New Roman" w:hAnsi="Times New Roman"/>
                <w:color w:val="auto"/>
                <w:spacing w:val="20"/>
                <w:szCs w:val="18"/>
              </w:rPr>
              <w:t>网址</w:t>
            </w:r>
          </w:p>
        </w:tc>
        <w:tc>
          <w:tcPr>
            <w:tcW w:w="1810" w:type="dxa"/>
            <w:gridSpan w:val="2"/>
            <w:vAlign w:val="center"/>
          </w:tcPr>
          <w:p>
            <w:pPr>
              <w:pStyle w:val="14"/>
              <w:jc w:val="center"/>
              <w:rPr>
                <w:rFonts w:ascii="Times New Roman" w:hAnsi="Times New Roman"/>
                <w:color w:val="auto"/>
                <w:spacing w:val="20"/>
                <w:szCs w:val="18"/>
              </w:rPr>
            </w:pPr>
          </w:p>
        </w:tc>
        <w:tc>
          <w:tcPr>
            <w:tcW w:w="1967" w:type="dxa"/>
            <w:gridSpan w:val="3"/>
            <w:vAlign w:val="center"/>
          </w:tcPr>
          <w:p>
            <w:pPr>
              <w:pStyle w:val="14"/>
              <w:jc w:val="center"/>
              <w:rPr>
                <w:rFonts w:ascii="Times New Roman" w:hAnsi="Times New Roman"/>
                <w:color w:val="auto"/>
                <w:spacing w:val="20"/>
                <w:szCs w:val="18"/>
              </w:rPr>
            </w:pPr>
            <w:r>
              <w:rPr>
                <w:rFonts w:hint="eastAsia" w:ascii="Times New Roman" w:hAnsi="Times New Roman"/>
                <w:color w:val="auto"/>
                <w:spacing w:val="20"/>
                <w:szCs w:val="18"/>
              </w:rPr>
              <w:t>邮政编码</w:t>
            </w:r>
          </w:p>
        </w:tc>
        <w:tc>
          <w:tcPr>
            <w:tcW w:w="3142" w:type="dxa"/>
            <w:gridSpan w:val="3"/>
            <w:vAlign w:val="center"/>
          </w:tcPr>
          <w:p>
            <w:pPr>
              <w:pStyle w:val="14"/>
              <w:jc w:val="center"/>
              <w:rPr>
                <w:rFonts w:ascii="Times New Roman" w:hAnsi="Times New Roman"/>
                <w:color w:val="auto"/>
                <w:spacing w:val="20"/>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1953" w:type="dxa"/>
            <w:gridSpan w:val="2"/>
            <w:vAlign w:val="center"/>
          </w:tcPr>
          <w:p>
            <w:pPr>
              <w:pStyle w:val="14"/>
              <w:jc w:val="center"/>
              <w:rPr>
                <w:rFonts w:ascii="Times New Roman" w:hAnsi="Times New Roman"/>
                <w:color w:val="auto"/>
                <w:spacing w:val="20"/>
                <w:szCs w:val="18"/>
              </w:rPr>
            </w:pPr>
            <w:r>
              <w:rPr>
                <w:rFonts w:hint="eastAsia" w:ascii="Times New Roman" w:hAnsi="Times New Roman"/>
                <w:color w:val="auto"/>
                <w:spacing w:val="20"/>
                <w:szCs w:val="18"/>
              </w:rPr>
              <w:t>成立时间</w:t>
            </w:r>
          </w:p>
        </w:tc>
        <w:tc>
          <w:tcPr>
            <w:tcW w:w="7678" w:type="dxa"/>
            <w:gridSpan w:val="9"/>
            <w:vAlign w:val="center"/>
          </w:tcPr>
          <w:p>
            <w:pPr>
              <w:pStyle w:val="14"/>
              <w:jc w:val="center"/>
              <w:rPr>
                <w:rFonts w:ascii="Times New Roman" w:hAnsi="Times New Roman"/>
                <w:color w:val="auto"/>
                <w:spacing w:val="20"/>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1953" w:type="dxa"/>
            <w:gridSpan w:val="2"/>
            <w:vAlign w:val="center"/>
          </w:tcPr>
          <w:p>
            <w:pPr>
              <w:pStyle w:val="14"/>
              <w:jc w:val="center"/>
              <w:rPr>
                <w:rFonts w:ascii="Times New Roman" w:hAnsi="Times New Roman"/>
                <w:color w:val="auto"/>
                <w:spacing w:val="20"/>
                <w:szCs w:val="18"/>
              </w:rPr>
            </w:pPr>
            <w:r>
              <w:rPr>
                <w:rFonts w:hint="eastAsia" w:ascii="Times New Roman" w:hAnsi="Times New Roman"/>
                <w:color w:val="auto"/>
                <w:spacing w:val="20"/>
                <w:szCs w:val="18"/>
              </w:rPr>
              <w:t>企业性质</w:t>
            </w:r>
          </w:p>
        </w:tc>
        <w:tc>
          <w:tcPr>
            <w:tcW w:w="2235" w:type="dxa"/>
            <w:gridSpan w:val="2"/>
            <w:vAlign w:val="center"/>
          </w:tcPr>
          <w:p>
            <w:pPr>
              <w:pStyle w:val="14"/>
              <w:jc w:val="center"/>
              <w:rPr>
                <w:rFonts w:ascii="Times New Roman" w:hAnsi="Times New Roman"/>
                <w:color w:val="auto"/>
                <w:spacing w:val="20"/>
                <w:szCs w:val="18"/>
              </w:rPr>
            </w:pPr>
          </w:p>
        </w:tc>
        <w:tc>
          <w:tcPr>
            <w:tcW w:w="5443" w:type="dxa"/>
            <w:gridSpan w:val="7"/>
            <w:vAlign w:val="center"/>
          </w:tcPr>
          <w:p>
            <w:pPr>
              <w:pStyle w:val="14"/>
              <w:jc w:val="center"/>
              <w:rPr>
                <w:rFonts w:ascii="Times New Roman" w:hAnsi="Times New Roman"/>
                <w:color w:val="auto"/>
                <w:spacing w:val="20"/>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1953" w:type="dxa"/>
            <w:gridSpan w:val="2"/>
            <w:vAlign w:val="center"/>
          </w:tcPr>
          <w:p>
            <w:pPr>
              <w:pStyle w:val="14"/>
              <w:jc w:val="center"/>
              <w:rPr>
                <w:rFonts w:ascii="Times New Roman" w:hAnsi="Times New Roman"/>
                <w:color w:val="auto"/>
                <w:spacing w:val="20"/>
                <w:szCs w:val="18"/>
              </w:rPr>
            </w:pPr>
            <w:r>
              <w:rPr>
                <w:rFonts w:hint="eastAsia" w:ascii="Times New Roman" w:hAnsi="Times New Roman"/>
                <w:color w:val="auto"/>
                <w:spacing w:val="20"/>
                <w:szCs w:val="18"/>
              </w:rPr>
              <w:t>法定代表人</w:t>
            </w:r>
          </w:p>
        </w:tc>
        <w:tc>
          <w:tcPr>
            <w:tcW w:w="759" w:type="dxa"/>
            <w:vAlign w:val="center"/>
          </w:tcPr>
          <w:p>
            <w:pPr>
              <w:pStyle w:val="14"/>
              <w:jc w:val="center"/>
              <w:rPr>
                <w:rFonts w:ascii="Times New Roman" w:hAnsi="Times New Roman"/>
                <w:color w:val="auto"/>
                <w:spacing w:val="20"/>
                <w:szCs w:val="18"/>
              </w:rPr>
            </w:pPr>
            <w:r>
              <w:rPr>
                <w:rFonts w:hint="eastAsia" w:ascii="Times New Roman" w:hAnsi="Times New Roman"/>
                <w:color w:val="auto"/>
                <w:spacing w:val="20"/>
                <w:szCs w:val="18"/>
              </w:rPr>
              <w:t>姓名</w:t>
            </w:r>
          </w:p>
        </w:tc>
        <w:tc>
          <w:tcPr>
            <w:tcW w:w="1476" w:type="dxa"/>
            <w:vAlign w:val="center"/>
          </w:tcPr>
          <w:p>
            <w:pPr>
              <w:pStyle w:val="14"/>
              <w:jc w:val="center"/>
              <w:rPr>
                <w:rFonts w:ascii="Times New Roman" w:hAnsi="Times New Roman"/>
                <w:color w:val="auto"/>
                <w:spacing w:val="20"/>
                <w:szCs w:val="18"/>
              </w:rPr>
            </w:pPr>
          </w:p>
        </w:tc>
        <w:tc>
          <w:tcPr>
            <w:tcW w:w="2006" w:type="dxa"/>
            <w:gridSpan w:val="3"/>
            <w:vAlign w:val="center"/>
          </w:tcPr>
          <w:p>
            <w:pPr>
              <w:pStyle w:val="14"/>
              <w:jc w:val="center"/>
              <w:rPr>
                <w:rFonts w:ascii="Times New Roman" w:hAnsi="Times New Roman"/>
                <w:color w:val="auto"/>
                <w:spacing w:val="20"/>
                <w:szCs w:val="18"/>
              </w:rPr>
            </w:pPr>
            <w:r>
              <w:rPr>
                <w:rFonts w:hint="eastAsia" w:ascii="Times New Roman" w:hAnsi="Times New Roman"/>
                <w:color w:val="auto"/>
                <w:spacing w:val="20"/>
                <w:szCs w:val="18"/>
              </w:rPr>
              <w:t>出生年月</w:t>
            </w:r>
          </w:p>
        </w:tc>
        <w:tc>
          <w:tcPr>
            <w:tcW w:w="1343" w:type="dxa"/>
            <w:gridSpan w:val="2"/>
            <w:vAlign w:val="center"/>
          </w:tcPr>
          <w:p>
            <w:pPr>
              <w:pStyle w:val="14"/>
              <w:jc w:val="center"/>
              <w:rPr>
                <w:rFonts w:ascii="Times New Roman" w:hAnsi="Times New Roman"/>
                <w:color w:val="auto"/>
                <w:spacing w:val="20"/>
                <w:szCs w:val="18"/>
              </w:rPr>
            </w:pPr>
          </w:p>
        </w:tc>
        <w:tc>
          <w:tcPr>
            <w:tcW w:w="1047" w:type="dxa"/>
            <w:vAlign w:val="center"/>
          </w:tcPr>
          <w:p>
            <w:pPr>
              <w:pStyle w:val="14"/>
              <w:jc w:val="center"/>
              <w:rPr>
                <w:rFonts w:ascii="Times New Roman" w:hAnsi="Times New Roman"/>
                <w:color w:val="auto"/>
                <w:spacing w:val="20"/>
                <w:szCs w:val="18"/>
              </w:rPr>
            </w:pPr>
            <w:r>
              <w:rPr>
                <w:rFonts w:hint="eastAsia" w:ascii="Times New Roman" w:hAnsi="Times New Roman"/>
                <w:color w:val="auto"/>
                <w:spacing w:val="20"/>
                <w:szCs w:val="18"/>
              </w:rPr>
              <w:t>职称</w:t>
            </w:r>
          </w:p>
        </w:tc>
        <w:tc>
          <w:tcPr>
            <w:tcW w:w="1047" w:type="dxa"/>
            <w:vAlign w:val="center"/>
          </w:tcPr>
          <w:p>
            <w:pPr>
              <w:pStyle w:val="14"/>
              <w:jc w:val="center"/>
              <w:rPr>
                <w:rFonts w:ascii="Times New Roman" w:hAnsi="Times New Roman"/>
                <w:color w:val="auto"/>
                <w:spacing w:val="20"/>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1953" w:type="dxa"/>
            <w:gridSpan w:val="2"/>
            <w:vAlign w:val="center"/>
          </w:tcPr>
          <w:p>
            <w:pPr>
              <w:pStyle w:val="14"/>
              <w:jc w:val="center"/>
              <w:rPr>
                <w:rFonts w:ascii="Times New Roman" w:hAnsi="Times New Roman"/>
                <w:color w:val="auto"/>
                <w:spacing w:val="20"/>
                <w:szCs w:val="18"/>
              </w:rPr>
            </w:pPr>
            <w:r>
              <w:rPr>
                <w:rFonts w:hint="eastAsia" w:ascii="Times New Roman" w:hAnsi="Times New Roman"/>
                <w:color w:val="auto"/>
                <w:spacing w:val="20"/>
                <w:szCs w:val="18"/>
              </w:rPr>
              <w:t>企业负责人</w:t>
            </w:r>
          </w:p>
        </w:tc>
        <w:tc>
          <w:tcPr>
            <w:tcW w:w="759" w:type="dxa"/>
            <w:vAlign w:val="center"/>
          </w:tcPr>
          <w:p>
            <w:pPr>
              <w:pStyle w:val="14"/>
              <w:jc w:val="center"/>
              <w:rPr>
                <w:rFonts w:ascii="Times New Roman" w:hAnsi="Times New Roman"/>
                <w:color w:val="auto"/>
                <w:spacing w:val="20"/>
                <w:szCs w:val="18"/>
              </w:rPr>
            </w:pPr>
            <w:r>
              <w:rPr>
                <w:rFonts w:hint="eastAsia" w:ascii="Times New Roman" w:hAnsi="Times New Roman"/>
                <w:color w:val="auto"/>
                <w:spacing w:val="20"/>
                <w:szCs w:val="18"/>
              </w:rPr>
              <w:t>姓名</w:t>
            </w:r>
          </w:p>
        </w:tc>
        <w:tc>
          <w:tcPr>
            <w:tcW w:w="1476" w:type="dxa"/>
            <w:vAlign w:val="center"/>
          </w:tcPr>
          <w:p>
            <w:pPr>
              <w:pStyle w:val="14"/>
              <w:jc w:val="center"/>
              <w:rPr>
                <w:rFonts w:ascii="Times New Roman" w:hAnsi="Times New Roman"/>
                <w:color w:val="auto"/>
                <w:spacing w:val="20"/>
                <w:szCs w:val="18"/>
              </w:rPr>
            </w:pPr>
          </w:p>
        </w:tc>
        <w:tc>
          <w:tcPr>
            <w:tcW w:w="2006" w:type="dxa"/>
            <w:gridSpan w:val="3"/>
            <w:vAlign w:val="center"/>
          </w:tcPr>
          <w:p>
            <w:pPr>
              <w:pStyle w:val="14"/>
              <w:jc w:val="center"/>
              <w:rPr>
                <w:rFonts w:ascii="Times New Roman" w:hAnsi="Times New Roman"/>
                <w:color w:val="auto"/>
                <w:spacing w:val="20"/>
                <w:szCs w:val="18"/>
              </w:rPr>
            </w:pPr>
            <w:r>
              <w:rPr>
                <w:rFonts w:hint="eastAsia" w:ascii="Times New Roman" w:hAnsi="Times New Roman"/>
                <w:color w:val="auto"/>
                <w:spacing w:val="20"/>
                <w:szCs w:val="18"/>
              </w:rPr>
              <w:t>出生年月</w:t>
            </w:r>
          </w:p>
        </w:tc>
        <w:tc>
          <w:tcPr>
            <w:tcW w:w="1343" w:type="dxa"/>
            <w:gridSpan w:val="2"/>
            <w:vAlign w:val="center"/>
          </w:tcPr>
          <w:p>
            <w:pPr>
              <w:pStyle w:val="14"/>
              <w:jc w:val="center"/>
              <w:rPr>
                <w:rFonts w:ascii="Times New Roman" w:hAnsi="Times New Roman"/>
                <w:color w:val="auto"/>
                <w:spacing w:val="20"/>
                <w:szCs w:val="18"/>
              </w:rPr>
            </w:pPr>
          </w:p>
        </w:tc>
        <w:tc>
          <w:tcPr>
            <w:tcW w:w="1047" w:type="dxa"/>
            <w:vAlign w:val="center"/>
          </w:tcPr>
          <w:p>
            <w:pPr>
              <w:pStyle w:val="14"/>
              <w:jc w:val="center"/>
              <w:rPr>
                <w:rFonts w:ascii="Times New Roman" w:hAnsi="Times New Roman"/>
                <w:color w:val="auto"/>
                <w:spacing w:val="20"/>
                <w:szCs w:val="18"/>
              </w:rPr>
            </w:pPr>
            <w:r>
              <w:rPr>
                <w:rFonts w:hint="eastAsia" w:ascii="Times New Roman" w:hAnsi="Times New Roman"/>
                <w:color w:val="auto"/>
                <w:spacing w:val="20"/>
                <w:szCs w:val="18"/>
              </w:rPr>
              <w:t>职称</w:t>
            </w:r>
          </w:p>
        </w:tc>
        <w:tc>
          <w:tcPr>
            <w:tcW w:w="1047" w:type="dxa"/>
            <w:vAlign w:val="center"/>
          </w:tcPr>
          <w:p>
            <w:pPr>
              <w:pStyle w:val="14"/>
              <w:jc w:val="center"/>
              <w:rPr>
                <w:rFonts w:ascii="Times New Roman" w:hAnsi="Times New Roman"/>
                <w:color w:val="auto"/>
                <w:spacing w:val="20"/>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8" w:hRule="atLeast"/>
          <w:jc w:val="center"/>
        </w:trPr>
        <w:tc>
          <w:tcPr>
            <w:tcW w:w="1953" w:type="dxa"/>
            <w:gridSpan w:val="2"/>
            <w:tcBorders>
              <w:bottom w:val="single" w:color="auto" w:sz="4" w:space="0"/>
            </w:tcBorders>
            <w:vAlign w:val="center"/>
          </w:tcPr>
          <w:p>
            <w:pPr>
              <w:pStyle w:val="14"/>
              <w:rPr>
                <w:rFonts w:ascii="Times New Roman" w:hAnsi="Times New Roman"/>
                <w:color w:val="auto"/>
                <w:spacing w:val="20"/>
                <w:szCs w:val="18"/>
              </w:rPr>
            </w:pPr>
            <w:r>
              <w:rPr>
                <w:rFonts w:hint="eastAsia" w:ascii="Times New Roman" w:hAnsi="Times New Roman"/>
                <w:color w:val="auto"/>
                <w:spacing w:val="20"/>
                <w:szCs w:val="18"/>
              </w:rPr>
              <w:t>营业执照号</w:t>
            </w:r>
          </w:p>
        </w:tc>
        <w:tc>
          <w:tcPr>
            <w:tcW w:w="2569" w:type="dxa"/>
            <w:gridSpan w:val="3"/>
            <w:tcBorders>
              <w:bottom w:val="single" w:color="auto" w:sz="4" w:space="0"/>
            </w:tcBorders>
          </w:tcPr>
          <w:p>
            <w:pPr>
              <w:pStyle w:val="14"/>
              <w:rPr>
                <w:rFonts w:ascii="Times New Roman" w:hAnsi="Times New Roman"/>
                <w:color w:val="auto"/>
                <w:spacing w:val="20"/>
                <w:szCs w:val="18"/>
              </w:rPr>
            </w:pPr>
          </w:p>
        </w:tc>
        <w:tc>
          <w:tcPr>
            <w:tcW w:w="5109" w:type="dxa"/>
            <w:gridSpan w:val="6"/>
            <w:vAlign w:val="center"/>
          </w:tcPr>
          <w:p>
            <w:pPr>
              <w:pStyle w:val="14"/>
              <w:jc w:val="center"/>
              <w:rPr>
                <w:rFonts w:ascii="Times New Roman" w:hAnsi="Times New Roman"/>
                <w:color w:val="auto"/>
                <w:spacing w:val="20"/>
                <w:szCs w:val="18"/>
              </w:rPr>
            </w:pPr>
            <w:r>
              <w:rPr>
                <w:rFonts w:hint="eastAsia" w:ascii="Times New Roman" w:hAnsi="Times New Roman"/>
                <w:color w:val="auto"/>
                <w:spacing w:val="20"/>
                <w:szCs w:val="18"/>
              </w:rPr>
              <w:t>员工总人数（人）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78" w:hRule="atLeast"/>
          <w:jc w:val="center"/>
        </w:trPr>
        <w:tc>
          <w:tcPr>
            <w:tcW w:w="1245" w:type="dxa"/>
            <w:vMerge w:val="restart"/>
            <w:tcBorders>
              <w:top w:val="single" w:color="auto" w:sz="4" w:space="0"/>
              <w:right w:val="single" w:color="auto" w:sz="4" w:space="0"/>
            </w:tcBorders>
            <w:vAlign w:val="center"/>
          </w:tcPr>
          <w:p>
            <w:pPr>
              <w:pStyle w:val="14"/>
              <w:jc w:val="center"/>
              <w:rPr>
                <w:rFonts w:ascii="Times New Roman" w:hAnsi="Times New Roman"/>
                <w:color w:val="auto"/>
                <w:spacing w:val="20"/>
                <w:szCs w:val="18"/>
              </w:rPr>
            </w:pPr>
            <w:r>
              <w:rPr>
                <w:rFonts w:hint="eastAsia" w:ascii="Times New Roman" w:hAnsi="Times New Roman"/>
                <w:color w:val="auto"/>
                <w:spacing w:val="20"/>
                <w:szCs w:val="18"/>
              </w:rPr>
              <w:t>开户银行</w:t>
            </w:r>
          </w:p>
        </w:tc>
        <w:tc>
          <w:tcPr>
            <w:tcW w:w="708" w:type="dxa"/>
            <w:vMerge w:val="restart"/>
            <w:tcBorders>
              <w:top w:val="single" w:color="auto" w:sz="4" w:space="0"/>
              <w:left w:val="single" w:color="auto" w:sz="4" w:space="0"/>
            </w:tcBorders>
            <w:vAlign w:val="center"/>
          </w:tcPr>
          <w:p>
            <w:pPr>
              <w:pStyle w:val="14"/>
              <w:jc w:val="center"/>
              <w:rPr>
                <w:rFonts w:ascii="Times New Roman" w:hAnsi="Times New Roman"/>
                <w:color w:val="auto"/>
                <w:spacing w:val="20"/>
                <w:szCs w:val="18"/>
              </w:rPr>
            </w:pPr>
            <w:r>
              <w:rPr>
                <w:rFonts w:hint="eastAsia" w:ascii="Times New Roman" w:hAnsi="Times New Roman"/>
                <w:color w:val="auto"/>
                <w:spacing w:val="20"/>
                <w:szCs w:val="18"/>
              </w:rPr>
              <w:t>名称</w:t>
            </w:r>
          </w:p>
        </w:tc>
        <w:tc>
          <w:tcPr>
            <w:tcW w:w="2569" w:type="dxa"/>
            <w:gridSpan w:val="3"/>
            <w:vMerge w:val="restart"/>
            <w:tcBorders>
              <w:top w:val="single" w:color="auto" w:sz="4" w:space="0"/>
            </w:tcBorders>
            <w:vAlign w:val="center"/>
          </w:tcPr>
          <w:p>
            <w:pPr>
              <w:pStyle w:val="14"/>
              <w:jc w:val="center"/>
              <w:rPr>
                <w:rFonts w:ascii="Times New Roman" w:hAnsi="Times New Roman"/>
                <w:color w:val="auto"/>
                <w:spacing w:val="20"/>
                <w:szCs w:val="18"/>
              </w:rPr>
            </w:pPr>
          </w:p>
        </w:tc>
        <w:tc>
          <w:tcPr>
            <w:tcW w:w="1115" w:type="dxa"/>
            <w:vMerge w:val="restart"/>
            <w:textDirection w:val="tbRlV"/>
            <w:vAlign w:val="center"/>
          </w:tcPr>
          <w:p>
            <w:pPr>
              <w:pStyle w:val="14"/>
              <w:ind w:left="113" w:right="113"/>
              <w:jc w:val="center"/>
              <w:rPr>
                <w:rFonts w:ascii="Times New Roman" w:hAnsi="Times New Roman"/>
                <w:color w:val="auto"/>
                <w:spacing w:val="20"/>
                <w:szCs w:val="18"/>
              </w:rPr>
            </w:pPr>
            <w:r>
              <w:rPr>
                <w:rFonts w:hint="eastAsia" w:ascii="Times New Roman" w:hAnsi="Times New Roman"/>
                <w:color w:val="auto"/>
                <w:spacing w:val="20"/>
                <w:szCs w:val="18"/>
              </w:rPr>
              <w:t>其   中</w:t>
            </w:r>
          </w:p>
        </w:tc>
        <w:tc>
          <w:tcPr>
            <w:tcW w:w="3994" w:type="dxa"/>
            <w:gridSpan w:val="5"/>
            <w:tcBorders>
              <w:bottom w:val="single" w:color="auto" w:sz="4" w:space="0"/>
            </w:tcBorders>
            <w:vAlign w:val="center"/>
          </w:tcPr>
          <w:p>
            <w:pPr>
              <w:pStyle w:val="14"/>
              <w:rPr>
                <w:rFonts w:ascii="Times New Roman" w:hAnsi="Times New Roman"/>
                <w:color w:val="auto"/>
                <w:spacing w:val="20"/>
                <w:szCs w:val="18"/>
              </w:rPr>
            </w:pPr>
            <w:r>
              <w:rPr>
                <w:rFonts w:hint="eastAsia" w:ascii="Times New Roman" w:hAnsi="Times New Roman"/>
                <w:color w:val="auto"/>
                <w:spacing w:val="20"/>
                <w:szCs w:val="18"/>
              </w:rPr>
              <w:t>项目负责人（人）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44" w:hRule="atLeast"/>
          <w:jc w:val="center"/>
        </w:trPr>
        <w:tc>
          <w:tcPr>
            <w:tcW w:w="1245" w:type="dxa"/>
            <w:vMerge w:val="continue"/>
            <w:tcBorders>
              <w:right w:val="single" w:color="auto" w:sz="4" w:space="0"/>
            </w:tcBorders>
            <w:vAlign w:val="center"/>
          </w:tcPr>
          <w:p>
            <w:pPr>
              <w:pStyle w:val="14"/>
              <w:jc w:val="center"/>
              <w:rPr>
                <w:rFonts w:ascii="Times New Roman" w:hAnsi="Times New Roman"/>
                <w:color w:val="auto"/>
                <w:spacing w:val="20"/>
                <w:szCs w:val="18"/>
              </w:rPr>
            </w:pPr>
          </w:p>
        </w:tc>
        <w:tc>
          <w:tcPr>
            <w:tcW w:w="708" w:type="dxa"/>
            <w:vMerge w:val="continue"/>
            <w:tcBorders>
              <w:left w:val="single" w:color="auto" w:sz="4" w:space="0"/>
              <w:bottom w:val="single" w:color="auto" w:sz="4" w:space="0"/>
            </w:tcBorders>
            <w:vAlign w:val="center"/>
          </w:tcPr>
          <w:p>
            <w:pPr>
              <w:pStyle w:val="14"/>
              <w:jc w:val="center"/>
              <w:rPr>
                <w:rFonts w:ascii="Times New Roman" w:hAnsi="Times New Roman"/>
                <w:color w:val="auto"/>
                <w:spacing w:val="20"/>
                <w:szCs w:val="18"/>
              </w:rPr>
            </w:pPr>
          </w:p>
        </w:tc>
        <w:tc>
          <w:tcPr>
            <w:tcW w:w="2569" w:type="dxa"/>
            <w:gridSpan w:val="3"/>
            <w:vMerge w:val="continue"/>
            <w:tcBorders>
              <w:bottom w:val="single" w:color="auto" w:sz="4" w:space="0"/>
            </w:tcBorders>
            <w:vAlign w:val="center"/>
          </w:tcPr>
          <w:p>
            <w:pPr>
              <w:pStyle w:val="14"/>
              <w:jc w:val="center"/>
              <w:rPr>
                <w:rFonts w:ascii="Times New Roman" w:hAnsi="Times New Roman"/>
                <w:color w:val="auto"/>
                <w:spacing w:val="20"/>
                <w:szCs w:val="18"/>
              </w:rPr>
            </w:pPr>
          </w:p>
        </w:tc>
        <w:tc>
          <w:tcPr>
            <w:tcW w:w="1115" w:type="dxa"/>
            <w:vMerge w:val="continue"/>
            <w:vAlign w:val="center"/>
          </w:tcPr>
          <w:p>
            <w:pPr>
              <w:pStyle w:val="14"/>
              <w:ind w:left="113" w:right="113"/>
              <w:jc w:val="center"/>
              <w:rPr>
                <w:rFonts w:ascii="Times New Roman" w:hAnsi="Times New Roman"/>
                <w:color w:val="auto"/>
                <w:spacing w:val="20"/>
                <w:szCs w:val="18"/>
              </w:rPr>
            </w:pPr>
          </w:p>
        </w:tc>
        <w:tc>
          <w:tcPr>
            <w:tcW w:w="3994" w:type="dxa"/>
            <w:gridSpan w:val="5"/>
            <w:tcBorders>
              <w:top w:val="single" w:color="auto" w:sz="4" w:space="0"/>
            </w:tcBorders>
            <w:vAlign w:val="center"/>
          </w:tcPr>
          <w:p>
            <w:pPr>
              <w:pStyle w:val="14"/>
              <w:rPr>
                <w:rFonts w:ascii="Times New Roman" w:hAnsi="Times New Roman"/>
                <w:color w:val="auto"/>
                <w:spacing w:val="20"/>
                <w:szCs w:val="18"/>
              </w:rPr>
            </w:pPr>
            <w:r>
              <w:rPr>
                <w:rFonts w:hint="eastAsia" w:ascii="Times New Roman" w:hAnsi="Times New Roman"/>
                <w:color w:val="auto"/>
                <w:spacing w:val="20"/>
                <w:szCs w:val="18"/>
              </w:rPr>
              <w:t>高级职称人员（人）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22" w:hRule="atLeast"/>
          <w:jc w:val="center"/>
        </w:trPr>
        <w:tc>
          <w:tcPr>
            <w:tcW w:w="1245" w:type="dxa"/>
            <w:vMerge w:val="continue"/>
            <w:tcBorders>
              <w:right w:val="single" w:color="auto" w:sz="4" w:space="0"/>
            </w:tcBorders>
            <w:vAlign w:val="center"/>
          </w:tcPr>
          <w:p>
            <w:pPr>
              <w:pStyle w:val="14"/>
              <w:jc w:val="center"/>
              <w:rPr>
                <w:rFonts w:ascii="Times New Roman" w:hAnsi="Times New Roman"/>
                <w:color w:val="auto"/>
                <w:spacing w:val="20"/>
                <w:szCs w:val="18"/>
              </w:rPr>
            </w:pPr>
          </w:p>
        </w:tc>
        <w:tc>
          <w:tcPr>
            <w:tcW w:w="708" w:type="dxa"/>
            <w:vMerge w:val="restart"/>
            <w:tcBorders>
              <w:top w:val="single" w:color="auto" w:sz="4" w:space="0"/>
              <w:left w:val="single" w:color="auto" w:sz="4" w:space="0"/>
              <w:right w:val="single" w:color="auto" w:sz="4" w:space="0"/>
            </w:tcBorders>
            <w:vAlign w:val="center"/>
          </w:tcPr>
          <w:p>
            <w:pPr>
              <w:pStyle w:val="14"/>
              <w:jc w:val="center"/>
              <w:rPr>
                <w:rFonts w:ascii="Times New Roman" w:hAnsi="Times New Roman"/>
                <w:b/>
                <w:color w:val="auto"/>
                <w:spacing w:val="20"/>
                <w:szCs w:val="18"/>
              </w:rPr>
            </w:pPr>
            <w:r>
              <w:rPr>
                <w:rFonts w:hint="eastAsia" w:ascii="Times New Roman" w:hAnsi="Times New Roman"/>
                <w:color w:val="auto"/>
                <w:spacing w:val="20"/>
                <w:szCs w:val="18"/>
              </w:rPr>
              <w:t>账号</w:t>
            </w:r>
          </w:p>
        </w:tc>
        <w:tc>
          <w:tcPr>
            <w:tcW w:w="2569" w:type="dxa"/>
            <w:gridSpan w:val="3"/>
            <w:vMerge w:val="restart"/>
            <w:tcBorders>
              <w:top w:val="single" w:color="auto" w:sz="4" w:space="0"/>
              <w:left w:val="single" w:color="auto" w:sz="4" w:space="0"/>
            </w:tcBorders>
            <w:vAlign w:val="center"/>
          </w:tcPr>
          <w:p>
            <w:pPr>
              <w:pStyle w:val="14"/>
              <w:jc w:val="center"/>
              <w:rPr>
                <w:rFonts w:ascii="Times New Roman" w:hAnsi="Times New Roman"/>
                <w:color w:val="auto"/>
                <w:spacing w:val="20"/>
                <w:szCs w:val="18"/>
              </w:rPr>
            </w:pPr>
          </w:p>
        </w:tc>
        <w:tc>
          <w:tcPr>
            <w:tcW w:w="1115" w:type="dxa"/>
            <w:vMerge w:val="continue"/>
            <w:vAlign w:val="center"/>
          </w:tcPr>
          <w:p>
            <w:pPr>
              <w:pStyle w:val="14"/>
              <w:jc w:val="center"/>
              <w:rPr>
                <w:rFonts w:ascii="Times New Roman" w:hAnsi="Times New Roman"/>
                <w:color w:val="auto"/>
                <w:spacing w:val="20"/>
                <w:szCs w:val="18"/>
              </w:rPr>
            </w:pPr>
          </w:p>
        </w:tc>
        <w:tc>
          <w:tcPr>
            <w:tcW w:w="3994" w:type="dxa"/>
            <w:gridSpan w:val="5"/>
            <w:vAlign w:val="center"/>
          </w:tcPr>
          <w:p>
            <w:pPr>
              <w:pStyle w:val="14"/>
              <w:rPr>
                <w:rFonts w:ascii="Times New Roman" w:hAnsi="Times New Roman"/>
                <w:color w:val="auto"/>
                <w:spacing w:val="20"/>
                <w:szCs w:val="18"/>
              </w:rPr>
            </w:pPr>
            <w:r>
              <w:rPr>
                <w:rFonts w:hint="eastAsia" w:ascii="Times New Roman" w:hAnsi="Times New Roman"/>
                <w:color w:val="auto"/>
                <w:spacing w:val="20"/>
                <w:szCs w:val="18"/>
              </w:rPr>
              <w:t>中级职称人员（人）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22" w:hRule="atLeast"/>
          <w:jc w:val="center"/>
        </w:trPr>
        <w:tc>
          <w:tcPr>
            <w:tcW w:w="1245" w:type="dxa"/>
            <w:vMerge w:val="continue"/>
            <w:tcBorders>
              <w:right w:val="single" w:color="auto" w:sz="4" w:space="0"/>
            </w:tcBorders>
            <w:vAlign w:val="center"/>
          </w:tcPr>
          <w:p>
            <w:pPr>
              <w:pStyle w:val="14"/>
              <w:jc w:val="center"/>
              <w:rPr>
                <w:rFonts w:ascii="Times New Roman" w:hAnsi="Times New Roman"/>
                <w:color w:val="auto"/>
                <w:spacing w:val="20"/>
                <w:szCs w:val="18"/>
              </w:rPr>
            </w:pPr>
          </w:p>
        </w:tc>
        <w:tc>
          <w:tcPr>
            <w:tcW w:w="708" w:type="dxa"/>
            <w:vMerge w:val="continue"/>
            <w:tcBorders>
              <w:left w:val="single" w:color="auto" w:sz="4" w:space="0"/>
              <w:right w:val="single" w:color="auto" w:sz="4" w:space="0"/>
            </w:tcBorders>
            <w:vAlign w:val="center"/>
          </w:tcPr>
          <w:p>
            <w:pPr>
              <w:pStyle w:val="14"/>
              <w:jc w:val="center"/>
              <w:rPr>
                <w:rFonts w:ascii="Times New Roman" w:hAnsi="Times New Roman"/>
                <w:color w:val="auto"/>
                <w:spacing w:val="20"/>
                <w:szCs w:val="18"/>
              </w:rPr>
            </w:pPr>
          </w:p>
        </w:tc>
        <w:tc>
          <w:tcPr>
            <w:tcW w:w="2569" w:type="dxa"/>
            <w:gridSpan w:val="3"/>
            <w:vMerge w:val="continue"/>
            <w:tcBorders>
              <w:left w:val="single" w:color="auto" w:sz="4" w:space="0"/>
            </w:tcBorders>
            <w:vAlign w:val="center"/>
          </w:tcPr>
          <w:p>
            <w:pPr>
              <w:pStyle w:val="14"/>
              <w:jc w:val="center"/>
              <w:rPr>
                <w:rFonts w:ascii="Times New Roman" w:hAnsi="Times New Roman"/>
                <w:color w:val="auto"/>
                <w:spacing w:val="20"/>
                <w:szCs w:val="18"/>
              </w:rPr>
            </w:pPr>
          </w:p>
        </w:tc>
        <w:tc>
          <w:tcPr>
            <w:tcW w:w="1115" w:type="dxa"/>
            <w:vMerge w:val="continue"/>
            <w:vAlign w:val="center"/>
          </w:tcPr>
          <w:p>
            <w:pPr>
              <w:pStyle w:val="14"/>
              <w:jc w:val="center"/>
              <w:rPr>
                <w:rFonts w:ascii="Times New Roman" w:hAnsi="Times New Roman"/>
                <w:color w:val="auto"/>
                <w:spacing w:val="20"/>
                <w:szCs w:val="18"/>
              </w:rPr>
            </w:pPr>
          </w:p>
        </w:tc>
        <w:tc>
          <w:tcPr>
            <w:tcW w:w="3994" w:type="dxa"/>
            <w:gridSpan w:val="5"/>
            <w:vAlign w:val="center"/>
          </w:tcPr>
          <w:p>
            <w:pPr>
              <w:pStyle w:val="14"/>
              <w:rPr>
                <w:rFonts w:ascii="Times New Roman" w:hAnsi="Times New Roman"/>
                <w:color w:val="auto"/>
                <w:spacing w:val="20"/>
                <w:szCs w:val="18"/>
              </w:rPr>
            </w:pPr>
            <w:r>
              <w:rPr>
                <w:rFonts w:hint="eastAsia" w:ascii="Times New Roman" w:hAnsi="Times New Roman"/>
                <w:color w:val="auto"/>
                <w:spacing w:val="20"/>
                <w:szCs w:val="18"/>
              </w:rPr>
              <w:t>初级职称人员（人）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22" w:hRule="atLeast"/>
          <w:jc w:val="center"/>
        </w:trPr>
        <w:tc>
          <w:tcPr>
            <w:tcW w:w="1245" w:type="dxa"/>
            <w:vMerge w:val="continue"/>
            <w:tcBorders>
              <w:right w:val="single" w:color="auto" w:sz="4" w:space="0"/>
            </w:tcBorders>
            <w:vAlign w:val="center"/>
          </w:tcPr>
          <w:p>
            <w:pPr>
              <w:pStyle w:val="14"/>
              <w:jc w:val="center"/>
              <w:rPr>
                <w:rFonts w:ascii="Times New Roman" w:hAnsi="Times New Roman"/>
                <w:color w:val="auto"/>
                <w:spacing w:val="20"/>
                <w:szCs w:val="18"/>
              </w:rPr>
            </w:pPr>
          </w:p>
        </w:tc>
        <w:tc>
          <w:tcPr>
            <w:tcW w:w="708" w:type="dxa"/>
            <w:vMerge w:val="continue"/>
            <w:tcBorders>
              <w:left w:val="single" w:color="auto" w:sz="4" w:space="0"/>
              <w:right w:val="single" w:color="auto" w:sz="4" w:space="0"/>
            </w:tcBorders>
            <w:vAlign w:val="center"/>
          </w:tcPr>
          <w:p>
            <w:pPr>
              <w:pStyle w:val="14"/>
              <w:jc w:val="center"/>
              <w:rPr>
                <w:rFonts w:ascii="Times New Roman" w:hAnsi="Times New Roman"/>
                <w:color w:val="auto"/>
                <w:spacing w:val="20"/>
                <w:szCs w:val="18"/>
              </w:rPr>
            </w:pPr>
          </w:p>
        </w:tc>
        <w:tc>
          <w:tcPr>
            <w:tcW w:w="2569" w:type="dxa"/>
            <w:gridSpan w:val="3"/>
            <w:vMerge w:val="continue"/>
            <w:tcBorders>
              <w:left w:val="single" w:color="auto" w:sz="4" w:space="0"/>
            </w:tcBorders>
            <w:vAlign w:val="center"/>
          </w:tcPr>
          <w:p>
            <w:pPr>
              <w:pStyle w:val="14"/>
              <w:jc w:val="center"/>
              <w:rPr>
                <w:rFonts w:ascii="Times New Roman" w:hAnsi="Times New Roman"/>
                <w:color w:val="auto"/>
                <w:spacing w:val="20"/>
                <w:szCs w:val="18"/>
              </w:rPr>
            </w:pPr>
          </w:p>
        </w:tc>
        <w:tc>
          <w:tcPr>
            <w:tcW w:w="1115" w:type="dxa"/>
            <w:vMerge w:val="continue"/>
            <w:vAlign w:val="center"/>
          </w:tcPr>
          <w:p>
            <w:pPr>
              <w:pStyle w:val="14"/>
              <w:jc w:val="center"/>
              <w:rPr>
                <w:rFonts w:ascii="Times New Roman" w:hAnsi="Times New Roman"/>
                <w:color w:val="auto"/>
                <w:spacing w:val="20"/>
                <w:szCs w:val="18"/>
              </w:rPr>
            </w:pPr>
          </w:p>
        </w:tc>
        <w:tc>
          <w:tcPr>
            <w:tcW w:w="3994" w:type="dxa"/>
            <w:gridSpan w:val="5"/>
            <w:vAlign w:val="center"/>
          </w:tcPr>
          <w:p>
            <w:pPr>
              <w:pStyle w:val="14"/>
              <w:rPr>
                <w:rFonts w:ascii="Times New Roman" w:hAnsi="Times New Roman"/>
                <w:color w:val="auto"/>
                <w:spacing w:val="20"/>
                <w:szCs w:val="18"/>
              </w:rPr>
            </w:pPr>
            <w:r>
              <w:rPr>
                <w:rFonts w:hint="eastAsia" w:ascii="Times New Roman" w:hAnsi="Times New Roman"/>
                <w:color w:val="auto"/>
                <w:spacing w:val="20"/>
                <w:szCs w:val="18"/>
              </w:rPr>
              <w:t>技工（人）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9631" w:type="dxa"/>
            <w:gridSpan w:val="11"/>
            <w:vAlign w:val="center"/>
          </w:tcPr>
          <w:p>
            <w:pPr>
              <w:pStyle w:val="14"/>
              <w:jc w:val="left"/>
              <w:rPr>
                <w:rFonts w:ascii="Times New Roman" w:hAnsi="Times New Roman"/>
                <w:color w:val="auto"/>
                <w:spacing w:val="20"/>
                <w:szCs w:val="18"/>
              </w:rPr>
            </w:pPr>
            <w:r>
              <w:rPr>
                <w:rFonts w:hint="eastAsia" w:ascii="Times New Roman" w:hAnsi="Times New Roman"/>
                <w:color w:val="auto"/>
                <w:spacing w:val="20"/>
                <w:szCs w:val="18"/>
              </w:rPr>
              <w:t>其他说明：</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200" w:hRule="atLeast"/>
          <w:jc w:val="center"/>
        </w:trPr>
        <w:tc>
          <w:tcPr>
            <w:tcW w:w="9631" w:type="dxa"/>
            <w:gridSpan w:val="11"/>
            <w:vAlign w:val="center"/>
          </w:tcPr>
          <w:p>
            <w:pPr>
              <w:pStyle w:val="14"/>
              <w:ind w:firstLine="500" w:firstLineChars="200"/>
              <w:rPr>
                <w:rFonts w:ascii="Times New Roman" w:hAnsi="Times New Roman"/>
                <w:color w:val="auto"/>
                <w:spacing w:val="20"/>
                <w:szCs w:val="18"/>
              </w:rPr>
            </w:pPr>
          </w:p>
        </w:tc>
      </w:tr>
    </w:tbl>
    <w:p>
      <w:pPr>
        <w:spacing w:line="520" w:lineRule="exact"/>
        <w:ind w:firstLine="140" w:firstLineChars="50"/>
        <w:rPr>
          <w:rFonts w:ascii="宋体" w:hAnsi="宋体"/>
          <w:color w:val="auto"/>
          <w:spacing w:val="20"/>
          <w:sz w:val="24"/>
        </w:rPr>
      </w:pPr>
      <w:r>
        <w:rPr>
          <w:rFonts w:hint="eastAsia" w:ascii="宋体" w:hAnsi="宋体"/>
          <w:color w:val="auto"/>
          <w:spacing w:val="20"/>
          <w:sz w:val="24"/>
        </w:rPr>
        <w:t>注：表格不能满足时可自行增加。</w:t>
      </w:r>
    </w:p>
    <w:p>
      <w:pPr>
        <w:spacing w:line="320" w:lineRule="exact"/>
        <w:ind w:left="420"/>
        <w:rPr>
          <w:rFonts w:ascii="宋体" w:hAnsi="宋体"/>
          <w:color w:val="auto"/>
          <w:spacing w:val="20"/>
          <w:kern w:val="0"/>
          <w:sz w:val="24"/>
        </w:rPr>
      </w:pPr>
    </w:p>
    <w:p>
      <w:pPr>
        <w:spacing w:line="320" w:lineRule="exact"/>
        <w:ind w:left="420"/>
        <w:rPr>
          <w:rFonts w:ascii="宋体" w:hAnsi="宋体"/>
          <w:color w:val="auto"/>
          <w:spacing w:val="20"/>
          <w:sz w:val="24"/>
          <w:u w:val="single"/>
        </w:rPr>
      </w:pPr>
      <w:r>
        <w:rPr>
          <w:rFonts w:hint="eastAsia" w:ascii="宋体" w:hAnsi="宋体"/>
          <w:color w:val="auto"/>
          <w:spacing w:val="20"/>
          <w:kern w:val="0"/>
          <w:sz w:val="24"/>
        </w:rPr>
        <w:t>供应商</w:t>
      </w:r>
      <w:r>
        <w:rPr>
          <w:rFonts w:hint="eastAsia" w:ascii="宋体" w:hAnsi="宋体"/>
          <w:color w:val="auto"/>
          <w:spacing w:val="20"/>
          <w:sz w:val="24"/>
        </w:rPr>
        <w:t>名称（盖章）：</w:t>
      </w:r>
      <w:r>
        <w:rPr>
          <w:rFonts w:hint="eastAsia" w:ascii="宋体" w:hAnsi="宋体"/>
          <w:color w:val="auto"/>
          <w:spacing w:val="20"/>
          <w:sz w:val="24"/>
          <w:u w:val="single"/>
        </w:rPr>
        <w:t xml:space="preserve">                      </w:t>
      </w:r>
    </w:p>
    <w:p>
      <w:pPr>
        <w:spacing w:line="320" w:lineRule="exact"/>
        <w:ind w:left="420"/>
        <w:rPr>
          <w:rFonts w:ascii="宋体" w:hAnsi="宋体"/>
          <w:color w:val="auto"/>
          <w:spacing w:val="20"/>
          <w:sz w:val="24"/>
        </w:rPr>
      </w:pPr>
      <w:r>
        <w:rPr>
          <w:rFonts w:hint="eastAsia" w:ascii="宋体" w:hAnsi="宋体"/>
          <w:color w:val="auto"/>
          <w:spacing w:val="20"/>
          <w:sz w:val="24"/>
        </w:rPr>
        <w:t xml:space="preserve"> </w:t>
      </w:r>
    </w:p>
    <w:p>
      <w:pPr>
        <w:spacing w:line="320" w:lineRule="exact"/>
        <w:ind w:firstLine="435"/>
        <w:rPr>
          <w:rFonts w:ascii="宋体" w:hAnsi="宋体"/>
          <w:color w:val="auto"/>
          <w:spacing w:val="20"/>
          <w:sz w:val="24"/>
        </w:rPr>
      </w:pPr>
      <w:r>
        <w:rPr>
          <w:rFonts w:hint="eastAsia" w:ascii="宋体" w:hAnsi="宋体"/>
          <w:color w:val="auto"/>
          <w:spacing w:val="20"/>
          <w:kern w:val="0"/>
          <w:sz w:val="24"/>
        </w:rPr>
        <w:t>供应商</w:t>
      </w:r>
      <w:r>
        <w:rPr>
          <w:rFonts w:hint="eastAsia" w:ascii="宋体" w:hAnsi="宋体"/>
          <w:color w:val="auto"/>
          <w:spacing w:val="20"/>
          <w:sz w:val="24"/>
        </w:rPr>
        <w:t>代表签字或盖章：</w:t>
      </w:r>
      <w:r>
        <w:rPr>
          <w:rFonts w:hint="eastAsia" w:ascii="宋体" w:hAnsi="宋体"/>
          <w:color w:val="auto"/>
          <w:spacing w:val="20"/>
          <w:sz w:val="24"/>
          <w:u w:val="single"/>
        </w:rPr>
        <w:t xml:space="preserve">                   </w:t>
      </w:r>
    </w:p>
    <w:p>
      <w:pPr>
        <w:spacing w:line="320" w:lineRule="exact"/>
        <w:ind w:firstLine="435"/>
        <w:rPr>
          <w:rFonts w:ascii="宋体" w:hAnsi="宋体"/>
          <w:color w:val="auto"/>
          <w:spacing w:val="20"/>
          <w:sz w:val="24"/>
        </w:rPr>
      </w:pPr>
    </w:p>
    <w:p>
      <w:pPr>
        <w:spacing w:line="320" w:lineRule="exact"/>
        <w:ind w:firstLine="435"/>
        <w:rPr>
          <w:rFonts w:ascii="宋体" w:hAnsi="宋体"/>
          <w:color w:val="auto"/>
          <w:spacing w:val="20"/>
          <w:sz w:val="24"/>
        </w:rPr>
      </w:pPr>
    </w:p>
    <w:p>
      <w:pPr>
        <w:snapToGrid w:val="0"/>
        <w:spacing w:before="50"/>
        <w:ind w:firstLine="560" w:firstLineChars="200"/>
        <w:jc w:val="left"/>
        <w:rPr>
          <w:rFonts w:ascii="宋体" w:hAnsi="宋体"/>
          <w:color w:val="auto"/>
          <w:spacing w:val="20"/>
          <w:sz w:val="24"/>
          <w:u w:val="single"/>
        </w:rPr>
      </w:pPr>
      <w:r>
        <w:rPr>
          <w:rFonts w:hint="eastAsia" w:ascii="宋体" w:hAnsi="宋体"/>
          <w:color w:val="auto"/>
          <w:spacing w:val="20"/>
          <w:sz w:val="24"/>
        </w:rPr>
        <w:t>日        期：</w:t>
      </w:r>
      <w:r>
        <w:rPr>
          <w:rFonts w:hint="eastAsia" w:ascii="宋体" w:hAnsi="宋体"/>
          <w:color w:val="auto"/>
          <w:spacing w:val="20"/>
          <w:sz w:val="24"/>
          <w:u w:val="single"/>
        </w:rPr>
        <w:t xml:space="preserve">                            </w:t>
      </w:r>
    </w:p>
    <w:p>
      <w:pPr>
        <w:snapToGrid w:val="0"/>
        <w:spacing w:before="50" w:after="156" w:afterLines="50"/>
        <w:jc w:val="left"/>
        <w:rPr>
          <w:rFonts w:hAnsi="宋体"/>
          <w:color w:val="auto"/>
          <w:spacing w:val="20"/>
          <w:szCs w:val="21"/>
        </w:rPr>
      </w:pPr>
    </w:p>
    <w:p>
      <w:pPr>
        <w:snapToGrid w:val="0"/>
        <w:spacing w:before="50" w:after="50" w:line="360" w:lineRule="auto"/>
        <w:rPr>
          <w:rFonts w:ascii="宋体" w:hAnsi="宋体"/>
          <w:b/>
          <w:color w:val="auto"/>
          <w:spacing w:val="20"/>
          <w:sz w:val="28"/>
        </w:rPr>
      </w:pPr>
      <w:r>
        <w:rPr>
          <w:rFonts w:hint="eastAsia" w:ascii="宋体" w:hAnsi="宋体"/>
          <w:b/>
          <w:color w:val="auto"/>
          <w:spacing w:val="20"/>
          <w:sz w:val="28"/>
        </w:rPr>
        <w:t>附件4</w:t>
      </w:r>
    </w:p>
    <w:p>
      <w:pPr>
        <w:pStyle w:val="14"/>
        <w:spacing w:line="400" w:lineRule="atLeast"/>
        <w:jc w:val="center"/>
        <w:rPr>
          <w:rFonts w:hAnsi="宋体"/>
          <w:b/>
          <w:color w:val="auto"/>
          <w:spacing w:val="20"/>
          <w:sz w:val="28"/>
          <w:szCs w:val="28"/>
        </w:rPr>
      </w:pPr>
      <w:r>
        <w:rPr>
          <w:rFonts w:hint="eastAsia" w:hAnsi="宋体"/>
          <w:b/>
          <w:color w:val="auto"/>
          <w:spacing w:val="20"/>
          <w:sz w:val="28"/>
          <w:szCs w:val="28"/>
        </w:rPr>
        <w:t>项目实施人员一览表</w:t>
      </w:r>
    </w:p>
    <w:p>
      <w:pPr>
        <w:rPr>
          <w:rFonts w:ascii="宋体" w:hAnsi="宋体"/>
          <w:color w:val="auto"/>
          <w:spacing w:val="20"/>
          <w:sz w:val="22"/>
        </w:rPr>
      </w:pP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vAlign w:val="center"/>
          </w:tcPr>
          <w:p>
            <w:pPr>
              <w:spacing w:line="360" w:lineRule="auto"/>
              <w:jc w:val="center"/>
              <w:rPr>
                <w:rFonts w:ascii="宋体" w:hAnsi="宋体"/>
                <w:color w:val="auto"/>
                <w:spacing w:val="20"/>
                <w:sz w:val="22"/>
              </w:rPr>
            </w:pPr>
            <w:r>
              <w:rPr>
                <w:rFonts w:hint="eastAsia" w:ascii="宋体" w:hAnsi="宋体"/>
                <w:color w:val="auto"/>
                <w:spacing w:val="20"/>
                <w:sz w:val="22"/>
              </w:rPr>
              <w:t>序号</w:t>
            </w:r>
          </w:p>
        </w:tc>
        <w:tc>
          <w:tcPr>
            <w:tcW w:w="958" w:type="dxa"/>
            <w:vAlign w:val="center"/>
          </w:tcPr>
          <w:p>
            <w:pPr>
              <w:spacing w:line="360" w:lineRule="auto"/>
              <w:jc w:val="center"/>
              <w:rPr>
                <w:rFonts w:ascii="宋体" w:hAnsi="宋体"/>
                <w:color w:val="auto"/>
                <w:spacing w:val="20"/>
                <w:sz w:val="22"/>
              </w:rPr>
            </w:pPr>
            <w:r>
              <w:rPr>
                <w:rFonts w:hint="eastAsia" w:ascii="宋体" w:hAnsi="宋体"/>
                <w:color w:val="auto"/>
                <w:spacing w:val="20"/>
                <w:sz w:val="22"/>
              </w:rPr>
              <w:t>姓名</w:t>
            </w:r>
          </w:p>
        </w:tc>
        <w:tc>
          <w:tcPr>
            <w:tcW w:w="958" w:type="dxa"/>
            <w:vAlign w:val="center"/>
          </w:tcPr>
          <w:p>
            <w:pPr>
              <w:spacing w:line="360" w:lineRule="auto"/>
              <w:jc w:val="center"/>
              <w:rPr>
                <w:rFonts w:ascii="宋体" w:hAnsi="宋体"/>
                <w:color w:val="auto"/>
                <w:spacing w:val="20"/>
                <w:sz w:val="22"/>
              </w:rPr>
            </w:pPr>
            <w:r>
              <w:rPr>
                <w:rFonts w:hint="eastAsia" w:ascii="宋体" w:hAnsi="宋体"/>
                <w:color w:val="auto"/>
                <w:spacing w:val="20"/>
                <w:sz w:val="22"/>
              </w:rPr>
              <w:t>性别</w:t>
            </w:r>
          </w:p>
        </w:tc>
        <w:tc>
          <w:tcPr>
            <w:tcW w:w="767" w:type="dxa"/>
            <w:vAlign w:val="center"/>
          </w:tcPr>
          <w:p>
            <w:pPr>
              <w:spacing w:line="360" w:lineRule="auto"/>
              <w:jc w:val="center"/>
              <w:rPr>
                <w:rFonts w:ascii="宋体" w:hAnsi="宋体"/>
                <w:color w:val="auto"/>
                <w:spacing w:val="20"/>
                <w:sz w:val="22"/>
              </w:rPr>
            </w:pPr>
            <w:r>
              <w:rPr>
                <w:rFonts w:hint="eastAsia" w:ascii="宋体" w:hAnsi="宋体"/>
                <w:color w:val="auto"/>
                <w:spacing w:val="20"/>
                <w:sz w:val="22"/>
              </w:rPr>
              <w:t>年龄</w:t>
            </w:r>
          </w:p>
        </w:tc>
        <w:tc>
          <w:tcPr>
            <w:tcW w:w="767" w:type="dxa"/>
            <w:vAlign w:val="center"/>
          </w:tcPr>
          <w:p>
            <w:pPr>
              <w:spacing w:line="360" w:lineRule="auto"/>
              <w:jc w:val="center"/>
              <w:rPr>
                <w:rFonts w:ascii="宋体" w:hAnsi="宋体"/>
                <w:color w:val="auto"/>
                <w:spacing w:val="20"/>
                <w:sz w:val="22"/>
              </w:rPr>
            </w:pPr>
            <w:r>
              <w:rPr>
                <w:rFonts w:hint="eastAsia" w:ascii="宋体" w:hAnsi="宋体"/>
                <w:color w:val="auto"/>
                <w:spacing w:val="20"/>
                <w:sz w:val="22"/>
              </w:rPr>
              <w:t>学历</w:t>
            </w:r>
          </w:p>
        </w:tc>
        <w:tc>
          <w:tcPr>
            <w:tcW w:w="1340" w:type="dxa"/>
            <w:vAlign w:val="center"/>
          </w:tcPr>
          <w:p>
            <w:pPr>
              <w:spacing w:line="280" w:lineRule="exact"/>
              <w:jc w:val="center"/>
              <w:rPr>
                <w:rFonts w:ascii="宋体" w:hAnsi="宋体"/>
                <w:color w:val="auto"/>
                <w:spacing w:val="20"/>
                <w:sz w:val="22"/>
              </w:rPr>
            </w:pPr>
            <w:r>
              <w:rPr>
                <w:rFonts w:hint="eastAsia" w:ascii="宋体" w:hAnsi="宋体"/>
                <w:color w:val="auto"/>
                <w:spacing w:val="20"/>
                <w:sz w:val="22"/>
              </w:rPr>
              <w:t>职称/职务</w:t>
            </w:r>
          </w:p>
        </w:tc>
        <w:tc>
          <w:tcPr>
            <w:tcW w:w="1326" w:type="dxa"/>
            <w:vAlign w:val="center"/>
          </w:tcPr>
          <w:p>
            <w:pPr>
              <w:spacing w:line="280" w:lineRule="exact"/>
              <w:jc w:val="center"/>
              <w:rPr>
                <w:rFonts w:ascii="宋体" w:hAnsi="宋体"/>
                <w:color w:val="auto"/>
                <w:spacing w:val="20"/>
                <w:sz w:val="22"/>
              </w:rPr>
            </w:pPr>
            <w:r>
              <w:rPr>
                <w:rFonts w:hint="eastAsia" w:ascii="宋体" w:hAnsi="宋体"/>
                <w:color w:val="auto"/>
                <w:spacing w:val="20"/>
              </w:rPr>
              <w:t>本工程中的岗位</w:t>
            </w:r>
          </w:p>
        </w:tc>
        <w:tc>
          <w:tcPr>
            <w:tcW w:w="1825" w:type="dxa"/>
            <w:vAlign w:val="center"/>
          </w:tcPr>
          <w:p>
            <w:pPr>
              <w:spacing w:line="360" w:lineRule="auto"/>
              <w:jc w:val="center"/>
              <w:rPr>
                <w:rFonts w:ascii="宋体" w:hAnsi="宋体"/>
                <w:color w:val="auto"/>
                <w:spacing w:val="20"/>
                <w:sz w:val="22"/>
              </w:rPr>
            </w:pPr>
            <w:r>
              <w:rPr>
                <w:rFonts w:hint="eastAsia" w:ascii="宋体" w:hAnsi="宋体"/>
                <w:color w:val="auto"/>
                <w:spacing w:val="20"/>
                <w:sz w:val="22"/>
              </w:rPr>
              <w:t>从事专业年限</w:t>
            </w:r>
          </w:p>
        </w:tc>
        <w:tc>
          <w:tcPr>
            <w:tcW w:w="1147" w:type="dxa"/>
            <w:vAlign w:val="center"/>
          </w:tcPr>
          <w:p>
            <w:pPr>
              <w:spacing w:line="360" w:lineRule="auto"/>
              <w:jc w:val="center"/>
              <w:rPr>
                <w:rFonts w:ascii="宋体" w:hAnsi="宋体"/>
                <w:color w:val="auto"/>
                <w:spacing w:val="20"/>
                <w:sz w:val="22"/>
              </w:rPr>
            </w:pPr>
            <w:r>
              <w:rPr>
                <w:rFonts w:hint="eastAsia" w:ascii="宋体" w:hAnsi="宋体"/>
                <w:color w:val="auto"/>
                <w:spacing w:val="20"/>
                <w:sz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pacing w:val="20"/>
                <w:sz w:val="22"/>
              </w:rPr>
            </w:pPr>
          </w:p>
        </w:tc>
        <w:tc>
          <w:tcPr>
            <w:tcW w:w="958" w:type="dxa"/>
            <w:vAlign w:val="center"/>
          </w:tcPr>
          <w:p>
            <w:pPr>
              <w:spacing w:line="360" w:lineRule="auto"/>
              <w:jc w:val="center"/>
              <w:rPr>
                <w:rFonts w:ascii="宋体" w:hAnsi="宋体"/>
                <w:color w:val="auto"/>
                <w:spacing w:val="20"/>
                <w:sz w:val="22"/>
              </w:rPr>
            </w:pPr>
          </w:p>
        </w:tc>
        <w:tc>
          <w:tcPr>
            <w:tcW w:w="958" w:type="dxa"/>
            <w:vAlign w:val="center"/>
          </w:tcPr>
          <w:p>
            <w:pPr>
              <w:spacing w:line="360" w:lineRule="auto"/>
              <w:jc w:val="center"/>
              <w:rPr>
                <w:rFonts w:ascii="宋体" w:hAnsi="宋体"/>
                <w:color w:val="auto"/>
                <w:spacing w:val="20"/>
                <w:sz w:val="22"/>
              </w:rPr>
            </w:pPr>
          </w:p>
        </w:tc>
        <w:tc>
          <w:tcPr>
            <w:tcW w:w="767" w:type="dxa"/>
            <w:vAlign w:val="center"/>
          </w:tcPr>
          <w:p>
            <w:pPr>
              <w:spacing w:line="360" w:lineRule="auto"/>
              <w:jc w:val="center"/>
              <w:rPr>
                <w:rFonts w:ascii="宋体" w:hAnsi="宋体"/>
                <w:color w:val="auto"/>
                <w:spacing w:val="20"/>
                <w:sz w:val="22"/>
              </w:rPr>
            </w:pPr>
          </w:p>
        </w:tc>
        <w:tc>
          <w:tcPr>
            <w:tcW w:w="767" w:type="dxa"/>
            <w:vAlign w:val="center"/>
          </w:tcPr>
          <w:p>
            <w:pPr>
              <w:spacing w:line="360" w:lineRule="auto"/>
              <w:jc w:val="center"/>
              <w:rPr>
                <w:rFonts w:ascii="宋体" w:hAnsi="宋体"/>
                <w:color w:val="auto"/>
                <w:spacing w:val="20"/>
                <w:sz w:val="22"/>
              </w:rPr>
            </w:pPr>
          </w:p>
        </w:tc>
        <w:tc>
          <w:tcPr>
            <w:tcW w:w="1340" w:type="dxa"/>
            <w:vAlign w:val="center"/>
          </w:tcPr>
          <w:p>
            <w:pPr>
              <w:spacing w:line="360" w:lineRule="auto"/>
              <w:jc w:val="center"/>
              <w:rPr>
                <w:rFonts w:ascii="宋体" w:hAnsi="宋体"/>
                <w:color w:val="auto"/>
                <w:spacing w:val="20"/>
                <w:sz w:val="22"/>
              </w:rPr>
            </w:pPr>
          </w:p>
        </w:tc>
        <w:tc>
          <w:tcPr>
            <w:tcW w:w="1326" w:type="dxa"/>
            <w:vAlign w:val="center"/>
          </w:tcPr>
          <w:p>
            <w:pPr>
              <w:spacing w:line="360" w:lineRule="auto"/>
              <w:jc w:val="center"/>
              <w:rPr>
                <w:rFonts w:ascii="宋体" w:hAnsi="宋体"/>
                <w:color w:val="auto"/>
                <w:spacing w:val="20"/>
                <w:sz w:val="22"/>
              </w:rPr>
            </w:pPr>
          </w:p>
        </w:tc>
        <w:tc>
          <w:tcPr>
            <w:tcW w:w="1825" w:type="dxa"/>
          </w:tcPr>
          <w:p>
            <w:pPr>
              <w:spacing w:line="360" w:lineRule="auto"/>
              <w:jc w:val="center"/>
              <w:rPr>
                <w:rFonts w:ascii="宋体" w:hAnsi="宋体"/>
                <w:color w:val="auto"/>
                <w:spacing w:val="20"/>
                <w:sz w:val="22"/>
              </w:rPr>
            </w:pPr>
          </w:p>
        </w:tc>
        <w:tc>
          <w:tcPr>
            <w:tcW w:w="1147" w:type="dxa"/>
            <w:vAlign w:val="center"/>
          </w:tcPr>
          <w:p>
            <w:pPr>
              <w:spacing w:line="360" w:lineRule="auto"/>
              <w:jc w:val="center"/>
              <w:rPr>
                <w:rFonts w:ascii="宋体" w:hAnsi="宋体"/>
                <w:color w:val="auto"/>
                <w:spacing w:val="2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pacing w:val="20"/>
                <w:sz w:val="22"/>
              </w:rPr>
            </w:pPr>
          </w:p>
        </w:tc>
        <w:tc>
          <w:tcPr>
            <w:tcW w:w="958" w:type="dxa"/>
            <w:vAlign w:val="center"/>
          </w:tcPr>
          <w:p>
            <w:pPr>
              <w:spacing w:line="360" w:lineRule="auto"/>
              <w:jc w:val="center"/>
              <w:rPr>
                <w:rFonts w:ascii="宋体" w:hAnsi="宋体"/>
                <w:color w:val="auto"/>
                <w:spacing w:val="20"/>
                <w:sz w:val="22"/>
              </w:rPr>
            </w:pPr>
          </w:p>
        </w:tc>
        <w:tc>
          <w:tcPr>
            <w:tcW w:w="958" w:type="dxa"/>
            <w:vAlign w:val="center"/>
          </w:tcPr>
          <w:p>
            <w:pPr>
              <w:spacing w:line="360" w:lineRule="auto"/>
              <w:jc w:val="center"/>
              <w:rPr>
                <w:rFonts w:ascii="宋体" w:hAnsi="宋体"/>
                <w:color w:val="auto"/>
                <w:spacing w:val="20"/>
                <w:sz w:val="22"/>
              </w:rPr>
            </w:pPr>
          </w:p>
        </w:tc>
        <w:tc>
          <w:tcPr>
            <w:tcW w:w="767" w:type="dxa"/>
            <w:vAlign w:val="center"/>
          </w:tcPr>
          <w:p>
            <w:pPr>
              <w:spacing w:line="360" w:lineRule="auto"/>
              <w:jc w:val="center"/>
              <w:rPr>
                <w:rFonts w:ascii="宋体" w:hAnsi="宋体"/>
                <w:color w:val="auto"/>
                <w:spacing w:val="20"/>
                <w:sz w:val="22"/>
              </w:rPr>
            </w:pPr>
          </w:p>
        </w:tc>
        <w:tc>
          <w:tcPr>
            <w:tcW w:w="767" w:type="dxa"/>
            <w:vAlign w:val="center"/>
          </w:tcPr>
          <w:p>
            <w:pPr>
              <w:spacing w:line="360" w:lineRule="auto"/>
              <w:jc w:val="center"/>
              <w:rPr>
                <w:rFonts w:ascii="宋体" w:hAnsi="宋体"/>
                <w:color w:val="auto"/>
                <w:spacing w:val="20"/>
                <w:sz w:val="22"/>
              </w:rPr>
            </w:pPr>
          </w:p>
        </w:tc>
        <w:tc>
          <w:tcPr>
            <w:tcW w:w="1340" w:type="dxa"/>
            <w:vAlign w:val="center"/>
          </w:tcPr>
          <w:p>
            <w:pPr>
              <w:spacing w:line="360" w:lineRule="auto"/>
              <w:jc w:val="center"/>
              <w:rPr>
                <w:rFonts w:ascii="宋体" w:hAnsi="宋体"/>
                <w:color w:val="auto"/>
                <w:spacing w:val="20"/>
                <w:sz w:val="22"/>
              </w:rPr>
            </w:pPr>
          </w:p>
        </w:tc>
        <w:tc>
          <w:tcPr>
            <w:tcW w:w="1326" w:type="dxa"/>
            <w:vAlign w:val="center"/>
          </w:tcPr>
          <w:p>
            <w:pPr>
              <w:spacing w:line="360" w:lineRule="auto"/>
              <w:jc w:val="center"/>
              <w:rPr>
                <w:rFonts w:ascii="宋体" w:hAnsi="宋体"/>
                <w:color w:val="auto"/>
                <w:spacing w:val="20"/>
                <w:sz w:val="22"/>
              </w:rPr>
            </w:pPr>
          </w:p>
        </w:tc>
        <w:tc>
          <w:tcPr>
            <w:tcW w:w="1825" w:type="dxa"/>
          </w:tcPr>
          <w:p>
            <w:pPr>
              <w:spacing w:line="360" w:lineRule="auto"/>
              <w:jc w:val="center"/>
              <w:rPr>
                <w:rFonts w:ascii="宋体" w:hAnsi="宋体"/>
                <w:color w:val="auto"/>
                <w:spacing w:val="20"/>
                <w:sz w:val="22"/>
              </w:rPr>
            </w:pPr>
          </w:p>
        </w:tc>
        <w:tc>
          <w:tcPr>
            <w:tcW w:w="1147" w:type="dxa"/>
            <w:vAlign w:val="center"/>
          </w:tcPr>
          <w:p>
            <w:pPr>
              <w:spacing w:line="360" w:lineRule="auto"/>
              <w:jc w:val="center"/>
              <w:rPr>
                <w:rFonts w:ascii="宋体" w:hAnsi="宋体"/>
                <w:color w:val="auto"/>
                <w:spacing w:val="2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pacing w:val="20"/>
                <w:sz w:val="22"/>
              </w:rPr>
            </w:pPr>
          </w:p>
        </w:tc>
        <w:tc>
          <w:tcPr>
            <w:tcW w:w="958" w:type="dxa"/>
            <w:vAlign w:val="center"/>
          </w:tcPr>
          <w:p>
            <w:pPr>
              <w:spacing w:line="360" w:lineRule="auto"/>
              <w:jc w:val="center"/>
              <w:rPr>
                <w:rFonts w:ascii="宋体" w:hAnsi="宋体"/>
                <w:color w:val="auto"/>
                <w:spacing w:val="20"/>
                <w:sz w:val="22"/>
              </w:rPr>
            </w:pPr>
          </w:p>
        </w:tc>
        <w:tc>
          <w:tcPr>
            <w:tcW w:w="958" w:type="dxa"/>
            <w:vAlign w:val="center"/>
          </w:tcPr>
          <w:p>
            <w:pPr>
              <w:spacing w:line="360" w:lineRule="auto"/>
              <w:jc w:val="center"/>
              <w:rPr>
                <w:rFonts w:ascii="宋体" w:hAnsi="宋体"/>
                <w:color w:val="auto"/>
                <w:spacing w:val="20"/>
                <w:sz w:val="22"/>
              </w:rPr>
            </w:pPr>
          </w:p>
        </w:tc>
        <w:tc>
          <w:tcPr>
            <w:tcW w:w="767" w:type="dxa"/>
            <w:vAlign w:val="center"/>
          </w:tcPr>
          <w:p>
            <w:pPr>
              <w:spacing w:line="360" w:lineRule="auto"/>
              <w:jc w:val="center"/>
              <w:rPr>
                <w:rFonts w:ascii="宋体" w:hAnsi="宋体"/>
                <w:color w:val="auto"/>
                <w:spacing w:val="20"/>
                <w:sz w:val="22"/>
              </w:rPr>
            </w:pPr>
          </w:p>
        </w:tc>
        <w:tc>
          <w:tcPr>
            <w:tcW w:w="767" w:type="dxa"/>
            <w:vAlign w:val="center"/>
          </w:tcPr>
          <w:p>
            <w:pPr>
              <w:spacing w:line="360" w:lineRule="auto"/>
              <w:jc w:val="center"/>
              <w:rPr>
                <w:rFonts w:ascii="宋体" w:hAnsi="宋体"/>
                <w:color w:val="auto"/>
                <w:spacing w:val="20"/>
                <w:sz w:val="22"/>
              </w:rPr>
            </w:pPr>
          </w:p>
        </w:tc>
        <w:tc>
          <w:tcPr>
            <w:tcW w:w="1340" w:type="dxa"/>
            <w:vAlign w:val="center"/>
          </w:tcPr>
          <w:p>
            <w:pPr>
              <w:spacing w:line="360" w:lineRule="auto"/>
              <w:jc w:val="center"/>
              <w:rPr>
                <w:rFonts w:ascii="宋体" w:hAnsi="宋体"/>
                <w:color w:val="auto"/>
                <w:spacing w:val="20"/>
                <w:sz w:val="22"/>
              </w:rPr>
            </w:pPr>
          </w:p>
        </w:tc>
        <w:tc>
          <w:tcPr>
            <w:tcW w:w="1326" w:type="dxa"/>
            <w:vAlign w:val="center"/>
          </w:tcPr>
          <w:p>
            <w:pPr>
              <w:spacing w:line="360" w:lineRule="auto"/>
              <w:jc w:val="center"/>
              <w:rPr>
                <w:rFonts w:ascii="宋体" w:hAnsi="宋体"/>
                <w:color w:val="auto"/>
                <w:spacing w:val="20"/>
                <w:sz w:val="22"/>
              </w:rPr>
            </w:pPr>
          </w:p>
        </w:tc>
        <w:tc>
          <w:tcPr>
            <w:tcW w:w="1825" w:type="dxa"/>
          </w:tcPr>
          <w:p>
            <w:pPr>
              <w:spacing w:line="360" w:lineRule="auto"/>
              <w:jc w:val="center"/>
              <w:rPr>
                <w:rFonts w:ascii="宋体" w:hAnsi="宋体"/>
                <w:color w:val="auto"/>
                <w:spacing w:val="20"/>
                <w:sz w:val="22"/>
              </w:rPr>
            </w:pPr>
          </w:p>
        </w:tc>
        <w:tc>
          <w:tcPr>
            <w:tcW w:w="1147" w:type="dxa"/>
            <w:vAlign w:val="center"/>
          </w:tcPr>
          <w:p>
            <w:pPr>
              <w:spacing w:line="360" w:lineRule="auto"/>
              <w:jc w:val="center"/>
              <w:rPr>
                <w:rFonts w:ascii="宋体" w:hAnsi="宋体"/>
                <w:color w:val="auto"/>
                <w:spacing w:val="2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pacing w:val="20"/>
                <w:sz w:val="22"/>
              </w:rPr>
            </w:pPr>
          </w:p>
        </w:tc>
        <w:tc>
          <w:tcPr>
            <w:tcW w:w="958" w:type="dxa"/>
            <w:vAlign w:val="center"/>
          </w:tcPr>
          <w:p>
            <w:pPr>
              <w:spacing w:line="360" w:lineRule="auto"/>
              <w:jc w:val="center"/>
              <w:rPr>
                <w:rFonts w:ascii="宋体" w:hAnsi="宋体"/>
                <w:color w:val="auto"/>
                <w:spacing w:val="20"/>
                <w:sz w:val="22"/>
              </w:rPr>
            </w:pPr>
          </w:p>
        </w:tc>
        <w:tc>
          <w:tcPr>
            <w:tcW w:w="958" w:type="dxa"/>
            <w:vAlign w:val="center"/>
          </w:tcPr>
          <w:p>
            <w:pPr>
              <w:spacing w:line="360" w:lineRule="auto"/>
              <w:jc w:val="center"/>
              <w:rPr>
                <w:rFonts w:ascii="宋体" w:hAnsi="宋体"/>
                <w:color w:val="auto"/>
                <w:spacing w:val="20"/>
                <w:sz w:val="22"/>
              </w:rPr>
            </w:pPr>
          </w:p>
        </w:tc>
        <w:tc>
          <w:tcPr>
            <w:tcW w:w="767" w:type="dxa"/>
            <w:vAlign w:val="center"/>
          </w:tcPr>
          <w:p>
            <w:pPr>
              <w:spacing w:line="360" w:lineRule="auto"/>
              <w:jc w:val="center"/>
              <w:rPr>
                <w:rFonts w:ascii="宋体" w:hAnsi="宋体"/>
                <w:color w:val="auto"/>
                <w:spacing w:val="20"/>
                <w:sz w:val="22"/>
              </w:rPr>
            </w:pPr>
          </w:p>
        </w:tc>
        <w:tc>
          <w:tcPr>
            <w:tcW w:w="767" w:type="dxa"/>
            <w:vAlign w:val="center"/>
          </w:tcPr>
          <w:p>
            <w:pPr>
              <w:spacing w:line="360" w:lineRule="auto"/>
              <w:jc w:val="center"/>
              <w:rPr>
                <w:rFonts w:ascii="宋体" w:hAnsi="宋体"/>
                <w:color w:val="auto"/>
                <w:spacing w:val="20"/>
                <w:sz w:val="22"/>
              </w:rPr>
            </w:pPr>
          </w:p>
        </w:tc>
        <w:tc>
          <w:tcPr>
            <w:tcW w:w="1340" w:type="dxa"/>
            <w:vAlign w:val="center"/>
          </w:tcPr>
          <w:p>
            <w:pPr>
              <w:spacing w:line="360" w:lineRule="auto"/>
              <w:jc w:val="center"/>
              <w:rPr>
                <w:rFonts w:ascii="宋体" w:hAnsi="宋体"/>
                <w:color w:val="auto"/>
                <w:spacing w:val="20"/>
                <w:sz w:val="22"/>
              </w:rPr>
            </w:pPr>
          </w:p>
        </w:tc>
        <w:tc>
          <w:tcPr>
            <w:tcW w:w="1326" w:type="dxa"/>
            <w:vAlign w:val="center"/>
          </w:tcPr>
          <w:p>
            <w:pPr>
              <w:spacing w:line="360" w:lineRule="auto"/>
              <w:jc w:val="center"/>
              <w:rPr>
                <w:rFonts w:ascii="宋体" w:hAnsi="宋体"/>
                <w:color w:val="auto"/>
                <w:spacing w:val="20"/>
                <w:sz w:val="22"/>
              </w:rPr>
            </w:pPr>
          </w:p>
        </w:tc>
        <w:tc>
          <w:tcPr>
            <w:tcW w:w="1825" w:type="dxa"/>
          </w:tcPr>
          <w:p>
            <w:pPr>
              <w:spacing w:line="360" w:lineRule="auto"/>
              <w:jc w:val="center"/>
              <w:rPr>
                <w:rFonts w:ascii="宋体" w:hAnsi="宋体"/>
                <w:color w:val="auto"/>
                <w:spacing w:val="20"/>
                <w:sz w:val="22"/>
              </w:rPr>
            </w:pPr>
          </w:p>
        </w:tc>
        <w:tc>
          <w:tcPr>
            <w:tcW w:w="1147" w:type="dxa"/>
            <w:vAlign w:val="center"/>
          </w:tcPr>
          <w:p>
            <w:pPr>
              <w:spacing w:line="360" w:lineRule="auto"/>
              <w:jc w:val="center"/>
              <w:rPr>
                <w:rFonts w:ascii="宋体" w:hAnsi="宋体"/>
                <w:color w:val="auto"/>
                <w:spacing w:val="2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pacing w:val="20"/>
                <w:sz w:val="22"/>
              </w:rPr>
            </w:pPr>
          </w:p>
        </w:tc>
        <w:tc>
          <w:tcPr>
            <w:tcW w:w="958" w:type="dxa"/>
            <w:vAlign w:val="center"/>
          </w:tcPr>
          <w:p>
            <w:pPr>
              <w:spacing w:line="360" w:lineRule="auto"/>
              <w:jc w:val="center"/>
              <w:rPr>
                <w:rFonts w:ascii="宋体" w:hAnsi="宋体"/>
                <w:color w:val="auto"/>
                <w:spacing w:val="20"/>
                <w:sz w:val="22"/>
              </w:rPr>
            </w:pPr>
          </w:p>
        </w:tc>
        <w:tc>
          <w:tcPr>
            <w:tcW w:w="958" w:type="dxa"/>
            <w:vAlign w:val="center"/>
          </w:tcPr>
          <w:p>
            <w:pPr>
              <w:spacing w:line="360" w:lineRule="auto"/>
              <w:jc w:val="center"/>
              <w:rPr>
                <w:rFonts w:ascii="宋体" w:hAnsi="宋体"/>
                <w:color w:val="auto"/>
                <w:spacing w:val="20"/>
                <w:sz w:val="22"/>
              </w:rPr>
            </w:pPr>
          </w:p>
        </w:tc>
        <w:tc>
          <w:tcPr>
            <w:tcW w:w="767" w:type="dxa"/>
            <w:vAlign w:val="center"/>
          </w:tcPr>
          <w:p>
            <w:pPr>
              <w:spacing w:line="360" w:lineRule="auto"/>
              <w:jc w:val="center"/>
              <w:rPr>
                <w:rFonts w:ascii="宋体" w:hAnsi="宋体"/>
                <w:color w:val="auto"/>
                <w:spacing w:val="20"/>
                <w:sz w:val="22"/>
              </w:rPr>
            </w:pPr>
          </w:p>
        </w:tc>
        <w:tc>
          <w:tcPr>
            <w:tcW w:w="767" w:type="dxa"/>
            <w:vAlign w:val="center"/>
          </w:tcPr>
          <w:p>
            <w:pPr>
              <w:spacing w:line="360" w:lineRule="auto"/>
              <w:jc w:val="center"/>
              <w:rPr>
                <w:rFonts w:ascii="宋体" w:hAnsi="宋体"/>
                <w:color w:val="auto"/>
                <w:spacing w:val="20"/>
                <w:sz w:val="22"/>
              </w:rPr>
            </w:pPr>
          </w:p>
        </w:tc>
        <w:tc>
          <w:tcPr>
            <w:tcW w:w="1340" w:type="dxa"/>
            <w:vAlign w:val="center"/>
          </w:tcPr>
          <w:p>
            <w:pPr>
              <w:spacing w:line="360" w:lineRule="auto"/>
              <w:jc w:val="center"/>
              <w:rPr>
                <w:rFonts w:ascii="宋体" w:hAnsi="宋体"/>
                <w:color w:val="auto"/>
                <w:spacing w:val="20"/>
                <w:sz w:val="22"/>
              </w:rPr>
            </w:pPr>
          </w:p>
        </w:tc>
        <w:tc>
          <w:tcPr>
            <w:tcW w:w="1326" w:type="dxa"/>
            <w:vAlign w:val="center"/>
          </w:tcPr>
          <w:p>
            <w:pPr>
              <w:spacing w:line="360" w:lineRule="auto"/>
              <w:jc w:val="center"/>
              <w:rPr>
                <w:rFonts w:ascii="宋体" w:hAnsi="宋体"/>
                <w:color w:val="auto"/>
                <w:spacing w:val="20"/>
                <w:sz w:val="22"/>
              </w:rPr>
            </w:pPr>
          </w:p>
        </w:tc>
        <w:tc>
          <w:tcPr>
            <w:tcW w:w="1825" w:type="dxa"/>
          </w:tcPr>
          <w:p>
            <w:pPr>
              <w:spacing w:line="360" w:lineRule="auto"/>
              <w:jc w:val="center"/>
              <w:rPr>
                <w:rFonts w:ascii="宋体" w:hAnsi="宋体"/>
                <w:color w:val="auto"/>
                <w:spacing w:val="20"/>
                <w:sz w:val="22"/>
              </w:rPr>
            </w:pPr>
          </w:p>
        </w:tc>
        <w:tc>
          <w:tcPr>
            <w:tcW w:w="1147" w:type="dxa"/>
            <w:vAlign w:val="center"/>
          </w:tcPr>
          <w:p>
            <w:pPr>
              <w:spacing w:line="360" w:lineRule="auto"/>
              <w:jc w:val="center"/>
              <w:rPr>
                <w:rFonts w:ascii="宋体" w:hAnsi="宋体"/>
                <w:color w:val="auto"/>
                <w:spacing w:val="2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pacing w:val="20"/>
                <w:sz w:val="22"/>
              </w:rPr>
            </w:pPr>
          </w:p>
        </w:tc>
        <w:tc>
          <w:tcPr>
            <w:tcW w:w="958" w:type="dxa"/>
            <w:vAlign w:val="center"/>
          </w:tcPr>
          <w:p>
            <w:pPr>
              <w:spacing w:line="360" w:lineRule="auto"/>
              <w:jc w:val="center"/>
              <w:rPr>
                <w:rFonts w:ascii="宋体" w:hAnsi="宋体"/>
                <w:color w:val="auto"/>
                <w:spacing w:val="20"/>
                <w:sz w:val="22"/>
              </w:rPr>
            </w:pPr>
          </w:p>
        </w:tc>
        <w:tc>
          <w:tcPr>
            <w:tcW w:w="958" w:type="dxa"/>
            <w:vAlign w:val="center"/>
          </w:tcPr>
          <w:p>
            <w:pPr>
              <w:spacing w:line="360" w:lineRule="auto"/>
              <w:jc w:val="center"/>
              <w:rPr>
                <w:rFonts w:ascii="宋体" w:hAnsi="宋体"/>
                <w:color w:val="auto"/>
                <w:spacing w:val="20"/>
                <w:sz w:val="22"/>
              </w:rPr>
            </w:pPr>
          </w:p>
        </w:tc>
        <w:tc>
          <w:tcPr>
            <w:tcW w:w="767" w:type="dxa"/>
            <w:vAlign w:val="center"/>
          </w:tcPr>
          <w:p>
            <w:pPr>
              <w:spacing w:line="360" w:lineRule="auto"/>
              <w:jc w:val="center"/>
              <w:rPr>
                <w:rFonts w:ascii="宋体" w:hAnsi="宋体"/>
                <w:color w:val="auto"/>
                <w:spacing w:val="20"/>
                <w:sz w:val="22"/>
              </w:rPr>
            </w:pPr>
          </w:p>
        </w:tc>
        <w:tc>
          <w:tcPr>
            <w:tcW w:w="767" w:type="dxa"/>
            <w:vAlign w:val="center"/>
          </w:tcPr>
          <w:p>
            <w:pPr>
              <w:spacing w:line="360" w:lineRule="auto"/>
              <w:jc w:val="center"/>
              <w:rPr>
                <w:rFonts w:ascii="宋体" w:hAnsi="宋体"/>
                <w:color w:val="auto"/>
                <w:spacing w:val="20"/>
                <w:sz w:val="22"/>
              </w:rPr>
            </w:pPr>
          </w:p>
        </w:tc>
        <w:tc>
          <w:tcPr>
            <w:tcW w:w="1340" w:type="dxa"/>
            <w:vAlign w:val="center"/>
          </w:tcPr>
          <w:p>
            <w:pPr>
              <w:spacing w:line="360" w:lineRule="auto"/>
              <w:jc w:val="center"/>
              <w:rPr>
                <w:rFonts w:ascii="宋体" w:hAnsi="宋体"/>
                <w:color w:val="auto"/>
                <w:spacing w:val="20"/>
                <w:sz w:val="22"/>
              </w:rPr>
            </w:pPr>
          </w:p>
        </w:tc>
        <w:tc>
          <w:tcPr>
            <w:tcW w:w="1326" w:type="dxa"/>
            <w:vAlign w:val="center"/>
          </w:tcPr>
          <w:p>
            <w:pPr>
              <w:spacing w:line="360" w:lineRule="auto"/>
              <w:jc w:val="center"/>
              <w:rPr>
                <w:rFonts w:ascii="宋体" w:hAnsi="宋体"/>
                <w:color w:val="auto"/>
                <w:spacing w:val="20"/>
                <w:sz w:val="22"/>
              </w:rPr>
            </w:pPr>
          </w:p>
        </w:tc>
        <w:tc>
          <w:tcPr>
            <w:tcW w:w="1825" w:type="dxa"/>
          </w:tcPr>
          <w:p>
            <w:pPr>
              <w:spacing w:line="360" w:lineRule="auto"/>
              <w:jc w:val="center"/>
              <w:rPr>
                <w:rFonts w:ascii="宋体" w:hAnsi="宋体"/>
                <w:color w:val="auto"/>
                <w:spacing w:val="20"/>
                <w:sz w:val="22"/>
              </w:rPr>
            </w:pPr>
          </w:p>
        </w:tc>
        <w:tc>
          <w:tcPr>
            <w:tcW w:w="1147" w:type="dxa"/>
            <w:vAlign w:val="center"/>
          </w:tcPr>
          <w:p>
            <w:pPr>
              <w:spacing w:line="360" w:lineRule="auto"/>
              <w:jc w:val="center"/>
              <w:rPr>
                <w:rFonts w:ascii="宋体" w:hAnsi="宋体"/>
                <w:color w:val="auto"/>
                <w:spacing w:val="2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pacing w:val="20"/>
                <w:sz w:val="22"/>
              </w:rPr>
            </w:pPr>
          </w:p>
        </w:tc>
        <w:tc>
          <w:tcPr>
            <w:tcW w:w="958" w:type="dxa"/>
            <w:vAlign w:val="center"/>
          </w:tcPr>
          <w:p>
            <w:pPr>
              <w:spacing w:line="360" w:lineRule="auto"/>
              <w:jc w:val="center"/>
              <w:rPr>
                <w:rFonts w:ascii="宋体" w:hAnsi="宋体"/>
                <w:color w:val="auto"/>
                <w:spacing w:val="20"/>
                <w:sz w:val="22"/>
              </w:rPr>
            </w:pPr>
          </w:p>
        </w:tc>
        <w:tc>
          <w:tcPr>
            <w:tcW w:w="958" w:type="dxa"/>
            <w:vAlign w:val="center"/>
          </w:tcPr>
          <w:p>
            <w:pPr>
              <w:spacing w:line="360" w:lineRule="auto"/>
              <w:jc w:val="center"/>
              <w:rPr>
                <w:rFonts w:ascii="宋体" w:hAnsi="宋体"/>
                <w:color w:val="auto"/>
                <w:spacing w:val="20"/>
                <w:sz w:val="22"/>
              </w:rPr>
            </w:pPr>
          </w:p>
        </w:tc>
        <w:tc>
          <w:tcPr>
            <w:tcW w:w="767" w:type="dxa"/>
            <w:vAlign w:val="center"/>
          </w:tcPr>
          <w:p>
            <w:pPr>
              <w:spacing w:line="360" w:lineRule="auto"/>
              <w:jc w:val="center"/>
              <w:rPr>
                <w:rFonts w:ascii="宋体" w:hAnsi="宋体"/>
                <w:color w:val="auto"/>
                <w:spacing w:val="20"/>
                <w:sz w:val="22"/>
              </w:rPr>
            </w:pPr>
          </w:p>
        </w:tc>
        <w:tc>
          <w:tcPr>
            <w:tcW w:w="767" w:type="dxa"/>
            <w:vAlign w:val="center"/>
          </w:tcPr>
          <w:p>
            <w:pPr>
              <w:spacing w:line="360" w:lineRule="auto"/>
              <w:jc w:val="center"/>
              <w:rPr>
                <w:rFonts w:ascii="宋体" w:hAnsi="宋体"/>
                <w:color w:val="auto"/>
                <w:spacing w:val="20"/>
                <w:sz w:val="22"/>
              </w:rPr>
            </w:pPr>
          </w:p>
        </w:tc>
        <w:tc>
          <w:tcPr>
            <w:tcW w:w="1340" w:type="dxa"/>
            <w:vAlign w:val="center"/>
          </w:tcPr>
          <w:p>
            <w:pPr>
              <w:spacing w:line="360" w:lineRule="auto"/>
              <w:jc w:val="center"/>
              <w:rPr>
                <w:rFonts w:ascii="宋体" w:hAnsi="宋体"/>
                <w:color w:val="auto"/>
                <w:spacing w:val="20"/>
                <w:sz w:val="22"/>
              </w:rPr>
            </w:pPr>
          </w:p>
        </w:tc>
        <w:tc>
          <w:tcPr>
            <w:tcW w:w="1326" w:type="dxa"/>
            <w:vAlign w:val="center"/>
          </w:tcPr>
          <w:p>
            <w:pPr>
              <w:spacing w:line="360" w:lineRule="auto"/>
              <w:jc w:val="center"/>
              <w:rPr>
                <w:rFonts w:ascii="宋体" w:hAnsi="宋体"/>
                <w:color w:val="auto"/>
                <w:spacing w:val="20"/>
                <w:sz w:val="22"/>
              </w:rPr>
            </w:pPr>
          </w:p>
        </w:tc>
        <w:tc>
          <w:tcPr>
            <w:tcW w:w="1825" w:type="dxa"/>
          </w:tcPr>
          <w:p>
            <w:pPr>
              <w:spacing w:line="360" w:lineRule="auto"/>
              <w:jc w:val="center"/>
              <w:rPr>
                <w:rFonts w:ascii="宋体" w:hAnsi="宋体"/>
                <w:color w:val="auto"/>
                <w:spacing w:val="20"/>
                <w:sz w:val="22"/>
              </w:rPr>
            </w:pPr>
          </w:p>
        </w:tc>
        <w:tc>
          <w:tcPr>
            <w:tcW w:w="1147" w:type="dxa"/>
            <w:vAlign w:val="center"/>
          </w:tcPr>
          <w:p>
            <w:pPr>
              <w:spacing w:line="360" w:lineRule="auto"/>
              <w:jc w:val="center"/>
              <w:rPr>
                <w:rFonts w:ascii="宋体" w:hAnsi="宋体"/>
                <w:color w:val="auto"/>
                <w:spacing w:val="2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pacing w:val="20"/>
                <w:sz w:val="22"/>
              </w:rPr>
            </w:pPr>
          </w:p>
        </w:tc>
        <w:tc>
          <w:tcPr>
            <w:tcW w:w="958" w:type="dxa"/>
            <w:vAlign w:val="center"/>
          </w:tcPr>
          <w:p>
            <w:pPr>
              <w:spacing w:line="360" w:lineRule="auto"/>
              <w:jc w:val="center"/>
              <w:rPr>
                <w:rFonts w:ascii="宋体" w:hAnsi="宋体"/>
                <w:color w:val="auto"/>
                <w:spacing w:val="20"/>
                <w:sz w:val="22"/>
              </w:rPr>
            </w:pPr>
          </w:p>
        </w:tc>
        <w:tc>
          <w:tcPr>
            <w:tcW w:w="958" w:type="dxa"/>
            <w:vAlign w:val="center"/>
          </w:tcPr>
          <w:p>
            <w:pPr>
              <w:spacing w:line="360" w:lineRule="auto"/>
              <w:jc w:val="center"/>
              <w:rPr>
                <w:rFonts w:ascii="宋体" w:hAnsi="宋体"/>
                <w:color w:val="auto"/>
                <w:spacing w:val="20"/>
                <w:sz w:val="22"/>
              </w:rPr>
            </w:pPr>
          </w:p>
        </w:tc>
        <w:tc>
          <w:tcPr>
            <w:tcW w:w="767" w:type="dxa"/>
            <w:vAlign w:val="center"/>
          </w:tcPr>
          <w:p>
            <w:pPr>
              <w:spacing w:line="360" w:lineRule="auto"/>
              <w:jc w:val="center"/>
              <w:rPr>
                <w:rFonts w:ascii="宋体" w:hAnsi="宋体"/>
                <w:color w:val="auto"/>
                <w:spacing w:val="20"/>
                <w:sz w:val="22"/>
              </w:rPr>
            </w:pPr>
          </w:p>
        </w:tc>
        <w:tc>
          <w:tcPr>
            <w:tcW w:w="767" w:type="dxa"/>
            <w:vAlign w:val="center"/>
          </w:tcPr>
          <w:p>
            <w:pPr>
              <w:spacing w:line="360" w:lineRule="auto"/>
              <w:jc w:val="center"/>
              <w:rPr>
                <w:rFonts w:ascii="宋体" w:hAnsi="宋体"/>
                <w:color w:val="auto"/>
                <w:spacing w:val="20"/>
                <w:sz w:val="22"/>
              </w:rPr>
            </w:pPr>
          </w:p>
        </w:tc>
        <w:tc>
          <w:tcPr>
            <w:tcW w:w="1340" w:type="dxa"/>
            <w:vAlign w:val="center"/>
          </w:tcPr>
          <w:p>
            <w:pPr>
              <w:spacing w:line="360" w:lineRule="auto"/>
              <w:jc w:val="center"/>
              <w:rPr>
                <w:rFonts w:ascii="宋体" w:hAnsi="宋体"/>
                <w:color w:val="auto"/>
                <w:spacing w:val="20"/>
                <w:sz w:val="22"/>
              </w:rPr>
            </w:pPr>
          </w:p>
        </w:tc>
        <w:tc>
          <w:tcPr>
            <w:tcW w:w="1326" w:type="dxa"/>
            <w:vAlign w:val="center"/>
          </w:tcPr>
          <w:p>
            <w:pPr>
              <w:spacing w:line="360" w:lineRule="auto"/>
              <w:jc w:val="center"/>
              <w:rPr>
                <w:rFonts w:ascii="宋体" w:hAnsi="宋体"/>
                <w:color w:val="auto"/>
                <w:spacing w:val="20"/>
                <w:sz w:val="22"/>
              </w:rPr>
            </w:pPr>
          </w:p>
        </w:tc>
        <w:tc>
          <w:tcPr>
            <w:tcW w:w="1825" w:type="dxa"/>
          </w:tcPr>
          <w:p>
            <w:pPr>
              <w:spacing w:line="360" w:lineRule="auto"/>
              <w:jc w:val="center"/>
              <w:rPr>
                <w:rFonts w:ascii="宋体" w:hAnsi="宋体"/>
                <w:color w:val="auto"/>
                <w:spacing w:val="20"/>
                <w:sz w:val="22"/>
              </w:rPr>
            </w:pPr>
          </w:p>
        </w:tc>
        <w:tc>
          <w:tcPr>
            <w:tcW w:w="1147" w:type="dxa"/>
            <w:vAlign w:val="center"/>
          </w:tcPr>
          <w:p>
            <w:pPr>
              <w:spacing w:line="360" w:lineRule="auto"/>
              <w:jc w:val="center"/>
              <w:rPr>
                <w:rFonts w:ascii="宋体" w:hAnsi="宋体"/>
                <w:color w:val="auto"/>
                <w:spacing w:val="2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pacing w:val="20"/>
                <w:sz w:val="22"/>
              </w:rPr>
            </w:pPr>
          </w:p>
        </w:tc>
        <w:tc>
          <w:tcPr>
            <w:tcW w:w="958" w:type="dxa"/>
            <w:vAlign w:val="center"/>
          </w:tcPr>
          <w:p>
            <w:pPr>
              <w:spacing w:line="360" w:lineRule="auto"/>
              <w:jc w:val="center"/>
              <w:rPr>
                <w:rFonts w:ascii="宋体" w:hAnsi="宋体"/>
                <w:color w:val="auto"/>
                <w:spacing w:val="20"/>
                <w:sz w:val="22"/>
              </w:rPr>
            </w:pPr>
          </w:p>
        </w:tc>
        <w:tc>
          <w:tcPr>
            <w:tcW w:w="958" w:type="dxa"/>
            <w:vAlign w:val="center"/>
          </w:tcPr>
          <w:p>
            <w:pPr>
              <w:spacing w:line="360" w:lineRule="auto"/>
              <w:jc w:val="center"/>
              <w:rPr>
                <w:rFonts w:ascii="宋体" w:hAnsi="宋体"/>
                <w:color w:val="auto"/>
                <w:spacing w:val="20"/>
                <w:sz w:val="22"/>
              </w:rPr>
            </w:pPr>
          </w:p>
        </w:tc>
        <w:tc>
          <w:tcPr>
            <w:tcW w:w="767" w:type="dxa"/>
            <w:vAlign w:val="center"/>
          </w:tcPr>
          <w:p>
            <w:pPr>
              <w:spacing w:line="360" w:lineRule="auto"/>
              <w:jc w:val="center"/>
              <w:rPr>
                <w:rFonts w:ascii="宋体" w:hAnsi="宋体"/>
                <w:color w:val="auto"/>
                <w:spacing w:val="20"/>
                <w:sz w:val="22"/>
              </w:rPr>
            </w:pPr>
          </w:p>
        </w:tc>
        <w:tc>
          <w:tcPr>
            <w:tcW w:w="767" w:type="dxa"/>
            <w:vAlign w:val="center"/>
          </w:tcPr>
          <w:p>
            <w:pPr>
              <w:spacing w:line="360" w:lineRule="auto"/>
              <w:jc w:val="center"/>
              <w:rPr>
                <w:rFonts w:ascii="宋体" w:hAnsi="宋体"/>
                <w:color w:val="auto"/>
                <w:spacing w:val="20"/>
                <w:sz w:val="22"/>
              </w:rPr>
            </w:pPr>
          </w:p>
        </w:tc>
        <w:tc>
          <w:tcPr>
            <w:tcW w:w="1340" w:type="dxa"/>
            <w:vAlign w:val="center"/>
          </w:tcPr>
          <w:p>
            <w:pPr>
              <w:spacing w:line="360" w:lineRule="auto"/>
              <w:jc w:val="center"/>
              <w:rPr>
                <w:rFonts w:ascii="宋体" w:hAnsi="宋体"/>
                <w:color w:val="auto"/>
                <w:spacing w:val="20"/>
                <w:sz w:val="22"/>
              </w:rPr>
            </w:pPr>
          </w:p>
        </w:tc>
        <w:tc>
          <w:tcPr>
            <w:tcW w:w="1326" w:type="dxa"/>
            <w:vAlign w:val="center"/>
          </w:tcPr>
          <w:p>
            <w:pPr>
              <w:spacing w:line="360" w:lineRule="auto"/>
              <w:jc w:val="center"/>
              <w:rPr>
                <w:rFonts w:ascii="宋体" w:hAnsi="宋体"/>
                <w:color w:val="auto"/>
                <w:spacing w:val="20"/>
                <w:sz w:val="22"/>
              </w:rPr>
            </w:pPr>
          </w:p>
        </w:tc>
        <w:tc>
          <w:tcPr>
            <w:tcW w:w="1825" w:type="dxa"/>
          </w:tcPr>
          <w:p>
            <w:pPr>
              <w:spacing w:line="360" w:lineRule="auto"/>
              <w:jc w:val="center"/>
              <w:rPr>
                <w:rFonts w:ascii="宋体" w:hAnsi="宋体"/>
                <w:color w:val="auto"/>
                <w:spacing w:val="20"/>
                <w:sz w:val="22"/>
              </w:rPr>
            </w:pPr>
          </w:p>
        </w:tc>
        <w:tc>
          <w:tcPr>
            <w:tcW w:w="1147" w:type="dxa"/>
            <w:vAlign w:val="center"/>
          </w:tcPr>
          <w:p>
            <w:pPr>
              <w:spacing w:line="360" w:lineRule="auto"/>
              <w:jc w:val="center"/>
              <w:rPr>
                <w:rFonts w:ascii="宋体" w:hAnsi="宋体"/>
                <w:color w:val="auto"/>
                <w:spacing w:val="2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pacing w:val="20"/>
                <w:sz w:val="22"/>
              </w:rPr>
            </w:pPr>
          </w:p>
        </w:tc>
        <w:tc>
          <w:tcPr>
            <w:tcW w:w="958" w:type="dxa"/>
            <w:vAlign w:val="center"/>
          </w:tcPr>
          <w:p>
            <w:pPr>
              <w:spacing w:line="360" w:lineRule="auto"/>
              <w:jc w:val="center"/>
              <w:rPr>
                <w:rFonts w:ascii="宋体" w:hAnsi="宋体"/>
                <w:color w:val="auto"/>
                <w:spacing w:val="20"/>
                <w:sz w:val="22"/>
              </w:rPr>
            </w:pPr>
          </w:p>
        </w:tc>
        <w:tc>
          <w:tcPr>
            <w:tcW w:w="958" w:type="dxa"/>
            <w:vAlign w:val="center"/>
          </w:tcPr>
          <w:p>
            <w:pPr>
              <w:spacing w:line="360" w:lineRule="auto"/>
              <w:jc w:val="center"/>
              <w:rPr>
                <w:rFonts w:ascii="宋体" w:hAnsi="宋体"/>
                <w:color w:val="auto"/>
                <w:spacing w:val="20"/>
                <w:sz w:val="22"/>
              </w:rPr>
            </w:pPr>
          </w:p>
        </w:tc>
        <w:tc>
          <w:tcPr>
            <w:tcW w:w="767" w:type="dxa"/>
            <w:vAlign w:val="center"/>
          </w:tcPr>
          <w:p>
            <w:pPr>
              <w:spacing w:line="360" w:lineRule="auto"/>
              <w:jc w:val="center"/>
              <w:rPr>
                <w:rFonts w:ascii="宋体" w:hAnsi="宋体"/>
                <w:color w:val="auto"/>
                <w:spacing w:val="20"/>
                <w:sz w:val="22"/>
              </w:rPr>
            </w:pPr>
          </w:p>
        </w:tc>
        <w:tc>
          <w:tcPr>
            <w:tcW w:w="767" w:type="dxa"/>
            <w:vAlign w:val="center"/>
          </w:tcPr>
          <w:p>
            <w:pPr>
              <w:spacing w:line="360" w:lineRule="auto"/>
              <w:jc w:val="center"/>
              <w:rPr>
                <w:rFonts w:ascii="宋体" w:hAnsi="宋体"/>
                <w:color w:val="auto"/>
                <w:spacing w:val="20"/>
                <w:sz w:val="22"/>
              </w:rPr>
            </w:pPr>
          </w:p>
        </w:tc>
        <w:tc>
          <w:tcPr>
            <w:tcW w:w="1340" w:type="dxa"/>
            <w:vAlign w:val="center"/>
          </w:tcPr>
          <w:p>
            <w:pPr>
              <w:spacing w:line="360" w:lineRule="auto"/>
              <w:jc w:val="center"/>
              <w:rPr>
                <w:rFonts w:ascii="宋体" w:hAnsi="宋体"/>
                <w:color w:val="auto"/>
                <w:spacing w:val="20"/>
                <w:sz w:val="22"/>
              </w:rPr>
            </w:pPr>
          </w:p>
        </w:tc>
        <w:tc>
          <w:tcPr>
            <w:tcW w:w="1326" w:type="dxa"/>
            <w:vAlign w:val="center"/>
          </w:tcPr>
          <w:p>
            <w:pPr>
              <w:spacing w:line="360" w:lineRule="auto"/>
              <w:jc w:val="center"/>
              <w:rPr>
                <w:rFonts w:ascii="宋体" w:hAnsi="宋体"/>
                <w:color w:val="auto"/>
                <w:spacing w:val="20"/>
                <w:sz w:val="22"/>
              </w:rPr>
            </w:pPr>
          </w:p>
        </w:tc>
        <w:tc>
          <w:tcPr>
            <w:tcW w:w="1825" w:type="dxa"/>
          </w:tcPr>
          <w:p>
            <w:pPr>
              <w:spacing w:line="360" w:lineRule="auto"/>
              <w:jc w:val="center"/>
              <w:rPr>
                <w:rFonts w:ascii="宋体" w:hAnsi="宋体"/>
                <w:color w:val="auto"/>
                <w:spacing w:val="20"/>
                <w:sz w:val="22"/>
              </w:rPr>
            </w:pPr>
          </w:p>
        </w:tc>
        <w:tc>
          <w:tcPr>
            <w:tcW w:w="1147" w:type="dxa"/>
            <w:vAlign w:val="center"/>
          </w:tcPr>
          <w:p>
            <w:pPr>
              <w:spacing w:line="360" w:lineRule="auto"/>
              <w:jc w:val="center"/>
              <w:rPr>
                <w:rFonts w:ascii="宋体" w:hAnsi="宋体"/>
                <w:color w:val="auto"/>
                <w:spacing w:val="2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pacing w:val="20"/>
                <w:sz w:val="22"/>
              </w:rPr>
            </w:pPr>
          </w:p>
        </w:tc>
        <w:tc>
          <w:tcPr>
            <w:tcW w:w="958" w:type="dxa"/>
            <w:vAlign w:val="center"/>
          </w:tcPr>
          <w:p>
            <w:pPr>
              <w:spacing w:line="360" w:lineRule="auto"/>
              <w:jc w:val="center"/>
              <w:rPr>
                <w:rFonts w:ascii="宋体" w:hAnsi="宋体"/>
                <w:color w:val="auto"/>
                <w:spacing w:val="20"/>
                <w:sz w:val="22"/>
              </w:rPr>
            </w:pPr>
          </w:p>
        </w:tc>
        <w:tc>
          <w:tcPr>
            <w:tcW w:w="958" w:type="dxa"/>
            <w:vAlign w:val="center"/>
          </w:tcPr>
          <w:p>
            <w:pPr>
              <w:spacing w:line="360" w:lineRule="auto"/>
              <w:jc w:val="center"/>
              <w:rPr>
                <w:rFonts w:ascii="宋体" w:hAnsi="宋体"/>
                <w:color w:val="auto"/>
                <w:spacing w:val="20"/>
                <w:sz w:val="22"/>
              </w:rPr>
            </w:pPr>
          </w:p>
        </w:tc>
        <w:tc>
          <w:tcPr>
            <w:tcW w:w="767" w:type="dxa"/>
            <w:vAlign w:val="center"/>
          </w:tcPr>
          <w:p>
            <w:pPr>
              <w:spacing w:line="360" w:lineRule="auto"/>
              <w:jc w:val="center"/>
              <w:rPr>
                <w:rFonts w:ascii="宋体" w:hAnsi="宋体"/>
                <w:color w:val="auto"/>
                <w:spacing w:val="20"/>
                <w:sz w:val="22"/>
              </w:rPr>
            </w:pPr>
          </w:p>
        </w:tc>
        <w:tc>
          <w:tcPr>
            <w:tcW w:w="767" w:type="dxa"/>
            <w:vAlign w:val="center"/>
          </w:tcPr>
          <w:p>
            <w:pPr>
              <w:spacing w:line="360" w:lineRule="auto"/>
              <w:jc w:val="center"/>
              <w:rPr>
                <w:rFonts w:ascii="宋体" w:hAnsi="宋体"/>
                <w:color w:val="auto"/>
                <w:spacing w:val="20"/>
                <w:sz w:val="22"/>
              </w:rPr>
            </w:pPr>
          </w:p>
        </w:tc>
        <w:tc>
          <w:tcPr>
            <w:tcW w:w="1340" w:type="dxa"/>
            <w:vAlign w:val="center"/>
          </w:tcPr>
          <w:p>
            <w:pPr>
              <w:spacing w:line="360" w:lineRule="auto"/>
              <w:jc w:val="center"/>
              <w:rPr>
                <w:rFonts w:ascii="宋体" w:hAnsi="宋体"/>
                <w:color w:val="auto"/>
                <w:spacing w:val="20"/>
                <w:sz w:val="22"/>
              </w:rPr>
            </w:pPr>
          </w:p>
        </w:tc>
        <w:tc>
          <w:tcPr>
            <w:tcW w:w="1326" w:type="dxa"/>
            <w:vAlign w:val="center"/>
          </w:tcPr>
          <w:p>
            <w:pPr>
              <w:spacing w:line="360" w:lineRule="auto"/>
              <w:jc w:val="center"/>
              <w:rPr>
                <w:rFonts w:ascii="宋体" w:hAnsi="宋体"/>
                <w:color w:val="auto"/>
                <w:spacing w:val="20"/>
                <w:sz w:val="22"/>
              </w:rPr>
            </w:pPr>
          </w:p>
        </w:tc>
        <w:tc>
          <w:tcPr>
            <w:tcW w:w="1825" w:type="dxa"/>
          </w:tcPr>
          <w:p>
            <w:pPr>
              <w:spacing w:line="360" w:lineRule="auto"/>
              <w:jc w:val="center"/>
              <w:rPr>
                <w:rFonts w:ascii="宋体" w:hAnsi="宋体"/>
                <w:color w:val="auto"/>
                <w:spacing w:val="20"/>
                <w:sz w:val="22"/>
              </w:rPr>
            </w:pPr>
          </w:p>
        </w:tc>
        <w:tc>
          <w:tcPr>
            <w:tcW w:w="1147" w:type="dxa"/>
            <w:vAlign w:val="center"/>
          </w:tcPr>
          <w:p>
            <w:pPr>
              <w:spacing w:line="360" w:lineRule="auto"/>
              <w:jc w:val="center"/>
              <w:rPr>
                <w:rFonts w:ascii="宋体" w:hAnsi="宋体"/>
                <w:color w:val="auto"/>
                <w:spacing w:val="2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pacing w:val="20"/>
                <w:sz w:val="22"/>
              </w:rPr>
            </w:pPr>
          </w:p>
        </w:tc>
        <w:tc>
          <w:tcPr>
            <w:tcW w:w="958" w:type="dxa"/>
            <w:vAlign w:val="center"/>
          </w:tcPr>
          <w:p>
            <w:pPr>
              <w:spacing w:line="360" w:lineRule="auto"/>
              <w:jc w:val="center"/>
              <w:rPr>
                <w:rFonts w:ascii="宋体" w:hAnsi="宋体"/>
                <w:color w:val="auto"/>
                <w:spacing w:val="20"/>
                <w:sz w:val="22"/>
              </w:rPr>
            </w:pPr>
          </w:p>
        </w:tc>
        <w:tc>
          <w:tcPr>
            <w:tcW w:w="958" w:type="dxa"/>
            <w:vAlign w:val="center"/>
          </w:tcPr>
          <w:p>
            <w:pPr>
              <w:spacing w:line="360" w:lineRule="auto"/>
              <w:jc w:val="center"/>
              <w:rPr>
                <w:rFonts w:ascii="宋体" w:hAnsi="宋体"/>
                <w:color w:val="auto"/>
                <w:spacing w:val="20"/>
                <w:sz w:val="22"/>
              </w:rPr>
            </w:pPr>
          </w:p>
        </w:tc>
        <w:tc>
          <w:tcPr>
            <w:tcW w:w="767" w:type="dxa"/>
            <w:vAlign w:val="center"/>
          </w:tcPr>
          <w:p>
            <w:pPr>
              <w:spacing w:line="360" w:lineRule="auto"/>
              <w:jc w:val="center"/>
              <w:rPr>
                <w:rFonts w:ascii="宋体" w:hAnsi="宋体"/>
                <w:color w:val="auto"/>
                <w:spacing w:val="20"/>
                <w:sz w:val="22"/>
              </w:rPr>
            </w:pPr>
          </w:p>
        </w:tc>
        <w:tc>
          <w:tcPr>
            <w:tcW w:w="767" w:type="dxa"/>
            <w:vAlign w:val="center"/>
          </w:tcPr>
          <w:p>
            <w:pPr>
              <w:spacing w:line="360" w:lineRule="auto"/>
              <w:jc w:val="center"/>
              <w:rPr>
                <w:rFonts w:ascii="宋体" w:hAnsi="宋体"/>
                <w:color w:val="auto"/>
                <w:spacing w:val="20"/>
                <w:sz w:val="22"/>
              </w:rPr>
            </w:pPr>
          </w:p>
        </w:tc>
        <w:tc>
          <w:tcPr>
            <w:tcW w:w="1340" w:type="dxa"/>
            <w:vAlign w:val="center"/>
          </w:tcPr>
          <w:p>
            <w:pPr>
              <w:spacing w:line="360" w:lineRule="auto"/>
              <w:jc w:val="center"/>
              <w:rPr>
                <w:rFonts w:ascii="宋体" w:hAnsi="宋体"/>
                <w:color w:val="auto"/>
                <w:spacing w:val="20"/>
                <w:sz w:val="22"/>
              </w:rPr>
            </w:pPr>
          </w:p>
        </w:tc>
        <w:tc>
          <w:tcPr>
            <w:tcW w:w="1326" w:type="dxa"/>
            <w:vAlign w:val="center"/>
          </w:tcPr>
          <w:p>
            <w:pPr>
              <w:spacing w:line="360" w:lineRule="auto"/>
              <w:jc w:val="center"/>
              <w:rPr>
                <w:rFonts w:ascii="宋体" w:hAnsi="宋体"/>
                <w:color w:val="auto"/>
                <w:spacing w:val="20"/>
                <w:sz w:val="22"/>
              </w:rPr>
            </w:pPr>
          </w:p>
        </w:tc>
        <w:tc>
          <w:tcPr>
            <w:tcW w:w="1825" w:type="dxa"/>
          </w:tcPr>
          <w:p>
            <w:pPr>
              <w:spacing w:line="360" w:lineRule="auto"/>
              <w:jc w:val="center"/>
              <w:rPr>
                <w:rFonts w:ascii="宋体" w:hAnsi="宋体"/>
                <w:color w:val="auto"/>
                <w:spacing w:val="20"/>
                <w:sz w:val="22"/>
              </w:rPr>
            </w:pPr>
          </w:p>
        </w:tc>
        <w:tc>
          <w:tcPr>
            <w:tcW w:w="1147" w:type="dxa"/>
            <w:vAlign w:val="center"/>
          </w:tcPr>
          <w:p>
            <w:pPr>
              <w:spacing w:line="360" w:lineRule="auto"/>
              <w:jc w:val="center"/>
              <w:rPr>
                <w:rFonts w:ascii="宋体" w:hAnsi="宋体"/>
                <w:color w:val="auto"/>
                <w:spacing w:val="2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pacing w:val="20"/>
                <w:sz w:val="22"/>
              </w:rPr>
            </w:pPr>
          </w:p>
        </w:tc>
        <w:tc>
          <w:tcPr>
            <w:tcW w:w="958" w:type="dxa"/>
            <w:vAlign w:val="center"/>
          </w:tcPr>
          <w:p>
            <w:pPr>
              <w:spacing w:line="360" w:lineRule="auto"/>
              <w:jc w:val="center"/>
              <w:rPr>
                <w:rFonts w:ascii="宋体" w:hAnsi="宋体"/>
                <w:color w:val="auto"/>
                <w:spacing w:val="20"/>
                <w:sz w:val="22"/>
              </w:rPr>
            </w:pPr>
          </w:p>
        </w:tc>
        <w:tc>
          <w:tcPr>
            <w:tcW w:w="958" w:type="dxa"/>
            <w:vAlign w:val="center"/>
          </w:tcPr>
          <w:p>
            <w:pPr>
              <w:spacing w:line="360" w:lineRule="auto"/>
              <w:jc w:val="center"/>
              <w:rPr>
                <w:rFonts w:ascii="宋体" w:hAnsi="宋体"/>
                <w:color w:val="auto"/>
                <w:spacing w:val="20"/>
                <w:sz w:val="22"/>
              </w:rPr>
            </w:pPr>
          </w:p>
        </w:tc>
        <w:tc>
          <w:tcPr>
            <w:tcW w:w="767" w:type="dxa"/>
            <w:vAlign w:val="center"/>
          </w:tcPr>
          <w:p>
            <w:pPr>
              <w:spacing w:line="360" w:lineRule="auto"/>
              <w:jc w:val="center"/>
              <w:rPr>
                <w:rFonts w:ascii="宋体" w:hAnsi="宋体"/>
                <w:color w:val="auto"/>
                <w:spacing w:val="20"/>
                <w:sz w:val="22"/>
              </w:rPr>
            </w:pPr>
          </w:p>
        </w:tc>
        <w:tc>
          <w:tcPr>
            <w:tcW w:w="767" w:type="dxa"/>
            <w:vAlign w:val="center"/>
          </w:tcPr>
          <w:p>
            <w:pPr>
              <w:spacing w:line="360" w:lineRule="auto"/>
              <w:jc w:val="center"/>
              <w:rPr>
                <w:rFonts w:ascii="宋体" w:hAnsi="宋体"/>
                <w:color w:val="auto"/>
                <w:spacing w:val="20"/>
                <w:sz w:val="22"/>
              </w:rPr>
            </w:pPr>
          </w:p>
        </w:tc>
        <w:tc>
          <w:tcPr>
            <w:tcW w:w="1340" w:type="dxa"/>
            <w:vAlign w:val="center"/>
          </w:tcPr>
          <w:p>
            <w:pPr>
              <w:spacing w:line="360" w:lineRule="auto"/>
              <w:jc w:val="center"/>
              <w:rPr>
                <w:rFonts w:ascii="宋体" w:hAnsi="宋体"/>
                <w:color w:val="auto"/>
                <w:spacing w:val="20"/>
                <w:sz w:val="22"/>
              </w:rPr>
            </w:pPr>
          </w:p>
        </w:tc>
        <w:tc>
          <w:tcPr>
            <w:tcW w:w="1326" w:type="dxa"/>
            <w:vAlign w:val="center"/>
          </w:tcPr>
          <w:p>
            <w:pPr>
              <w:spacing w:line="360" w:lineRule="auto"/>
              <w:jc w:val="center"/>
              <w:rPr>
                <w:rFonts w:ascii="宋体" w:hAnsi="宋体"/>
                <w:color w:val="auto"/>
                <w:spacing w:val="20"/>
                <w:sz w:val="22"/>
              </w:rPr>
            </w:pPr>
          </w:p>
        </w:tc>
        <w:tc>
          <w:tcPr>
            <w:tcW w:w="1825" w:type="dxa"/>
          </w:tcPr>
          <w:p>
            <w:pPr>
              <w:spacing w:line="360" w:lineRule="auto"/>
              <w:jc w:val="center"/>
              <w:rPr>
                <w:rFonts w:ascii="宋体" w:hAnsi="宋体"/>
                <w:color w:val="auto"/>
                <w:spacing w:val="20"/>
                <w:sz w:val="22"/>
              </w:rPr>
            </w:pPr>
          </w:p>
        </w:tc>
        <w:tc>
          <w:tcPr>
            <w:tcW w:w="1147" w:type="dxa"/>
            <w:vAlign w:val="center"/>
          </w:tcPr>
          <w:p>
            <w:pPr>
              <w:spacing w:line="360" w:lineRule="auto"/>
              <w:jc w:val="center"/>
              <w:rPr>
                <w:rFonts w:ascii="宋体" w:hAnsi="宋体"/>
                <w:color w:val="auto"/>
                <w:spacing w:val="20"/>
                <w:sz w:val="22"/>
              </w:rPr>
            </w:pPr>
          </w:p>
        </w:tc>
      </w:tr>
    </w:tbl>
    <w:p>
      <w:pPr>
        <w:pStyle w:val="14"/>
        <w:spacing w:line="400" w:lineRule="atLeast"/>
        <w:ind w:left="720" w:hanging="840" w:hangingChars="300"/>
        <w:rPr>
          <w:rFonts w:hAnsi="宋体"/>
          <w:color w:val="auto"/>
          <w:spacing w:val="20"/>
          <w:sz w:val="24"/>
        </w:rPr>
      </w:pPr>
      <w:r>
        <w:rPr>
          <w:rFonts w:hint="eastAsia" w:hAnsi="宋体"/>
          <w:color w:val="auto"/>
          <w:spacing w:val="20"/>
          <w:sz w:val="24"/>
        </w:rPr>
        <w:t>注：</w:t>
      </w:r>
      <w:r>
        <w:rPr>
          <w:rFonts w:hint="eastAsia" w:hAnsi="宋体"/>
          <w:color w:val="auto"/>
          <w:spacing w:val="20"/>
          <w:sz w:val="24"/>
        </w:rPr>
        <w:t>（1</w:t>
      </w:r>
      <w:r>
        <w:rPr>
          <w:rFonts w:hAnsi="宋体"/>
          <w:color w:val="auto"/>
          <w:spacing w:val="20"/>
          <w:sz w:val="24"/>
        </w:rPr>
        <w:t>）</w:t>
      </w:r>
      <w:r>
        <w:rPr>
          <w:rFonts w:hint="eastAsia" w:hAnsi="宋体"/>
          <w:color w:val="auto"/>
          <w:spacing w:val="20"/>
          <w:sz w:val="24"/>
        </w:rPr>
        <w:t>在填写时，如本表格不适合投标单位的实际情况，可根据本表格式自行划表填写。</w:t>
      </w:r>
    </w:p>
    <w:p>
      <w:pPr>
        <w:pStyle w:val="14"/>
        <w:spacing w:line="400" w:lineRule="atLeast"/>
        <w:ind w:left="720" w:hanging="840" w:hangingChars="300"/>
        <w:rPr>
          <w:rFonts w:hAnsi="宋体"/>
          <w:color w:val="auto"/>
          <w:spacing w:val="20"/>
          <w:sz w:val="24"/>
        </w:rPr>
      </w:pPr>
    </w:p>
    <w:p>
      <w:pPr>
        <w:spacing w:line="320" w:lineRule="exact"/>
        <w:ind w:left="420"/>
        <w:rPr>
          <w:rFonts w:ascii="宋体" w:hAnsi="宋体"/>
          <w:color w:val="auto"/>
          <w:spacing w:val="20"/>
          <w:sz w:val="24"/>
          <w:u w:val="single"/>
        </w:rPr>
      </w:pPr>
      <w:r>
        <w:rPr>
          <w:rFonts w:hint="eastAsia" w:ascii="宋体" w:hAnsi="宋体"/>
          <w:color w:val="auto"/>
          <w:spacing w:val="20"/>
          <w:kern w:val="0"/>
          <w:sz w:val="24"/>
        </w:rPr>
        <w:t>供应商</w:t>
      </w:r>
      <w:r>
        <w:rPr>
          <w:rFonts w:hint="eastAsia" w:ascii="宋体" w:hAnsi="宋体"/>
          <w:color w:val="auto"/>
          <w:spacing w:val="20"/>
          <w:sz w:val="24"/>
        </w:rPr>
        <w:t>名称（盖章）：</w:t>
      </w:r>
    </w:p>
    <w:p>
      <w:pPr>
        <w:spacing w:line="320" w:lineRule="exact"/>
        <w:ind w:left="420"/>
        <w:rPr>
          <w:rFonts w:ascii="宋体" w:hAnsi="宋体"/>
          <w:color w:val="auto"/>
          <w:spacing w:val="20"/>
          <w:sz w:val="24"/>
        </w:rPr>
      </w:pPr>
    </w:p>
    <w:p>
      <w:pPr>
        <w:spacing w:line="320" w:lineRule="exact"/>
        <w:ind w:left="420"/>
        <w:rPr>
          <w:rFonts w:ascii="宋体" w:hAnsi="宋体"/>
          <w:color w:val="auto"/>
          <w:spacing w:val="20"/>
          <w:sz w:val="24"/>
        </w:rPr>
      </w:pPr>
    </w:p>
    <w:p>
      <w:pPr>
        <w:spacing w:line="320" w:lineRule="exact"/>
        <w:ind w:firstLine="435"/>
        <w:rPr>
          <w:rFonts w:ascii="宋体" w:hAnsi="宋体"/>
          <w:color w:val="auto"/>
          <w:spacing w:val="20"/>
          <w:kern w:val="0"/>
          <w:sz w:val="24"/>
        </w:rPr>
      </w:pPr>
    </w:p>
    <w:p>
      <w:pPr>
        <w:spacing w:line="320" w:lineRule="exact"/>
        <w:ind w:firstLine="435"/>
        <w:rPr>
          <w:rFonts w:ascii="宋体" w:hAnsi="宋体"/>
          <w:color w:val="auto"/>
          <w:spacing w:val="20"/>
          <w:sz w:val="24"/>
        </w:rPr>
      </w:pPr>
      <w:r>
        <w:rPr>
          <w:rFonts w:hint="eastAsia" w:ascii="宋体" w:hAnsi="宋体"/>
          <w:color w:val="auto"/>
          <w:spacing w:val="20"/>
          <w:kern w:val="0"/>
          <w:sz w:val="24"/>
        </w:rPr>
        <w:t>供应商</w:t>
      </w:r>
      <w:r>
        <w:rPr>
          <w:rFonts w:hint="eastAsia" w:ascii="宋体" w:hAnsi="宋体"/>
          <w:color w:val="auto"/>
          <w:spacing w:val="20"/>
          <w:sz w:val="24"/>
        </w:rPr>
        <w:t>代表签字或盖章：</w:t>
      </w:r>
    </w:p>
    <w:p>
      <w:pPr>
        <w:spacing w:line="320" w:lineRule="exact"/>
        <w:ind w:firstLine="435"/>
        <w:rPr>
          <w:rFonts w:ascii="宋体" w:hAnsi="宋体"/>
          <w:color w:val="auto"/>
          <w:spacing w:val="20"/>
          <w:sz w:val="24"/>
        </w:rPr>
      </w:pPr>
    </w:p>
    <w:p>
      <w:pPr>
        <w:spacing w:line="320" w:lineRule="exact"/>
        <w:rPr>
          <w:rFonts w:ascii="宋体" w:hAnsi="宋体"/>
          <w:color w:val="auto"/>
          <w:spacing w:val="20"/>
          <w:sz w:val="24"/>
        </w:rPr>
      </w:pPr>
    </w:p>
    <w:p>
      <w:pPr>
        <w:spacing w:line="320" w:lineRule="exact"/>
        <w:ind w:left="420"/>
        <w:rPr>
          <w:rFonts w:ascii="宋体" w:hAnsi="宋体"/>
          <w:color w:val="auto"/>
          <w:spacing w:val="20"/>
          <w:sz w:val="24"/>
        </w:rPr>
      </w:pPr>
      <w:r>
        <w:rPr>
          <w:rFonts w:hint="eastAsia" w:ascii="宋体" w:hAnsi="宋体"/>
          <w:color w:val="auto"/>
          <w:spacing w:val="20"/>
          <w:sz w:val="24"/>
        </w:rPr>
        <w:t>日        期：</w:t>
      </w:r>
    </w:p>
    <w:p>
      <w:pPr>
        <w:jc w:val="center"/>
        <w:rPr>
          <w:rFonts w:ascii="仿宋" w:hAnsi="仿宋" w:eastAsia="仿宋"/>
          <w:snapToGrid w:val="0"/>
          <w:color w:val="auto"/>
          <w:spacing w:val="20"/>
          <w:kern w:val="0"/>
          <w:sz w:val="24"/>
        </w:rPr>
      </w:pPr>
      <w:r>
        <w:rPr>
          <w:rFonts w:hint="eastAsia" w:ascii="宋体" w:hAnsi="宋体"/>
          <w:color w:val="auto"/>
          <w:spacing w:val="20"/>
          <w:sz w:val="24"/>
        </w:rPr>
        <w:br w:type="page"/>
      </w:r>
    </w:p>
    <w:p>
      <w:pPr>
        <w:pStyle w:val="42"/>
        <w:shd w:val="clear" w:color="auto" w:fill="FFFFFF"/>
        <w:spacing w:before="0" w:beforeAutospacing="0" w:after="0" w:afterAutospacing="0" w:line="360" w:lineRule="auto"/>
        <w:rPr>
          <w:rFonts w:hint="eastAsia"/>
          <w:b/>
          <w:color w:val="auto"/>
          <w:spacing w:val="20"/>
          <w:sz w:val="28"/>
        </w:rPr>
      </w:pPr>
      <w:r>
        <w:rPr>
          <w:rFonts w:hint="eastAsia"/>
          <w:b/>
          <w:color w:val="auto"/>
          <w:spacing w:val="20"/>
          <w:sz w:val="28"/>
        </w:rPr>
        <w:t>附件</w:t>
      </w:r>
      <w:r>
        <w:rPr>
          <w:rFonts w:hint="eastAsia"/>
          <w:b/>
          <w:color w:val="auto"/>
          <w:spacing w:val="20"/>
          <w:sz w:val="28"/>
          <w:lang w:val="en-US" w:eastAsia="zh-CN"/>
        </w:rPr>
        <w:t>5</w:t>
      </w:r>
      <w:r>
        <w:rPr>
          <w:rFonts w:hint="eastAsia"/>
          <w:b/>
          <w:color w:val="auto"/>
          <w:spacing w:val="20"/>
          <w:sz w:val="28"/>
        </w:rPr>
        <w:t xml:space="preserve">： </w:t>
      </w:r>
    </w:p>
    <w:p>
      <w:pPr>
        <w:pStyle w:val="42"/>
        <w:shd w:val="clear" w:color="auto" w:fill="FFFFFF"/>
        <w:spacing w:before="0" w:beforeAutospacing="0" w:after="0" w:afterAutospacing="0" w:line="360" w:lineRule="auto"/>
        <w:jc w:val="center"/>
        <w:rPr>
          <w:b/>
          <w:color w:val="auto"/>
          <w:spacing w:val="20"/>
          <w:sz w:val="28"/>
        </w:rPr>
      </w:pPr>
      <w:r>
        <w:rPr>
          <w:rFonts w:hint="eastAsia"/>
          <w:b/>
          <w:color w:val="auto"/>
          <w:spacing w:val="20"/>
          <w:sz w:val="28"/>
          <w:lang w:eastAsia="zh-CN"/>
        </w:rPr>
        <w:t>首次报价一览表</w:t>
      </w:r>
    </w:p>
    <w:p>
      <w:pPr>
        <w:jc w:val="center"/>
        <w:rPr>
          <w:rFonts w:ascii="宋体" w:hAnsi="宋体"/>
          <w:color w:val="auto"/>
          <w:spacing w:val="20"/>
        </w:rPr>
      </w:pPr>
    </w:p>
    <w:p>
      <w:pPr>
        <w:pStyle w:val="14"/>
        <w:spacing w:line="320" w:lineRule="exact"/>
        <w:ind w:firstLine="281" w:firstLineChars="100"/>
        <w:rPr>
          <w:rFonts w:hAnsi="宋体"/>
          <w:b/>
          <w:color w:val="auto"/>
          <w:spacing w:val="20"/>
          <w:sz w:val="24"/>
          <w:u w:val="single"/>
        </w:rPr>
      </w:pPr>
      <w:r>
        <w:rPr>
          <w:rFonts w:hAnsi="宋体"/>
          <w:b/>
          <w:color w:val="auto"/>
          <w:spacing w:val="20"/>
          <w:sz w:val="24"/>
        </w:rPr>
        <w:t>项目编号：</w:t>
      </w:r>
    </w:p>
    <w:p>
      <w:pPr>
        <w:pStyle w:val="48"/>
        <w:spacing w:line="360" w:lineRule="auto"/>
        <w:ind w:right="480" w:firstLine="281" w:firstLineChars="100"/>
        <w:jc w:val="left"/>
        <w:rPr>
          <w:rFonts w:hAnsi="宋体"/>
          <w:color w:val="auto"/>
          <w:spacing w:val="20"/>
          <w:sz w:val="24"/>
        </w:rPr>
      </w:pPr>
      <w:r>
        <w:rPr>
          <w:rFonts w:hAnsi="宋体"/>
          <w:b/>
          <w:color w:val="auto"/>
          <w:spacing w:val="20"/>
          <w:sz w:val="24"/>
        </w:rPr>
        <w:t>项目名称：</w:t>
      </w:r>
      <w:r>
        <w:rPr>
          <w:rFonts w:hint="eastAsia" w:ascii="宋体" w:hAnsi="宋体"/>
          <w:color w:val="auto"/>
          <w:spacing w:val="20"/>
          <w:sz w:val="24"/>
        </w:rPr>
        <w:t xml:space="preserve">                             [货币单位：     人民币元]</w:t>
      </w:r>
    </w:p>
    <w:tbl>
      <w:tblPr>
        <w:tblStyle w:val="28"/>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pacing w:val="20"/>
                <w:sz w:val="24"/>
              </w:rPr>
            </w:pPr>
            <w:r>
              <w:rPr>
                <w:rFonts w:hint="eastAsia" w:ascii="宋体" w:hAnsi="宋体"/>
                <w:color w:val="auto"/>
                <w:spacing w:val="20"/>
                <w:sz w:val="24"/>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pacing w:val="20"/>
                <w:sz w:val="24"/>
              </w:rPr>
            </w:pPr>
            <w:r>
              <w:rPr>
                <w:rFonts w:hint="eastAsia" w:ascii="宋体" w:hAnsi="宋体"/>
                <w:color w:val="auto"/>
                <w:spacing w:val="20"/>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pacing w:val="2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auto"/>
                <w:spacing w:val="20"/>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pacing w:val="20"/>
                <w:sz w:val="24"/>
              </w:rPr>
            </w:pPr>
            <w:r>
              <w:rPr>
                <w:rFonts w:hint="eastAsia" w:ascii="宋体" w:hAnsi="宋体"/>
                <w:color w:val="auto"/>
                <w:spacing w:val="20"/>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pacing w:val="20"/>
                <w:sz w:val="24"/>
              </w:rPr>
            </w:pPr>
          </w:p>
        </w:tc>
      </w:tr>
    </w:tbl>
    <w:p>
      <w:pPr>
        <w:spacing w:line="320" w:lineRule="exact"/>
        <w:rPr>
          <w:rFonts w:ascii="宋体" w:hAnsi="宋体"/>
          <w:color w:val="auto"/>
          <w:spacing w:val="20"/>
          <w:sz w:val="24"/>
        </w:rPr>
      </w:pPr>
    </w:p>
    <w:p>
      <w:pPr>
        <w:spacing w:line="320" w:lineRule="exact"/>
        <w:ind w:left="420"/>
        <w:rPr>
          <w:rFonts w:ascii="宋体" w:hAnsi="宋体"/>
          <w:color w:val="auto"/>
          <w:spacing w:val="20"/>
          <w:sz w:val="24"/>
          <w:u w:val="single"/>
        </w:rPr>
      </w:pPr>
      <w:r>
        <w:rPr>
          <w:rFonts w:hint="eastAsia" w:ascii="宋体" w:hAnsi="宋体"/>
          <w:color w:val="auto"/>
          <w:spacing w:val="20"/>
          <w:kern w:val="0"/>
          <w:sz w:val="24"/>
        </w:rPr>
        <w:t>谈判供应商</w:t>
      </w:r>
      <w:r>
        <w:rPr>
          <w:rFonts w:hint="eastAsia" w:ascii="宋体" w:hAnsi="宋体"/>
          <w:color w:val="auto"/>
          <w:spacing w:val="20"/>
          <w:sz w:val="24"/>
        </w:rPr>
        <w:t>名称（盖章）：</w:t>
      </w:r>
      <w:r>
        <w:rPr>
          <w:rFonts w:hint="eastAsia" w:ascii="宋体" w:hAnsi="宋体"/>
          <w:color w:val="auto"/>
          <w:spacing w:val="20"/>
          <w:sz w:val="24"/>
          <w:u w:val="single"/>
        </w:rPr>
        <w:t xml:space="preserve">                              </w:t>
      </w:r>
    </w:p>
    <w:p>
      <w:pPr>
        <w:spacing w:line="320" w:lineRule="exact"/>
        <w:rPr>
          <w:rFonts w:ascii="宋体" w:hAnsi="宋体"/>
          <w:color w:val="auto"/>
          <w:spacing w:val="20"/>
          <w:sz w:val="24"/>
        </w:rPr>
      </w:pPr>
    </w:p>
    <w:p>
      <w:pPr>
        <w:spacing w:line="320" w:lineRule="exact"/>
        <w:ind w:firstLine="435"/>
        <w:rPr>
          <w:rFonts w:ascii="宋体" w:hAnsi="宋体"/>
          <w:color w:val="auto"/>
          <w:spacing w:val="20"/>
          <w:sz w:val="24"/>
        </w:rPr>
      </w:pPr>
      <w:r>
        <w:rPr>
          <w:rFonts w:hint="eastAsia" w:ascii="宋体" w:hAnsi="宋体" w:cs="仿宋_GB2312"/>
          <w:color w:val="auto"/>
          <w:spacing w:val="20"/>
          <w:kern w:val="0"/>
          <w:sz w:val="24"/>
          <w:lang w:val="zh-CN"/>
        </w:rPr>
        <w:t>法定代表人或授权委托人(签字或盖章)</w:t>
      </w:r>
      <w:r>
        <w:rPr>
          <w:rFonts w:hint="eastAsia" w:ascii="宋体" w:hAnsi="宋体"/>
          <w:color w:val="auto"/>
          <w:spacing w:val="20"/>
          <w:sz w:val="24"/>
        </w:rPr>
        <w:t>：</w:t>
      </w:r>
      <w:r>
        <w:rPr>
          <w:rFonts w:hint="eastAsia" w:ascii="宋体" w:hAnsi="宋体"/>
          <w:color w:val="auto"/>
          <w:spacing w:val="20"/>
          <w:sz w:val="24"/>
          <w:u w:val="single"/>
        </w:rPr>
        <w:t xml:space="preserve">                   </w:t>
      </w:r>
    </w:p>
    <w:p>
      <w:pPr>
        <w:spacing w:line="320" w:lineRule="exact"/>
        <w:rPr>
          <w:rFonts w:ascii="宋体" w:hAnsi="宋体"/>
          <w:color w:val="auto"/>
          <w:spacing w:val="20"/>
          <w:sz w:val="24"/>
        </w:rPr>
      </w:pPr>
    </w:p>
    <w:p>
      <w:pPr>
        <w:spacing w:line="320" w:lineRule="exact"/>
        <w:ind w:firstLine="435"/>
        <w:rPr>
          <w:rFonts w:ascii="宋体" w:hAnsi="宋体"/>
          <w:color w:val="auto"/>
          <w:spacing w:val="20"/>
          <w:sz w:val="24"/>
        </w:rPr>
      </w:pPr>
      <w:r>
        <w:rPr>
          <w:rFonts w:hint="eastAsia" w:ascii="宋体" w:hAnsi="宋体"/>
          <w:color w:val="auto"/>
          <w:spacing w:val="20"/>
          <w:sz w:val="24"/>
        </w:rPr>
        <w:t>日        期：</w:t>
      </w:r>
      <w:r>
        <w:rPr>
          <w:rFonts w:hint="eastAsia" w:ascii="宋体" w:hAnsi="宋体"/>
          <w:color w:val="auto"/>
          <w:spacing w:val="20"/>
          <w:sz w:val="24"/>
          <w:u w:val="single"/>
        </w:rPr>
        <w:t xml:space="preserve">                               </w:t>
      </w:r>
    </w:p>
    <w:p>
      <w:pPr>
        <w:spacing w:line="320" w:lineRule="exact"/>
        <w:ind w:firstLine="435"/>
        <w:rPr>
          <w:rFonts w:ascii="宋体" w:hAnsi="宋体"/>
          <w:color w:val="auto"/>
          <w:spacing w:val="20"/>
          <w:sz w:val="24"/>
        </w:rPr>
      </w:pPr>
      <w:r>
        <w:rPr>
          <w:rFonts w:hint="eastAsia" w:ascii="宋体" w:hAnsi="宋体"/>
          <w:color w:val="auto"/>
          <w:spacing w:val="20"/>
          <w:sz w:val="24"/>
        </w:rPr>
        <w:t xml:space="preserve">  </w:t>
      </w:r>
    </w:p>
    <w:p>
      <w:pPr>
        <w:spacing w:line="360" w:lineRule="auto"/>
        <w:rPr>
          <w:rFonts w:ascii="宋体" w:hAnsi="宋体"/>
          <w:b/>
          <w:color w:val="auto"/>
          <w:spacing w:val="20"/>
          <w:sz w:val="24"/>
        </w:rPr>
      </w:pPr>
      <w:r>
        <w:rPr>
          <w:rFonts w:hint="eastAsia" w:ascii="宋体" w:hAnsi="宋体"/>
          <w:b/>
          <w:color w:val="auto"/>
          <w:spacing w:val="20"/>
          <w:sz w:val="24"/>
        </w:rPr>
        <w:t>说明：</w:t>
      </w:r>
    </w:p>
    <w:p>
      <w:pPr>
        <w:spacing w:line="360" w:lineRule="auto"/>
        <w:ind w:firstLine="420" w:firstLineChars="150"/>
        <w:rPr>
          <w:rFonts w:ascii="宋体" w:hAnsi="宋体"/>
          <w:b/>
          <w:i/>
          <w:color w:val="auto"/>
          <w:spacing w:val="20"/>
          <w:sz w:val="24"/>
          <w:u w:val="single"/>
        </w:rPr>
      </w:pPr>
      <w:r>
        <w:rPr>
          <w:rFonts w:ascii="宋体" w:hAnsi="宋体"/>
          <w:color w:val="auto"/>
          <w:spacing w:val="20"/>
          <w:sz w:val="24"/>
        </w:rPr>
        <w:t xml:space="preserve"> 1</w:t>
      </w:r>
      <w:r>
        <w:rPr>
          <w:rFonts w:hint="eastAsia" w:ascii="宋体" w:hAnsi="宋体"/>
          <w:color w:val="auto"/>
          <w:spacing w:val="20"/>
          <w:sz w:val="24"/>
        </w:rPr>
        <w:t>、报价一经涂改，应在涂改处加盖单位公章或者由法定代表人或授权委托人签字或盖章，否则其谈判作无效标处理；</w:t>
      </w:r>
    </w:p>
    <w:p>
      <w:pPr>
        <w:tabs>
          <w:tab w:val="left" w:pos="8280"/>
        </w:tabs>
        <w:autoSpaceDE w:val="0"/>
        <w:autoSpaceDN w:val="0"/>
        <w:adjustRightInd w:val="0"/>
        <w:spacing w:line="360" w:lineRule="auto"/>
        <w:ind w:right="23" w:firstLine="560" w:firstLineChars="200"/>
        <w:jc w:val="left"/>
        <w:rPr>
          <w:rFonts w:hint="eastAsia" w:ascii="宋体"/>
          <w:color w:val="auto"/>
          <w:spacing w:val="20"/>
          <w:kern w:val="0"/>
          <w:sz w:val="24"/>
        </w:rPr>
      </w:pPr>
      <w:r>
        <w:rPr>
          <w:rFonts w:hint="eastAsia" w:ascii="宋体"/>
          <w:color w:val="auto"/>
          <w:spacing w:val="20"/>
          <w:kern w:val="0"/>
          <w:sz w:val="24"/>
          <w:lang w:val="en-US" w:eastAsia="zh-CN"/>
        </w:rPr>
        <w:t>2</w:t>
      </w:r>
      <w:r>
        <w:rPr>
          <w:rFonts w:hint="eastAsia" w:ascii="宋体"/>
          <w:color w:val="auto"/>
          <w:spacing w:val="20"/>
          <w:kern w:val="0"/>
          <w:sz w:val="24"/>
        </w:rPr>
        <w:t>投标报价以人民币为结算货币，</w:t>
      </w:r>
      <w:r>
        <w:rPr>
          <w:rFonts w:hint="eastAsia" w:ascii="宋体" w:hAnsi="宋体"/>
          <w:color w:val="auto"/>
          <w:spacing w:val="20"/>
          <w:kern w:val="0"/>
          <w:sz w:val="24"/>
          <w:lang w:val="zh-CN"/>
        </w:rPr>
        <w:t>总报价应当包括合同范围内的设计费、测量费、预算费、评审费、招标代理费、所有风险责任等各项费用及不可预见费等所需的全部费用。</w:t>
      </w:r>
      <w:r>
        <w:rPr>
          <w:rFonts w:hint="eastAsia" w:ascii="宋体"/>
          <w:color w:val="auto"/>
          <w:spacing w:val="20"/>
          <w:kern w:val="0"/>
          <w:sz w:val="24"/>
        </w:rPr>
        <w:t>投标人</w:t>
      </w:r>
      <w:r>
        <w:rPr>
          <w:rFonts w:hint="eastAsia" w:ascii="宋体"/>
          <w:color w:val="auto"/>
          <w:spacing w:val="20"/>
          <w:kern w:val="0"/>
          <w:sz w:val="24"/>
          <w:lang w:eastAsia="zh-CN"/>
        </w:rPr>
        <w:t>的最终</w:t>
      </w:r>
      <w:r>
        <w:rPr>
          <w:rFonts w:hint="eastAsia" w:ascii="宋体"/>
          <w:color w:val="auto"/>
          <w:spacing w:val="20"/>
          <w:kern w:val="0"/>
          <w:sz w:val="24"/>
        </w:rPr>
        <w:t>投标报价为投标人所能承受的整个项目的一次性最终最低报价，如有漏项，视同已包含在本项目的总报价中，合同总价不做调整。</w:t>
      </w:r>
    </w:p>
    <w:p>
      <w:pPr>
        <w:spacing w:line="360" w:lineRule="auto"/>
        <w:ind w:firstLine="560" w:firstLineChars="200"/>
        <w:rPr>
          <w:rFonts w:ascii="宋体" w:hAnsi="宋体"/>
          <w:color w:val="auto"/>
          <w:spacing w:val="20"/>
          <w:sz w:val="24"/>
        </w:rPr>
      </w:pPr>
      <w:r>
        <w:rPr>
          <w:rFonts w:hint="eastAsia" w:ascii="宋体"/>
          <w:color w:val="auto"/>
          <w:spacing w:val="20"/>
          <w:kern w:val="0"/>
          <w:sz w:val="24"/>
          <w:lang w:val="en-US" w:eastAsia="zh-CN"/>
        </w:rPr>
        <w:t>3</w:t>
      </w:r>
      <w:r>
        <w:rPr>
          <w:rFonts w:hint="eastAsia" w:ascii="宋体"/>
          <w:color w:val="auto"/>
          <w:spacing w:val="20"/>
          <w:kern w:val="0"/>
          <w:sz w:val="24"/>
        </w:rPr>
        <w:t>、本项目为固定总价合同，因服务期内发生的各种风险因素而产生的不可预见费用等，供应商报价时应综合考虑在投标总价中。</w:t>
      </w:r>
    </w:p>
    <w:p>
      <w:pPr>
        <w:pStyle w:val="42"/>
        <w:shd w:val="clear" w:color="auto" w:fill="FFFFFF"/>
        <w:spacing w:before="0" w:beforeAutospacing="0" w:after="0" w:afterAutospacing="0" w:line="360" w:lineRule="auto"/>
        <w:rPr>
          <w:b/>
          <w:color w:val="auto"/>
          <w:spacing w:val="20"/>
          <w:sz w:val="28"/>
        </w:rPr>
      </w:pPr>
    </w:p>
    <w:p>
      <w:pPr>
        <w:pStyle w:val="42"/>
        <w:shd w:val="clear" w:color="auto" w:fill="FFFFFF"/>
        <w:spacing w:before="0" w:beforeAutospacing="0" w:after="0" w:afterAutospacing="0" w:line="360" w:lineRule="auto"/>
        <w:rPr>
          <w:b/>
          <w:color w:val="auto"/>
          <w:spacing w:val="20"/>
          <w:sz w:val="28"/>
        </w:rPr>
      </w:pPr>
    </w:p>
    <w:p>
      <w:pPr>
        <w:pStyle w:val="42"/>
        <w:shd w:val="clear" w:color="auto" w:fill="FFFFFF"/>
        <w:spacing w:before="0" w:beforeAutospacing="0" w:after="0" w:afterAutospacing="0" w:line="360" w:lineRule="auto"/>
        <w:rPr>
          <w:b/>
          <w:color w:val="auto"/>
          <w:spacing w:val="20"/>
          <w:sz w:val="28"/>
        </w:rPr>
      </w:pPr>
      <w:r>
        <w:rPr>
          <w:rFonts w:hint="eastAsia"/>
          <w:b/>
          <w:color w:val="auto"/>
          <w:spacing w:val="20"/>
          <w:sz w:val="28"/>
        </w:rPr>
        <w:t>附件</w:t>
      </w:r>
      <w:r>
        <w:rPr>
          <w:rFonts w:hint="eastAsia"/>
          <w:b/>
          <w:color w:val="auto"/>
          <w:spacing w:val="20"/>
          <w:sz w:val="28"/>
          <w:lang w:val="en-US" w:eastAsia="zh-CN"/>
        </w:rPr>
        <w:t>6</w:t>
      </w:r>
      <w:r>
        <w:rPr>
          <w:rFonts w:hint="eastAsia"/>
          <w:b/>
          <w:color w:val="auto"/>
          <w:spacing w:val="20"/>
          <w:sz w:val="28"/>
        </w:rPr>
        <w:t>：标书封面</w:t>
      </w:r>
    </w:p>
    <w:p>
      <w:pPr>
        <w:pStyle w:val="42"/>
        <w:shd w:val="clear" w:color="auto" w:fill="FFFFFF"/>
        <w:spacing w:before="0" w:beforeAutospacing="0" w:after="0" w:afterAutospacing="0" w:line="360" w:lineRule="auto"/>
        <w:jc w:val="right"/>
        <w:rPr>
          <w:b/>
          <w:color w:val="auto"/>
          <w:spacing w:val="20"/>
          <w:sz w:val="28"/>
        </w:rPr>
      </w:pPr>
      <w:r>
        <w:rPr>
          <w:rFonts w:hint="eastAsia"/>
          <w:b/>
          <w:color w:val="auto"/>
          <w:spacing w:val="20"/>
          <w:sz w:val="28"/>
        </w:rPr>
        <w:t>正/副本</w:t>
      </w:r>
    </w:p>
    <w:p>
      <w:pPr>
        <w:spacing w:line="360" w:lineRule="auto"/>
        <w:ind w:right="-110"/>
        <w:jc w:val="center"/>
        <w:rPr>
          <w:rFonts w:ascii="宋体" w:hAnsi="宋体"/>
          <w:color w:val="auto"/>
          <w:spacing w:val="20"/>
          <w:sz w:val="52"/>
          <w:szCs w:val="52"/>
        </w:rPr>
      </w:pPr>
      <w:r>
        <w:rPr>
          <w:rFonts w:hint="eastAsia" w:ascii="宋体" w:hAnsi="宋体"/>
          <w:color w:val="auto"/>
          <w:spacing w:val="20"/>
          <w:sz w:val="52"/>
          <w:szCs w:val="52"/>
        </w:rPr>
        <w:t>项目名称</w:t>
      </w:r>
    </w:p>
    <w:p>
      <w:pPr>
        <w:spacing w:before="312" w:beforeLines="100" w:line="360" w:lineRule="auto"/>
        <w:ind w:right="-108"/>
        <w:jc w:val="center"/>
        <w:rPr>
          <w:rFonts w:ascii="宋体" w:hAnsi="宋体" w:cs="宋体"/>
          <w:color w:val="auto"/>
          <w:spacing w:val="20"/>
          <w:sz w:val="84"/>
          <w:szCs w:val="84"/>
          <w:lang w:val="zh-CN"/>
        </w:rPr>
      </w:pPr>
      <w:r>
        <w:rPr>
          <w:rFonts w:hint="eastAsia" w:ascii="宋体" w:hAnsi="宋体"/>
          <w:color w:val="auto"/>
          <w:spacing w:val="20"/>
          <w:sz w:val="36"/>
          <w:szCs w:val="36"/>
        </w:rPr>
        <w:t>项目编号：</w:t>
      </w:r>
    </w:p>
    <w:p>
      <w:pPr>
        <w:autoSpaceDE w:val="0"/>
        <w:autoSpaceDN w:val="0"/>
        <w:adjustRightInd w:val="0"/>
        <w:spacing w:line="360" w:lineRule="auto"/>
        <w:jc w:val="center"/>
        <w:rPr>
          <w:rFonts w:ascii="宋体" w:hAnsi="宋体" w:cs="宋体"/>
          <w:color w:val="auto"/>
          <w:spacing w:val="20"/>
          <w:sz w:val="84"/>
          <w:szCs w:val="84"/>
          <w:lang w:val="zh-CN"/>
        </w:rPr>
      </w:pPr>
      <w:r>
        <w:rPr>
          <w:rFonts w:hint="eastAsia" w:ascii="宋体" w:hAnsi="宋体" w:cs="宋体"/>
          <w:color w:val="auto"/>
          <w:spacing w:val="20"/>
          <w:sz w:val="84"/>
          <w:szCs w:val="84"/>
          <w:lang w:val="zh-CN"/>
        </w:rPr>
        <w:t>谈</w:t>
      </w:r>
    </w:p>
    <w:p>
      <w:pPr>
        <w:autoSpaceDE w:val="0"/>
        <w:autoSpaceDN w:val="0"/>
        <w:adjustRightInd w:val="0"/>
        <w:spacing w:line="360" w:lineRule="auto"/>
        <w:jc w:val="center"/>
        <w:rPr>
          <w:rFonts w:ascii="宋体" w:hAnsi="宋体" w:cs="宋体"/>
          <w:color w:val="auto"/>
          <w:spacing w:val="20"/>
          <w:sz w:val="84"/>
          <w:szCs w:val="84"/>
          <w:lang w:val="zh-CN"/>
        </w:rPr>
      </w:pPr>
      <w:r>
        <w:rPr>
          <w:rFonts w:hint="eastAsia" w:ascii="宋体" w:hAnsi="宋体" w:cs="宋体"/>
          <w:color w:val="auto"/>
          <w:spacing w:val="20"/>
          <w:sz w:val="84"/>
          <w:szCs w:val="84"/>
          <w:lang w:val="zh-CN"/>
        </w:rPr>
        <w:t>判</w:t>
      </w:r>
    </w:p>
    <w:p>
      <w:pPr>
        <w:autoSpaceDE w:val="0"/>
        <w:autoSpaceDN w:val="0"/>
        <w:adjustRightInd w:val="0"/>
        <w:spacing w:line="360" w:lineRule="auto"/>
        <w:jc w:val="center"/>
        <w:rPr>
          <w:rFonts w:ascii="宋体" w:hAnsi="宋体"/>
          <w:color w:val="auto"/>
          <w:spacing w:val="20"/>
          <w:sz w:val="84"/>
          <w:szCs w:val="84"/>
        </w:rPr>
      </w:pPr>
      <w:r>
        <w:rPr>
          <w:rFonts w:hint="eastAsia" w:ascii="宋体" w:hAnsi="宋体" w:cs="宋体"/>
          <w:color w:val="auto"/>
          <w:spacing w:val="20"/>
          <w:sz w:val="84"/>
          <w:szCs w:val="84"/>
          <w:lang w:val="zh-CN"/>
        </w:rPr>
        <w:t>文</w:t>
      </w:r>
    </w:p>
    <w:p>
      <w:pPr>
        <w:spacing w:after="100" w:afterAutospacing="1" w:line="360" w:lineRule="auto"/>
        <w:ind w:right="-108"/>
        <w:jc w:val="center"/>
        <w:rPr>
          <w:rFonts w:ascii="宋体" w:hAnsi="宋体" w:cs="宋体"/>
          <w:color w:val="auto"/>
          <w:spacing w:val="20"/>
          <w:sz w:val="84"/>
          <w:szCs w:val="84"/>
          <w:lang w:val="zh-CN"/>
        </w:rPr>
      </w:pPr>
      <w:r>
        <w:rPr>
          <w:rFonts w:hint="eastAsia" w:ascii="宋体" w:hAnsi="宋体" w:cs="宋体"/>
          <w:color w:val="auto"/>
          <w:spacing w:val="20"/>
          <w:sz w:val="84"/>
          <w:szCs w:val="84"/>
          <w:lang w:val="zh-CN"/>
        </w:rPr>
        <w:t>件</w:t>
      </w:r>
    </w:p>
    <w:p>
      <w:pPr>
        <w:spacing w:after="100" w:afterAutospacing="1" w:line="360" w:lineRule="auto"/>
        <w:ind w:right="-108"/>
        <w:jc w:val="center"/>
        <w:rPr>
          <w:rFonts w:ascii="宋体" w:hAnsi="宋体"/>
          <w:b/>
          <w:color w:val="auto"/>
          <w:spacing w:val="20"/>
          <w:sz w:val="28"/>
          <w:szCs w:val="28"/>
        </w:rPr>
      </w:pPr>
      <w:r>
        <w:rPr>
          <w:rFonts w:hint="eastAsia" w:ascii="宋体" w:hAnsi="宋体" w:cs="宋体"/>
          <w:color w:val="auto"/>
          <w:spacing w:val="20"/>
          <w:sz w:val="28"/>
          <w:szCs w:val="28"/>
          <w:lang w:val="zh-CN"/>
        </w:rPr>
        <w:t>（</w:t>
      </w:r>
      <w:r>
        <w:rPr>
          <w:rFonts w:hint="eastAsia" w:ascii="宋体" w:hAnsi="宋体"/>
          <w:b/>
          <w:color w:val="auto"/>
          <w:spacing w:val="20"/>
          <w:sz w:val="28"/>
          <w:szCs w:val="28"/>
        </w:rPr>
        <w:t>资格证明文件/报价文件）</w:t>
      </w:r>
    </w:p>
    <w:p>
      <w:pPr>
        <w:spacing w:line="360" w:lineRule="auto"/>
        <w:ind w:right="532" w:firstLine="800" w:firstLineChars="200"/>
        <w:rPr>
          <w:rFonts w:ascii="宋体" w:hAnsi="宋体"/>
          <w:color w:val="auto"/>
          <w:spacing w:val="20"/>
          <w:sz w:val="36"/>
          <w:szCs w:val="36"/>
        </w:rPr>
      </w:pPr>
      <w:r>
        <w:rPr>
          <w:rFonts w:hint="eastAsia" w:ascii="宋体" w:hAnsi="宋体"/>
          <w:color w:val="auto"/>
          <w:spacing w:val="20"/>
          <w:sz w:val="36"/>
          <w:szCs w:val="36"/>
        </w:rPr>
        <w:t>谈判人全称（公章）：</w:t>
      </w:r>
    </w:p>
    <w:p>
      <w:pPr>
        <w:spacing w:line="360" w:lineRule="auto"/>
        <w:ind w:right="532" w:firstLine="800" w:firstLineChars="200"/>
        <w:rPr>
          <w:rFonts w:ascii="宋体" w:hAnsi="宋体"/>
          <w:color w:val="auto"/>
          <w:spacing w:val="20"/>
          <w:sz w:val="36"/>
          <w:szCs w:val="36"/>
        </w:rPr>
      </w:pPr>
      <w:r>
        <w:rPr>
          <w:rFonts w:hint="eastAsia" w:ascii="宋体" w:hAnsi="宋体"/>
          <w:color w:val="auto"/>
          <w:spacing w:val="20"/>
          <w:sz w:val="36"/>
          <w:szCs w:val="36"/>
        </w:rPr>
        <w:t>地    址：</w:t>
      </w:r>
    </w:p>
    <w:p>
      <w:pPr>
        <w:spacing w:line="360" w:lineRule="auto"/>
        <w:ind w:right="532" w:firstLine="800" w:firstLineChars="200"/>
        <w:rPr>
          <w:rFonts w:ascii="宋体" w:hAnsi="宋体"/>
          <w:color w:val="auto"/>
          <w:spacing w:val="20"/>
          <w:sz w:val="36"/>
          <w:szCs w:val="36"/>
        </w:rPr>
      </w:pPr>
      <w:r>
        <w:rPr>
          <w:rFonts w:hint="eastAsia" w:ascii="宋体" w:hAnsi="宋体"/>
          <w:color w:val="auto"/>
          <w:spacing w:val="20"/>
          <w:sz w:val="36"/>
          <w:szCs w:val="36"/>
        </w:rPr>
        <w:t>时    间：</w:t>
      </w:r>
    </w:p>
    <w:p>
      <w:pPr>
        <w:pStyle w:val="42"/>
        <w:shd w:val="clear" w:color="auto" w:fill="FFFFFF"/>
        <w:spacing w:before="0" w:beforeAutospacing="0" w:after="0" w:afterAutospacing="0" w:line="360" w:lineRule="auto"/>
        <w:rPr>
          <w:b/>
          <w:color w:val="auto"/>
          <w:spacing w:val="20"/>
          <w:sz w:val="28"/>
        </w:rPr>
      </w:pPr>
      <w:r>
        <w:rPr>
          <w:color w:val="auto"/>
          <w:spacing w:val="20"/>
        </w:rPr>
        <w:br w:type="page"/>
      </w:r>
      <w:r>
        <w:rPr>
          <w:rFonts w:hint="eastAsia"/>
          <w:b/>
          <w:color w:val="auto"/>
          <w:spacing w:val="20"/>
          <w:sz w:val="28"/>
        </w:rPr>
        <w:t>附件</w:t>
      </w:r>
      <w:r>
        <w:rPr>
          <w:rFonts w:hint="eastAsia"/>
          <w:b/>
          <w:color w:val="auto"/>
          <w:spacing w:val="20"/>
          <w:sz w:val="28"/>
          <w:lang w:val="en-US" w:eastAsia="zh-CN"/>
        </w:rPr>
        <w:t>7</w:t>
      </w:r>
      <w:r>
        <w:rPr>
          <w:rFonts w:hint="eastAsia"/>
          <w:b/>
          <w:color w:val="auto"/>
          <w:spacing w:val="20"/>
          <w:sz w:val="28"/>
        </w:rPr>
        <w:t>：封皮</w:t>
      </w:r>
    </w:p>
    <w:p>
      <w:pPr>
        <w:snapToGrid w:val="0"/>
        <w:spacing w:before="156" w:beforeLines="50" w:after="50" w:line="360" w:lineRule="auto"/>
        <w:jc w:val="center"/>
        <w:rPr>
          <w:rFonts w:ascii="宋体" w:hAnsi="宋体"/>
          <w:bCs/>
          <w:color w:val="auto"/>
          <w:spacing w:val="20"/>
          <w:sz w:val="72"/>
          <w:szCs w:val="72"/>
        </w:rPr>
      </w:pPr>
      <w:r>
        <w:rPr>
          <w:rFonts w:hint="eastAsia" w:ascii="宋体" w:hAnsi="宋体"/>
          <w:bCs/>
          <w:color w:val="auto"/>
          <w:spacing w:val="20"/>
          <w:sz w:val="72"/>
          <w:szCs w:val="72"/>
        </w:rPr>
        <w:t>谈 判 文 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567"/>
        <w:jc w:val="left"/>
        <w:rPr>
          <w:rFonts w:hint="eastAsia" w:ascii="宋体" w:hAnsi="宋体" w:eastAsia="宋体"/>
          <w:color w:val="auto"/>
          <w:spacing w:val="20"/>
          <w:sz w:val="24"/>
          <w:lang w:eastAsia="zh-CN"/>
        </w:rPr>
      </w:pPr>
      <w:r>
        <w:rPr>
          <w:rFonts w:hint="eastAsia" w:ascii="宋体" w:hAnsi="宋体"/>
          <w:bCs/>
          <w:color w:val="auto"/>
          <w:spacing w:val="20"/>
          <w:sz w:val="32"/>
          <w:szCs w:val="32"/>
        </w:rPr>
        <w:t>项目名称：</w:t>
      </w:r>
      <w:r>
        <w:rPr>
          <w:rFonts w:hint="eastAsia" w:ascii="宋体" w:cs="宋体"/>
          <w:bCs/>
          <w:color w:val="auto"/>
          <w:spacing w:val="20"/>
          <w:sz w:val="32"/>
          <w:szCs w:val="32"/>
          <w:lang w:eastAsia="zh-CN"/>
        </w:rPr>
        <w:t>三门县健跳镇群英闸除险加固工程（设计）</w:t>
      </w:r>
    </w:p>
    <w:p>
      <w:pPr>
        <w:tabs>
          <w:tab w:val="left" w:pos="945"/>
          <w:tab w:val="left" w:pos="1575"/>
          <w:tab w:val="left" w:pos="8280"/>
        </w:tabs>
        <w:autoSpaceDE w:val="0"/>
        <w:autoSpaceDN w:val="0"/>
        <w:adjustRightInd w:val="0"/>
        <w:spacing w:line="500" w:lineRule="exact"/>
        <w:jc w:val="left"/>
        <w:rPr>
          <w:rFonts w:ascii="宋体"/>
          <w:color w:val="auto"/>
          <w:spacing w:val="20"/>
          <w:kern w:val="0"/>
          <w:sz w:val="24"/>
        </w:rPr>
      </w:pPr>
      <w:r>
        <w:rPr>
          <w:rFonts w:hint="eastAsia" w:ascii="宋体" w:hAnsi="宋体"/>
          <w:bCs/>
          <w:color w:val="auto"/>
          <w:spacing w:val="20"/>
          <w:sz w:val="32"/>
          <w:szCs w:val="32"/>
        </w:rPr>
        <w:t>项目编号：</w:t>
      </w:r>
      <w:r>
        <w:rPr>
          <w:rFonts w:hint="eastAsia" w:ascii="宋体" w:cs="宋体"/>
          <w:bCs/>
          <w:color w:val="auto"/>
          <w:spacing w:val="20"/>
          <w:sz w:val="32"/>
          <w:szCs w:val="32"/>
        </w:rPr>
        <w:t>浙欧招备【2022】</w:t>
      </w:r>
      <w:r>
        <w:rPr>
          <w:rFonts w:hint="eastAsia" w:ascii="宋体" w:cs="宋体"/>
          <w:bCs/>
          <w:color w:val="auto"/>
          <w:spacing w:val="20"/>
          <w:sz w:val="32"/>
          <w:szCs w:val="32"/>
          <w:lang w:val="en-US" w:eastAsia="zh-CN"/>
        </w:rPr>
        <w:t>042</w:t>
      </w:r>
      <w:r>
        <w:rPr>
          <w:rFonts w:hint="eastAsia" w:ascii="宋体" w:cs="宋体"/>
          <w:bCs/>
          <w:color w:val="auto"/>
          <w:spacing w:val="20"/>
          <w:sz w:val="32"/>
          <w:szCs w:val="32"/>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jc w:val="left"/>
        <w:rPr>
          <w:rFonts w:ascii="宋体"/>
          <w:color w:val="auto"/>
          <w:spacing w:val="20"/>
          <w:kern w:val="0"/>
          <w:sz w:val="32"/>
          <w:szCs w:val="32"/>
        </w:rPr>
      </w:pPr>
    </w:p>
    <w:p>
      <w:pPr>
        <w:pStyle w:val="7"/>
        <w:snapToGrid w:val="0"/>
        <w:spacing w:before="50" w:after="50" w:line="360" w:lineRule="auto"/>
        <w:ind w:firstLine="0"/>
        <w:rPr>
          <w:rFonts w:ascii="宋体" w:hAnsi="宋体"/>
          <w:bCs/>
          <w:color w:val="auto"/>
          <w:spacing w:val="20"/>
          <w:sz w:val="32"/>
          <w:szCs w:val="32"/>
        </w:rPr>
      </w:pPr>
      <w:r>
        <w:rPr>
          <w:rFonts w:hint="eastAsia" w:ascii="宋体" w:hAnsi="宋体"/>
          <w:bCs/>
          <w:color w:val="auto"/>
          <w:spacing w:val="20"/>
          <w:sz w:val="32"/>
          <w:szCs w:val="32"/>
        </w:rPr>
        <w:t>投标文件名称：</w:t>
      </w:r>
    </w:p>
    <w:p>
      <w:pPr>
        <w:spacing w:before="100" w:beforeAutospacing="1" w:line="360" w:lineRule="auto"/>
        <w:ind w:right="532" w:firstLine="1120" w:firstLineChars="200"/>
        <w:rPr>
          <w:rFonts w:ascii="宋体" w:hAnsi="宋体"/>
          <w:color w:val="auto"/>
          <w:spacing w:val="20"/>
          <w:sz w:val="52"/>
          <w:szCs w:val="52"/>
        </w:rPr>
      </w:pPr>
    </w:p>
    <w:p>
      <w:pPr>
        <w:spacing w:before="100" w:beforeAutospacing="1" w:line="360" w:lineRule="auto"/>
        <w:ind w:right="532" w:firstLine="640" w:firstLineChars="200"/>
        <w:rPr>
          <w:rFonts w:ascii="宋体" w:hAnsi="宋体"/>
          <w:color w:val="auto"/>
          <w:spacing w:val="20"/>
          <w:sz w:val="28"/>
          <w:szCs w:val="28"/>
        </w:rPr>
      </w:pPr>
      <w:r>
        <w:rPr>
          <w:rFonts w:hint="eastAsia" w:ascii="宋体" w:hAnsi="宋体"/>
          <w:color w:val="auto"/>
          <w:spacing w:val="20"/>
          <w:sz w:val="28"/>
          <w:szCs w:val="28"/>
        </w:rPr>
        <w:t>谈判人全称（公章）：</w:t>
      </w:r>
    </w:p>
    <w:p>
      <w:pPr>
        <w:spacing w:before="100" w:beforeAutospacing="1" w:line="360" w:lineRule="auto"/>
        <w:ind w:right="532" w:firstLine="640" w:firstLineChars="200"/>
        <w:rPr>
          <w:rFonts w:ascii="宋体" w:hAnsi="宋体"/>
          <w:color w:val="auto"/>
          <w:spacing w:val="20"/>
          <w:sz w:val="28"/>
          <w:szCs w:val="28"/>
        </w:rPr>
      </w:pPr>
      <w:r>
        <w:rPr>
          <w:rFonts w:hint="eastAsia" w:ascii="宋体" w:hAnsi="宋体"/>
          <w:color w:val="auto"/>
          <w:spacing w:val="20"/>
          <w:sz w:val="28"/>
          <w:szCs w:val="28"/>
        </w:rPr>
        <w:t>地    址：</w:t>
      </w:r>
    </w:p>
    <w:p>
      <w:pPr>
        <w:spacing w:before="100" w:beforeAutospacing="1" w:line="360" w:lineRule="auto"/>
        <w:ind w:right="532" w:firstLine="640" w:firstLineChars="200"/>
        <w:rPr>
          <w:rFonts w:ascii="宋体" w:hAnsi="宋体"/>
          <w:color w:val="auto"/>
          <w:spacing w:val="20"/>
          <w:sz w:val="28"/>
          <w:szCs w:val="28"/>
        </w:rPr>
      </w:pPr>
      <w:r>
        <w:rPr>
          <w:rFonts w:hint="eastAsia" w:ascii="宋体" w:hAnsi="宋体"/>
          <w:color w:val="auto"/>
          <w:spacing w:val="20"/>
          <w:sz w:val="28"/>
          <w:szCs w:val="28"/>
        </w:rPr>
        <w:t>时    间：</w:t>
      </w:r>
    </w:p>
    <w:p>
      <w:pPr>
        <w:pStyle w:val="11"/>
        <w:spacing w:line="360" w:lineRule="auto"/>
        <w:jc w:val="center"/>
        <w:rPr>
          <w:rFonts w:ascii="宋体" w:hAnsi="宋体"/>
          <w:b/>
          <w:color w:val="auto"/>
          <w:spacing w:val="20"/>
          <w:sz w:val="36"/>
          <w:szCs w:val="36"/>
        </w:rPr>
      </w:pPr>
    </w:p>
    <w:p>
      <w:pPr>
        <w:pStyle w:val="11"/>
        <w:spacing w:line="360" w:lineRule="auto"/>
        <w:jc w:val="center"/>
        <w:rPr>
          <w:rFonts w:ascii="宋体" w:hAnsi="宋体"/>
          <w:b/>
          <w:color w:val="auto"/>
          <w:spacing w:val="20"/>
          <w:sz w:val="36"/>
          <w:szCs w:val="36"/>
        </w:rPr>
      </w:pPr>
    </w:p>
    <w:p>
      <w:pPr>
        <w:pStyle w:val="11"/>
        <w:spacing w:line="360" w:lineRule="auto"/>
        <w:jc w:val="center"/>
        <w:rPr>
          <w:rFonts w:ascii="宋体" w:hAnsi="宋体"/>
          <w:b/>
          <w:color w:val="auto"/>
          <w:spacing w:val="20"/>
          <w:sz w:val="36"/>
          <w:szCs w:val="36"/>
        </w:rPr>
      </w:pPr>
    </w:p>
    <w:p>
      <w:pPr>
        <w:pStyle w:val="11"/>
        <w:spacing w:line="360" w:lineRule="auto"/>
        <w:jc w:val="center"/>
        <w:rPr>
          <w:color w:val="auto"/>
          <w:spacing w:val="20"/>
        </w:rPr>
      </w:pPr>
      <w:r>
        <w:rPr>
          <w:rFonts w:hint="eastAsia" w:ascii="宋体" w:hAnsi="宋体"/>
          <w:b/>
          <w:color w:val="auto"/>
          <w:spacing w:val="20"/>
          <w:sz w:val="36"/>
          <w:szCs w:val="36"/>
        </w:rPr>
        <w:t>开标前不得启封</w:t>
      </w:r>
    </w:p>
    <w:p>
      <w:pPr>
        <w:pStyle w:val="42"/>
        <w:shd w:val="clear" w:color="auto" w:fill="FFFFFF"/>
        <w:spacing w:before="0" w:beforeAutospacing="0" w:after="0" w:afterAutospacing="0" w:line="360" w:lineRule="auto"/>
        <w:rPr>
          <w:color w:val="auto"/>
          <w:spacing w:val="20"/>
          <w:sz w:val="28"/>
          <w:szCs w:val="28"/>
        </w:rPr>
      </w:pPr>
    </w:p>
    <w:p>
      <w:pPr>
        <w:pStyle w:val="42"/>
        <w:shd w:val="clear" w:color="auto" w:fill="FFFFFF"/>
        <w:spacing w:before="156" w:beforeLines="50" w:beforeAutospacing="0" w:after="156" w:afterLines="50" w:afterAutospacing="0"/>
        <w:rPr>
          <w:color w:val="auto"/>
          <w:spacing w:val="20"/>
          <w:szCs w:val="21"/>
          <w:lang w:val="en-GB"/>
        </w:rPr>
      </w:pPr>
    </w:p>
    <w:bookmarkEnd w:id="14"/>
    <w:sectPr>
      <w:headerReference r:id="rId5" w:type="default"/>
      <w:footerReference r:id="rId6" w:type="default"/>
      <w:pgSz w:w="11906" w:h="16838"/>
      <w:pgMar w:top="1440" w:right="190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fldChar w:fldCharType="begin"/>
                          </w:r>
                          <w:r>
                            <w:instrText xml:space="preserve"> PAGE  \* MERGEFORMAT </w:instrText>
                          </w:r>
                          <w:r>
                            <w:fldChar w:fldCharType="separate"/>
                          </w:r>
                          <w:r>
                            <w:t>26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3810" b="0"/>
              <wp:wrapNone/>
              <wp:docPr id="1" name="文本框 1"/>
              <wp:cNvGraphicFramePr/>
              <a:graphic xmlns:a="http://schemas.openxmlformats.org/drawingml/2006/main">
                <a:graphicData uri="http://schemas.microsoft.com/office/word/2010/wordprocessingShape">
                  <wps:wsp>
                    <wps:cNvSpPr>
                      <a:spLocks noChangeArrowheads="1"/>
                    </wps:cNvSpPr>
                    <wps:spPr bwMode="auto">
                      <a:xfrm>
                        <a:off x="0" y="0"/>
                        <a:ext cx="57785" cy="131445"/>
                      </a:xfrm>
                      <a:prstGeom prst="rect">
                        <a:avLst/>
                      </a:prstGeom>
                      <a:noFill/>
                      <a:ln>
                        <a:noFill/>
                      </a:ln>
                    </wps:spPr>
                    <wps:txbx>
                      <w:txbxContent>
                        <w:p>
                          <w:pPr>
                            <w:pStyle w:val="19"/>
                          </w:pPr>
                          <w:r>
                            <w:fldChar w:fldCharType="begin"/>
                          </w:r>
                          <w:r>
                            <w:instrText xml:space="preserve"> PAGE  \* MERGEFORMAT </w:instrText>
                          </w:r>
                          <w:r>
                            <w:fldChar w:fldCharType="separate"/>
                          </w:r>
                          <w:r>
                            <w:t>24</w:t>
                          </w:r>
                          <w:r>
                            <w:fldChar w:fldCharType="end"/>
                          </w:r>
                        </w:p>
                      </w:txbxContent>
                    </wps:txbx>
                    <wps:bodyPr rot="0" vert="horz" wrap="none" lIns="0" tIns="0" rIns="0" bIns="0" anchor="t" anchorCtr="0" upright="1">
                      <a:spAutoFit/>
                    </wps:bodyPr>
                  </wps:wsp>
                </a:graphicData>
              </a:graphic>
            </wp:anchor>
          </w:drawing>
        </mc:Choice>
        <mc:Fallback>
          <w:pict>
            <v:rect id="文本框 1" o:spid="_x0000_s1026" o:spt="1"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UWP1bRAAAAAgEAAA8AAAAAAAAAAQAgAAAAIgAAAGRycy9kb3ducmV2&#10;LnhtbFBLAQIUABQAAAAIAIdO4kAlTTqHAwIAAPcDAAAOAAAAAAAAAAEAIAAAACABAABkcnMvZTJv&#10;RG9jLnhtbFBLBQYAAAAABgAGAFkBAACV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24</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2"/>
      </w:pBdr>
      <w:wordWrap w:val="0"/>
      <w:jc w:val="right"/>
      <w:rPr>
        <w:rFonts w:hint="eastAsia"/>
      </w:rPr>
    </w:pPr>
    <w:r>
      <w:rPr>
        <w:rFonts w:hint="eastAsia" w:ascii="宋体" w:hAnsi="宋体"/>
        <w:b/>
        <w:i/>
        <w:kern w:val="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sz w:val="10"/>
        <w:u w:val="single"/>
      </w:rPr>
    </w:pPr>
    <w:r>
      <w:rPr>
        <w:rFonts w:hint="eastAsia"/>
        <w:b/>
        <w:i/>
        <w:color w:val="808080"/>
        <w:spacing w:val="-20"/>
        <w:kern w:val="0"/>
        <w:sz w:val="18"/>
        <w:u w:val="single"/>
      </w:rPr>
      <w:t>第</w:t>
    </w:r>
    <w:r>
      <w:rPr>
        <w:b/>
        <w:i/>
        <w:color w:val="808080"/>
        <w:spacing w:val="-20"/>
        <w:kern w:val="0"/>
        <w:sz w:val="18"/>
        <w:u w:val="single"/>
      </w:rPr>
      <w:fldChar w:fldCharType="begin"/>
    </w:r>
    <w:r>
      <w:rPr>
        <w:b/>
        <w:i/>
        <w:color w:val="808080"/>
        <w:spacing w:val="-20"/>
        <w:kern w:val="0"/>
        <w:sz w:val="18"/>
        <w:u w:val="single"/>
      </w:rPr>
      <w:instrText xml:space="preserve"> PAGE </w:instrText>
    </w:r>
    <w:r>
      <w:rPr>
        <w:b/>
        <w:i/>
        <w:color w:val="808080"/>
        <w:spacing w:val="-20"/>
        <w:kern w:val="0"/>
        <w:sz w:val="18"/>
        <w:u w:val="single"/>
      </w:rPr>
      <w:fldChar w:fldCharType="separate"/>
    </w:r>
    <w:r>
      <w:rPr>
        <w:b/>
        <w:i/>
        <w:color w:val="808080"/>
        <w:spacing w:val="-20"/>
        <w:kern w:val="0"/>
        <w:sz w:val="18"/>
        <w:u w:val="single"/>
      </w:rPr>
      <w:t>24</w:t>
    </w:r>
    <w:r>
      <w:rPr>
        <w:b/>
        <w:i/>
        <w:color w:val="808080"/>
        <w:spacing w:val="-20"/>
        <w:kern w:val="0"/>
        <w:sz w:val="18"/>
        <w:u w:val="single"/>
      </w:rPr>
      <w:fldChar w:fldCharType="end"/>
    </w:r>
    <w:r>
      <w:rPr>
        <w:rFonts w:hint="eastAsia"/>
        <w:b/>
        <w:i/>
        <w:color w:val="808080"/>
        <w:spacing w:val="-20"/>
        <w:kern w:val="0"/>
        <w:sz w:val="18"/>
        <w:u w:val="single"/>
      </w:rPr>
      <w:t>页共</w:t>
    </w:r>
    <w:r>
      <w:rPr>
        <w:b/>
        <w:i/>
        <w:color w:val="808080"/>
        <w:spacing w:val="-20"/>
        <w:kern w:val="0"/>
        <w:sz w:val="18"/>
        <w:u w:val="single"/>
      </w:rPr>
      <w:fldChar w:fldCharType="begin"/>
    </w:r>
    <w:r>
      <w:rPr>
        <w:b/>
        <w:i/>
        <w:color w:val="808080"/>
        <w:spacing w:val="-20"/>
        <w:kern w:val="0"/>
        <w:sz w:val="18"/>
        <w:u w:val="single"/>
      </w:rPr>
      <w:instrText xml:space="preserve"> NUMPAGES </w:instrText>
    </w:r>
    <w:r>
      <w:rPr>
        <w:b/>
        <w:i/>
        <w:color w:val="808080"/>
        <w:spacing w:val="-20"/>
        <w:kern w:val="0"/>
        <w:sz w:val="18"/>
        <w:u w:val="single"/>
      </w:rPr>
      <w:fldChar w:fldCharType="separate"/>
    </w:r>
    <w:r>
      <w:rPr>
        <w:b/>
        <w:i/>
        <w:color w:val="808080"/>
        <w:spacing w:val="-20"/>
        <w:kern w:val="0"/>
        <w:sz w:val="18"/>
        <w:u w:val="single"/>
      </w:rPr>
      <w:t>31</w:t>
    </w:r>
    <w:r>
      <w:rPr>
        <w:b/>
        <w:i/>
        <w:color w:val="808080"/>
        <w:spacing w:val="-20"/>
        <w:kern w:val="0"/>
        <w:sz w:val="18"/>
        <w:u w:val="single"/>
      </w:rPr>
      <w:fldChar w:fldCharType="end"/>
    </w:r>
    <w:r>
      <w:rPr>
        <w:rFonts w:hint="eastAsia"/>
        <w:b/>
        <w:i/>
        <w:color w:val="80808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8CB5E"/>
    <w:multiLevelType w:val="singleLevel"/>
    <w:tmpl w:val="89F8CB5E"/>
    <w:lvl w:ilvl="0" w:tentative="0">
      <w:start w:val="1"/>
      <w:numFmt w:val="decimal"/>
      <w:pStyle w:val="6"/>
      <w:lvlText w:val="%1."/>
      <w:lvlJc w:val="left"/>
      <w:pPr>
        <w:tabs>
          <w:tab w:val="left" w:pos="360"/>
        </w:tabs>
        <w:ind w:left="360" w:hanging="360"/>
      </w:pPr>
    </w:lvl>
  </w:abstractNum>
  <w:abstractNum w:abstractNumId="1">
    <w:nsid w:val="AAF7B2CA"/>
    <w:multiLevelType w:val="singleLevel"/>
    <w:tmpl w:val="AAF7B2CA"/>
    <w:lvl w:ilvl="0" w:tentative="0">
      <w:start w:val="1"/>
      <w:numFmt w:val="decimal"/>
      <w:suff w:val="nothing"/>
      <w:lvlText w:val="%1、"/>
      <w:lvlJc w:val="left"/>
    </w:lvl>
  </w:abstractNum>
  <w:abstractNum w:abstractNumId="2">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3">
    <w:nsid w:val="00000004"/>
    <w:multiLevelType w:val="singleLevel"/>
    <w:tmpl w:val="00000004"/>
    <w:lvl w:ilvl="0" w:tentative="0">
      <w:start w:val="10"/>
      <w:numFmt w:val="japaneseCounting"/>
      <w:lvlText w:val="第%1条"/>
      <w:lvlJc w:val="left"/>
      <w:pPr>
        <w:tabs>
          <w:tab w:val="left" w:pos="1905"/>
        </w:tabs>
        <w:ind w:left="1905" w:hanging="1275"/>
      </w:pPr>
      <w:rPr>
        <w:rFonts w:hint="eastAsia" w:cs="Times New Roman"/>
        <w:b/>
      </w:rPr>
    </w:lvl>
  </w:abstractNum>
  <w:abstractNum w:abstractNumId="4">
    <w:nsid w:val="00000005"/>
    <w:multiLevelType w:val="singleLevel"/>
    <w:tmpl w:val="00000005"/>
    <w:lvl w:ilvl="0" w:tentative="0">
      <w:start w:val="3"/>
      <w:numFmt w:val="japaneseCounting"/>
      <w:lvlText w:val="第%1条"/>
      <w:lvlJc w:val="left"/>
      <w:pPr>
        <w:tabs>
          <w:tab w:val="left" w:pos="1800"/>
        </w:tabs>
        <w:ind w:left="1800" w:hanging="1275"/>
      </w:pPr>
      <w:rPr>
        <w:rFonts w:hint="eastAsia" w:cs="Times New Roman"/>
        <w:b/>
      </w:rPr>
    </w:lvl>
  </w:abstractNum>
  <w:abstractNum w:abstractNumId="5">
    <w:nsid w:val="00000006"/>
    <w:multiLevelType w:val="singleLevel"/>
    <w:tmpl w:val="00000006"/>
    <w:lvl w:ilvl="0" w:tentative="0">
      <w:start w:val="11"/>
      <w:numFmt w:val="japaneseCounting"/>
      <w:lvlText w:val="第%1条"/>
      <w:lvlJc w:val="left"/>
      <w:pPr>
        <w:tabs>
          <w:tab w:val="left" w:pos="1575"/>
        </w:tabs>
        <w:ind w:left="1575" w:hanging="1575"/>
      </w:pPr>
      <w:rPr>
        <w:rFonts w:hint="eastAsia" w:cs="Times New Roman"/>
        <w:b/>
      </w:rPr>
    </w:lvl>
  </w:abstractNum>
  <w:abstractNum w:abstractNumId="6">
    <w:nsid w:val="0000000C"/>
    <w:multiLevelType w:val="singleLevel"/>
    <w:tmpl w:val="0000000C"/>
    <w:lvl w:ilvl="0" w:tentative="0">
      <w:start w:val="1"/>
      <w:numFmt w:val="decimal"/>
      <w:suff w:val="nothing"/>
      <w:lvlText w:val="%1．"/>
      <w:lvlJc w:val="left"/>
      <w:pPr>
        <w:ind w:left="0" w:firstLine="400"/>
      </w:pPr>
      <w:rPr>
        <w:rFonts w:hint="default"/>
      </w:rPr>
    </w:lvl>
  </w:abstractNum>
  <w:abstractNum w:abstractNumId="7">
    <w:nsid w:val="00000011"/>
    <w:multiLevelType w:val="singleLevel"/>
    <w:tmpl w:val="00000011"/>
    <w:lvl w:ilvl="0" w:tentative="0">
      <w:start w:val="1"/>
      <w:numFmt w:val="chineseCounting"/>
      <w:suff w:val="space"/>
      <w:lvlText w:val="（%1）"/>
      <w:lvlJc w:val="left"/>
      <w:rPr>
        <w:rFonts w:hint="eastAsia"/>
      </w:rPr>
    </w:lvl>
  </w:abstractNum>
  <w:abstractNum w:abstractNumId="8">
    <w:nsid w:val="0000001D"/>
    <w:multiLevelType w:val="singleLevel"/>
    <w:tmpl w:val="0000001D"/>
    <w:lvl w:ilvl="0" w:tentative="0">
      <w:start w:val="1"/>
      <w:numFmt w:val="japaneseCounting"/>
      <w:pStyle w:val="70"/>
      <w:lvlText w:val="%1、"/>
      <w:lvlJc w:val="left"/>
      <w:pPr>
        <w:tabs>
          <w:tab w:val="left" w:pos="960"/>
        </w:tabs>
        <w:ind w:left="960" w:hanging="600"/>
      </w:pPr>
      <w:rPr>
        <w:rFonts w:hint="eastAsia"/>
      </w:rPr>
    </w:lvl>
  </w:abstractNum>
  <w:abstractNum w:abstractNumId="9">
    <w:nsid w:val="58328AE7"/>
    <w:multiLevelType w:val="singleLevel"/>
    <w:tmpl w:val="58328AE7"/>
    <w:lvl w:ilvl="0" w:tentative="0">
      <w:start w:val="1"/>
      <w:numFmt w:val="decimal"/>
      <w:suff w:val="nothing"/>
      <w:lvlText w:val="%1、"/>
      <w:lvlJc w:val="left"/>
    </w:lvl>
  </w:abstractNum>
  <w:abstractNum w:abstractNumId="10">
    <w:nsid w:val="73D11915"/>
    <w:multiLevelType w:val="singleLevel"/>
    <w:tmpl w:val="73D11915"/>
    <w:lvl w:ilvl="0" w:tentative="0">
      <w:start w:val="4"/>
      <w:numFmt w:val="chineseCounting"/>
      <w:suff w:val="nothing"/>
      <w:lvlText w:val="%1、"/>
      <w:lvlJc w:val="left"/>
      <w:rPr>
        <w:rFonts w:hint="eastAsia"/>
      </w:rPr>
    </w:lvl>
  </w:abstractNum>
  <w:abstractNum w:abstractNumId="11">
    <w:nsid w:val="746CA123"/>
    <w:multiLevelType w:val="singleLevel"/>
    <w:tmpl w:val="746CA123"/>
    <w:lvl w:ilvl="0" w:tentative="0">
      <w:start w:val="1"/>
      <w:numFmt w:val="chineseCounting"/>
      <w:suff w:val="space"/>
      <w:lvlText w:val="（%1）"/>
      <w:lvlJc w:val="left"/>
      <w:rPr>
        <w:rFonts w:hint="eastAsia"/>
      </w:rPr>
    </w:lvl>
  </w:abstractNum>
  <w:num w:numId="1">
    <w:abstractNumId w:val="0"/>
  </w:num>
  <w:num w:numId="2">
    <w:abstractNumId w:val="8"/>
  </w:num>
  <w:num w:numId="3">
    <w:abstractNumId w:val="10"/>
  </w:num>
  <w:num w:numId="4">
    <w:abstractNumId w:val="9"/>
  </w:num>
  <w:num w:numId="5">
    <w:abstractNumId w:val="11"/>
  </w:num>
  <w:num w:numId="6">
    <w:abstractNumId w:val="6"/>
  </w:num>
  <w:num w:numId="7">
    <w:abstractNumId w:val="7"/>
  </w:num>
  <w:num w:numId="8">
    <w:abstractNumId w:val="2"/>
  </w:num>
  <w:num w:numId="9">
    <w:abstractNumId w:val="4"/>
  </w:num>
  <w:num w:numId="10">
    <w:abstractNumId w:val="3"/>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footnotePr>
    <w:numRestart w:val="eachPage"/>
  </w:footnotePr>
  <w:endnotePr>
    <w:numRestart w:val="eachSect"/>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4ZTE1NGMzZmIyY2E3MjkyY2JiNjE4MDczMmJkNWUifQ=="/>
  </w:docVars>
  <w:rsids>
    <w:rsidRoot w:val="20AE4D64"/>
    <w:rsid w:val="00016E34"/>
    <w:rsid w:val="00023ABC"/>
    <w:rsid w:val="00027335"/>
    <w:rsid w:val="00034FDC"/>
    <w:rsid w:val="00041CAB"/>
    <w:rsid w:val="00050E63"/>
    <w:rsid w:val="00052879"/>
    <w:rsid w:val="0005360F"/>
    <w:rsid w:val="000547D7"/>
    <w:rsid w:val="00057476"/>
    <w:rsid w:val="000637C0"/>
    <w:rsid w:val="000760AB"/>
    <w:rsid w:val="00077891"/>
    <w:rsid w:val="00087077"/>
    <w:rsid w:val="000A5549"/>
    <w:rsid w:val="000C388E"/>
    <w:rsid w:val="000E4A15"/>
    <w:rsid w:val="00103E0D"/>
    <w:rsid w:val="00105DC4"/>
    <w:rsid w:val="0012794C"/>
    <w:rsid w:val="0013112E"/>
    <w:rsid w:val="00132044"/>
    <w:rsid w:val="00137CFB"/>
    <w:rsid w:val="00144619"/>
    <w:rsid w:val="00166AD6"/>
    <w:rsid w:val="0017180D"/>
    <w:rsid w:val="00187CA6"/>
    <w:rsid w:val="001913B5"/>
    <w:rsid w:val="001A3E0F"/>
    <w:rsid w:val="001A60BD"/>
    <w:rsid w:val="001B6003"/>
    <w:rsid w:val="001C5687"/>
    <w:rsid w:val="001D2968"/>
    <w:rsid w:val="001E1742"/>
    <w:rsid w:val="001E6845"/>
    <w:rsid w:val="001E78B1"/>
    <w:rsid w:val="00207D09"/>
    <w:rsid w:val="00217F3B"/>
    <w:rsid w:val="002275BB"/>
    <w:rsid w:val="00232CEA"/>
    <w:rsid w:val="0023301D"/>
    <w:rsid w:val="00243DD8"/>
    <w:rsid w:val="00247513"/>
    <w:rsid w:val="00274F00"/>
    <w:rsid w:val="00277154"/>
    <w:rsid w:val="002A2EA0"/>
    <w:rsid w:val="002A334B"/>
    <w:rsid w:val="002B0D14"/>
    <w:rsid w:val="002C0733"/>
    <w:rsid w:val="002D7DC0"/>
    <w:rsid w:val="002E1A12"/>
    <w:rsid w:val="002F0475"/>
    <w:rsid w:val="0030688E"/>
    <w:rsid w:val="003103E8"/>
    <w:rsid w:val="003149FD"/>
    <w:rsid w:val="00321121"/>
    <w:rsid w:val="0033639C"/>
    <w:rsid w:val="00336D8D"/>
    <w:rsid w:val="00345569"/>
    <w:rsid w:val="00347CD4"/>
    <w:rsid w:val="003504E3"/>
    <w:rsid w:val="0036131B"/>
    <w:rsid w:val="0037757D"/>
    <w:rsid w:val="003848DD"/>
    <w:rsid w:val="003979A3"/>
    <w:rsid w:val="00397B09"/>
    <w:rsid w:val="003A2364"/>
    <w:rsid w:val="003B0033"/>
    <w:rsid w:val="003B0DF9"/>
    <w:rsid w:val="003D6B25"/>
    <w:rsid w:val="003E513F"/>
    <w:rsid w:val="003E7C4B"/>
    <w:rsid w:val="003F6FD9"/>
    <w:rsid w:val="00401658"/>
    <w:rsid w:val="0040565C"/>
    <w:rsid w:val="00406AF8"/>
    <w:rsid w:val="004208C5"/>
    <w:rsid w:val="004214EF"/>
    <w:rsid w:val="0042370F"/>
    <w:rsid w:val="00424D15"/>
    <w:rsid w:val="00433F54"/>
    <w:rsid w:val="0046299A"/>
    <w:rsid w:val="004732F1"/>
    <w:rsid w:val="00474179"/>
    <w:rsid w:val="00480693"/>
    <w:rsid w:val="00483B3B"/>
    <w:rsid w:val="00485CE5"/>
    <w:rsid w:val="0048636B"/>
    <w:rsid w:val="0048711C"/>
    <w:rsid w:val="004871B4"/>
    <w:rsid w:val="00496209"/>
    <w:rsid w:val="004B150A"/>
    <w:rsid w:val="004B3209"/>
    <w:rsid w:val="004B4F33"/>
    <w:rsid w:val="004C74FD"/>
    <w:rsid w:val="004E2D7C"/>
    <w:rsid w:val="004E68DE"/>
    <w:rsid w:val="004E785A"/>
    <w:rsid w:val="004F112B"/>
    <w:rsid w:val="004F1AB1"/>
    <w:rsid w:val="0051600B"/>
    <w:rsid w:val="0052419F"/>
    <w:rsid w:val="005335B0"/>
    <w:rsid w:val="005576B1"/>
    <w:rsid w:val="005621A4"/>
    <w:rsid w:val="00564021"/>
    <w:rsid w:val="00572BD5"/>
    <w:rsid w:val="0057682A"/>
    <w:rsid w:val="005842A7"/>
    <w:rsid w:val="005877D4"/>
    <w:rsid w:val="00591909"/>
    <w:rsid w:val="0059764F"/>
    <w:rsid w:val="005A0B2F"/>
    <w:rsid w:val="005A7DAC"/>
    <w:rsid w:val="005B0ED9"/>
    <w:rsid w:val="005B6DD1"/>
    <w:rsid w:val="005D254B"/>
    <w:rsid w:val="005F2F34"/>
    <w:rsid w:val="005F3B22"/>
    <w:rsid w:val="005F5A24"/>
    <w:rsid w:val="005F73DC"/>
    <w:rsid w:val="00600268"/>
    <w:rsid w:val="00602E3B"/>
    <w:rsid w:val="00621C19"/>
    <w:rsid w:val="00641212"/>
    <w:rsid w:val="00651956"/>
    <w:rsid w:val="006548EB"/>
    <w:rsid w:val="00654F44"/>
    <w:rsid w:val="00665398"/>
    <w:rsid w:val="006678C0"/>
    <w:rsid w:val="006A43B7"/>
    <w:rsid w:val="006B34E6"/>
    <w:rsid w:val="006B5492"/>
    <w:rsid w:val="006B619F"/>
    <w:rsid w:val="006C4F3B"/>
    <w:rsid w:val="006D0BEC"/>
    <w:rsid w:val="006D3EAE"/>
    <w:rsid w:val="006D7690"/>
    <w:rsid w:val="006F2020"/>
    <w:rsid w:val="006F220B"/>
    <w:rsid w:val="006F2AEB"/>
    <w:rsid w:val="00705C7E"/>
    <w:rsid w:val="007131E4"/>
    <w:rsid w:val="00715769"/>
    <w:rsid w:val="00716FA5"/>
    <w:rsid w:val="00725E6E"/>
    <w:rsid w:val="007263FC"/>
    <w:rsid w:val="00736802"/>
    <w:rsid w:val="00737ED7"/>
    <w:rsid w:val="00743F48"/>
    <w:rsid w:val="007446BF"/>
    <w:rsid w:val="00762E3A"/>
    <w:rsid w:val="00764E2A"/>
    <w:rsid w:val="00771288"/>
    <w:rsid w:val="00782DFB"/>
    <w:rsid w:val="00795202"/>
    <w:rsid w:val="007A0A24"/>
    <w:rsid w:val="007A5146"/>
    <w:rsid w:val="007C7C79"/>
    <w:rsid w:val="007D4C42"/>
    <w:rsid w:val="007E1EB3"/>
    <w:rsid w:val="007F6752"/>
    <w:rsid w:val="0080022E"/>
    <w:rsid w:val="00805F84"/>
    <w:rsid w:val="00807458"/>
    <w:rsid w:val="008151C5"/>
    <w:rsid w:val="0082012D"/>
    <w:rsid w:val="00824176"/>
    <w:rsid w:val="00830A29"/>
    <w:rsid w:val="00836CAD"/>
    <w:rsid w:val="0084457E"/>
    <w:rsid w:val="00845875"/>
    <w:rsid w:val="00851322"/>
    <w:rsid w:val="0085234C"/>
    <w:rsid w:val="00856D61"/>
    <w:rsid w:val="0086215D"/>
    <w:rsid w:val="00867FFD"/>
    <w:rsid w:val="00875C1E"/>
    <w:rsid w:val="00885483"/>
    <w:rsid w:val="00887A66"/>
    <w:rsid w:val="00895B04"/>
    <w:rsid w:val="008A19B8"/>
    <w:rsid w:val="008A5586"/>
    <w:rsid w:val="008C4B9D"/>
    <w:rsid w:val="008D01C8"/>
    <w:rsid w:val="008D2251"/>
    <w:rsid w:val="008D6023"/>
    <w:rsid w:val="008D66B4"/>
    <w:rsid w:val="008F2806"/>
    <w:rsid w:val="008F4350"/>
    <w:rsid w:val="008F4530"/>
    <w:rsid w:val="009025AD"/>
    <w:rsid w:val="00911CC4"/>
    <w:rsid w:val="00922496"/>
    <w:rsid w:val="00922E9B"/>
    <w:rsid w:val="00955BE5"/>
    <w:rsid w:val="0097638D"/>
    <w:rsid w:val="00986251"/>
    <w:rsid w:val="00996605"/>
    <w:rsid w:val="009C0CD9"/>
    <w:rsid w:val="009D0EA3"/>
    <w:rsid w:val="009D72D4"/>
    <w:rsid w:val="009D790C"/>
    <w:rsid w:val="009E4A7F"/>
    <w:rsid w:val="009F6ED6"/>
    <w:rsid w:val="00A171CF"/>
    <w:rsid w:val="00A206BA"/>
    <w:rsid w:val="00A33FE8"/>
    <w:rsid w:val="00A3470B"/>
    <w:rsid w:val="00A46779"/>
    <w:rsid w:val="00A46AB3"/>
    <w:rsid w:val="00A51F6E"/>
    <w:rsid w:val="00A867F5"/>
    <w:rsid w:val="00AA1ED4"/>
    <w:rsid w:val="00AA398C"/>
    <w:rsid w:val="00AA696D"/>
    <w:rsid w:val="00AA7ACA"/>
    <w:rsid w:val="00AB4B4A"/>
    <w:rsid w:val="00AD4D57"/>
    <w:rsid w:val="00AE20CC"/>
    <w:rsid w:val="00AF78D3"/>
    <w:rsid w:val="00B0255C"/>
    <w:rsid w:val="00B05128"/>
    <w:rsid w:val="00B216BC"/>
    <w:rsid w:val="00B21F81"/>
    <w:rsid w:val="00B25067"/>
    <w:rsid w:val="00B436B3"/>
    <w:rsid w:val="00B43B03"/>
    <w:rsid w:val="00B52626"/>
    <w:rsid w:val="00B54E49"/>
    <w:rsid w:val="00B70DB2"/>
    <w:rsid w:val="00B754FA"/>
    <w:rsid w:val="00B8144D"/>
    <w:rsid w:val="00B83A30"/>
    <w:rsid w:val="00B93B6E"/>
    <w:rsid w:val="00BB00AA"/>
    <w:rsid w:val="00BD6E77"/>
    <w:rsid w:val="00BD7B08"/>
    <w:rsid w:val="00BE27D6"/>
    <w:rsid w:val="00BF0837"/>
    <w:rsid w:val="00BF673A"/>
    <w:rsid w:val="00C01752"/>
    <w:rsid w:val="00C0270F"/>
    <w:rsid w:val="00C100C0"/>
    <w:rsid w:val="00C13E28"/>
    <w:rsid w:val="00C16C35"/>
    <w:rsid w:val="00C262D0"/>
    <w:rsid w:val="00C3485C"/>
    <w:rsid w:val="00C4024B"/>
    <w:rsid w:val="00C51A78"/>
    <w:rsid w:val="00C56BEF"/>
    <w:rsid w:val="00C625ED"/>
    <w:rsid w:val="00C629FC"/>
    <w:rsid w:val="00C71F6C"/>
    <w:rsid w:val="00C843EA"/>
    <w:rsid w:val="00C87B20"/>
    <w:rsid w:val="00C93C15"/>
    <w:rsid w:val="00CA0C1E"/>
    <w:rsid w:val="00CB128E"/>
    <w:rsid w:val="00CC1EA3"/>
    <w:rsid w:val="00CC48A5"/>
    <w:rsid w:val="00CD47D0"/>
    <w:rsid w:val="00D113B9"/>
    <w:rsid w:val="00D15DCD"/>
    <w:rsid w:val="00D17C36"/>
    <w:rsid w:val="00D22EFB"/>
    <w:rsid w:val="00D23652"/>
    <w:rsid w:val="00D2381F"/>
    <w:rsid w:val="00D26C38"/>
    <w:rsid w:val="00D40110"/>
    <w:rsid w:val="00D40BF1"/>
    <w:rsid w:val="00D4278C"/>
    <w:rsid w:val="00D51C9C"/>
    <w:rsid w:val="00D5603E"/>
    <w:rsid w:val="00D65FFB"/>
    <w:rsid w:val="00D72DCC"/>
    <w:rsid w:val="00D77630"/>
    <w:rsid w:val="00D84191"/>
    <w:rsid w:val="00D91659"/>
    <w:rsid w:val="00DA18A4"/>
    <w:rsid w:val="00DB0101"/>
    <w:rsid w:val="00DB6745"/>
    <w:rsid w:val="00DC1279"/>
    <w:rsid w:val="00DC4D60"/>
    <w:rsid w:val="00DD4D0A"/>
    <w:rsid w:val="00DE1E24"/>
    <w:rsid w:val="00DE1F77"/>
    <w:rsid w:val="00DF5C8D"/>
    <w:rsid w:val="00E27B25"/>
    <w:rsid w:val="00E4316B"/>
    <w:rsid w:val="00E653F9"/>
    <w:rsid w:val="00E70B2D"/>
    <w:rsid w:val="00E84345"/>
    <w:rsid w:val="00E953B1"/>
    <w:rsid w:val="00EA0E26"/>
    <w:rsid w:val="00EA5150"/>
    <w:rsid w:val="00EC1271"/>
    <w:rsid w:val="00ED02EB"/>
    <w:rsid w:val="00ED0B0F"/>
    <w:rsid w:val="00ED1F71"/>
    <w:rsid w:val="00ED44E3"/>
    <w:rsid w:val="00ED6CB2"/>
    <w:rsid w:val="00ED7E40"/>
    <w:rsid w:val="00EE78D5"/>
    <w:rsid w:val="00EF44A5"/>
    <w:rsid w:val="00EF5104"/>
    <w:rsid w:val="00F02D79"/>
    <w:rsid w:val="00F03A84"/>
    <w:rsid w:val="00F50E17"/>
    <w:rsid w:val="00F52FA2"/>
    <w:rsid w:val="00F65814"/>
    <w:rsid w:val="00F82B6C"/>
    <w:rsid w:val="00F92ABD"/>
    <w:rsid w:val="00F956AE"/>
    <w:rsid w:val="00FA11D4"/>
    <w:rsid w:val="00FA1DFC"/>
    <w:rsid w:val="00FC0F30"/>
    <w:rsid w:val="00FD4D8F"/>
    <w:rsid w:val="00FE19A1"/>
    <w:rsid w:val="00FE4B42"/>
    <w:rsid w:val="00FE7576"/>
    <w:rsid w:val="01574618"/>
    <w:rsid w:val="018D24A8"/>
    <w:rsid w:val="01973B44"/>
    <w:rsid w:val="01B369DA"/>
    <w:rsid w:val="01DE1773"/>
    <w:rsid w:val="01E21555"/>
    <w:rsid w:val="01F21E81"/>
    <w:rsid w:val="02184DBF"/>
    <w:rsid w:val="022B38AB"/>
    <w:rsid w:val="02944468"/>
    <w:rsid w:val="02A501BB"/>
    <w:rsid w:val="02A8092D"/>
    <w:rsid w:val="02B16EEE"/>
    <w:rsid w:val="02B7449E"/>
    <w:rsid w:val="02C34896"/>
    <w:rsid w:val="02CC2CF7"/>
    <w:rsid w:val="02CE2015"/>
    <w:rsid w:val="02D17D7D"/>
    <w:rsid w:val="031F4C78"/>
    <w:rsid w:val="033458EA"/>
    <w:rsid w:val="03465822"/>
    <w:rsid w:val="03841D0F"/>
    <w:rsid w:val="042677EE"/>
    <w:rsid w:val="046C6925"/>
    <w:rsid w:val="047F16B5"/>
    <w:rsid w:val="049B2FB4"/>
    <w:rsid w:val="04ED41A7"/>
    <w:rsid w:val="04F574FF"/>
    <w:rsid w:val="04FD430C"/>
    <w:rsid w:val="04FF3EDA"/>
    <w:rsid w:val="05237BC9"/>
    <w:rsid w:val="0528573C"/>
    <w:rsid w:val="054D4C74"/>
    <w:rsid w:val="057A721D"/>
    <w:rsid w:val="058368B9"/>
    <w:rsid w:val="05B17991"/>
    <w:rsid w:val="05BC6E4E"/>
    <w:rsid w:val="05CE62F8"/>
    <w:rsid w:val="061F74DD"/>
    <w:rsid w:val="062A142B"/>
    <w:rsid w:val="063B3638"/>
    <w:rsid w:val="06A76A12"/>
    <w:rsid w:val="06DE785A"/>
    <w:rsid w:val="06E31D05"/>
    <w:rsid w:val="06F6767B"/>
    <w:rsid w:val="073E5F9E"/>
    <w:rsid w:val="076F3599"/>
    <w:rsid w:val="077C69D1"/>
    <w:rsid w:val="07E850FA"/>
    <w:rsid w:val="07F13FAE"/>
    <w:rsid w:val="08047E16"/>
    <w:rsid w:val="082A114A"/>
    <w:rsid w:val="082A74C0"/>
    <w:rsid w:val="083F0B81"/>
    <w:rsid w:val="084A33A4"/>
    <w:rsid w:val="086F1377"/>
    <w:rsid w:val="08760957"/>
    <w:rsid w:val="08853EF3"/>
    <w:rsid w:val="088D0477"/>
    <w:rsid w:val="08AA1E9B"/>
    <w:rsid w:val="08AE54D9"/>
    <w:rsid w:val="08B73C73"/>
    <w:rsid w:val="08BA58CE"/>
    <w:rsid w:val="08CC6375"/>
    <w:rsid w:val="08E314BE"/>
    <w:rsid w:val="08F96141"/>
    <w:rsid w:val="090541F3"/>
    <w:rsid w:val="09167A44"/>
    <w:rsid w:val="09490CD4"/>
    <w:rsid w:val="095E04FA"/>
    <w:rsid w:val="098A3136"/>
    <w:rsid w:val="09A24E8C"/>
    <w:rsid w:val="09A5051D"/>
    <w:rsid w:val="09B964F9"/>
    <w:rsid w:val="09DE4ADA"/>
    <w:rsid w:val="09E30CB2"/>
    <w:rsid w:val="09E45CF4"/>
    <w:rsid w:val="0A0909FA"/>
    <w:rsid w:val="0A1D6EBE"/>
    <w:rsid w:val="0A591950"/>
    <w:rsid w:val="0A5934F9"/>
    <w:rsid w:val="0A5D35C4"/>
    <w:rsid w:val="0A8D2098"/>
    <w:rsid w:val="0A984E3F"/>
    <w:rsid w:val="0AAD56C8"/>
    <w:rsid w:val="0ABD5DDE"/>
    <w:rsid w:val="0AD12E53"/>
    <w:rsid w:val="0AD3597F"/>
    <w:rsid w:val="0ADE1CC0"/>
    <w:rsid w:val="0B146F7C"/>
    <w:rsid w:val="0B303030"/>
    <w:rsid w:val="0B73117E"/>
    <w:rsid w:val="0B854076"/>
    <w:rsid w:val="0BFC604C"/>
    <w:rsid w:val="0C4E2F8C"/>
    <w:rsid w:val="0C86243C"/>
    <w:rsid w:val="0C947D6E"/>
    <w:rsid w:val="0D4B4645"/>
    <w:rsid w:val="0D5374B9"/>
    <w:rsid w:val="0D6B035F"/>
    <w:rsid w:val="0D6E60A1"/>
    <w:rsid w:val="0D7429F2"/>
    <w:rsid w:val="0D8E4A18"/>
    <w:rsid w:val="0E600878"/>
    <w:rsid w:val="0E6B4808"/>
    <w:rsid w:val="0E8C5D29"/>
    <w:rsid w:val="0EA63619"/>
    <w:rsid w:val="0EB77DB6"/>
    <w:rsid w:val="0EC248F6"/>
    <w:rsid w:val="0ECA7307"/>
    <w:rsid w:val="0F996408"/>
    <w:rsid w:val="0FC5761E"/>
    <w:rsid w:val="0FD77F2D"/>
    <w:rsid w:val="0FDC44A0"/>
    <w:rsid w:val="0FE850A5"/>
    <w:rsid w:val="10095AB7"/>
    <w:rsid w:val="100A27E6"/>
    <w:rsid w:val="10234F21"/>
    <w:rsid w:val="105B7DA5"/>
    <w:rsid w:val="10714BF7"/>
    <w:rsid w:val="10E55A01"/>
    <w:rsid w:val="10ED0ABA"/>
    <w:rsid w:val="10FF2A46"/>
    <w:rsid w:val="1102722C"/>
    <w:rsid w:val="114D7AA1"/>
    <w:rsid w:val="11651569"/>
    <w:rsid w:val="11805A6F"/>
    <w:rsid w:val="119535D8"/>
    <w:rsid w:val="11967E91"/>
    <w:rsid w:val="11D63F37"/>
    <w:rsid w:val="11D91329"/>
    <w:rsid w:val="11E0730C"/>
    <w:rsid w:val="12347FD0"/>
    <w:rsid w:val="123D48D6"/>
    <w:rsid w:val="12603D97"/>
    <w:rsid w:val="12D030F4"/>
    <w:rsid w:val="12E11950"/>
    <w:rsid w:val="12E237F5"/>
    <w:rsid w:val="136046DE"/>
    <w:rsid w:val="137A7F55"/>
    <w:rsid w:val="13A4281C"/>
    <w:rsid w:val="13A46A57"/>
    <w:rsid w:val="13B15E83"/>
    <w:rsid w:val="13CB6606"/>
    <w:rsid w:val="14090B26"/>
    <w:rsid w:val="140C07AC"/>
    <w:rsid w:val="141D1BB7"/>
    <w:rsid w:val="14356811"/>
    <w:rsid w:val="145F2CE2"/>
    <w:rsid w:val="149C7D6D"/>
    <w:rsid w:val="14DA7217"/>
    <w:rsid w:val="1511795B"/>
    <w:rsid w:val="15223A2C"/>
    <w:rsid w:val="15270DEA"/>
    <w:rsid w:val="153C1847"/>
    <w:rsid w:val="155344FA"/>
    <w:rsid w:val="15E07DE1"/>
    <w:rsid w:val="15EE358F"/>
    <w:rsid w:val="163C6D3C"/>
    <w:rsid w:val="164445A5"/>
    <w:rsid w:val="1663076D"/>
    <w:rsid w:val="168A4E52"/>
    <w:rsid w:val="16A614A3"/>
    <w:rsid w:val="16A738DA"/>
    <w:rsid w:val="16B25250"/>
    <w:rsid w:val="16F430D8"/>
    <w:rsid w:val="170D06D9"/>
    <w:rsid w:val="17146226"/>
    <w:rsid w:val="1727538E"/>
    <w:rsid w:val="173C6E8A"/>
    <w:rsid w:val="174235F2"/>
    <w:rsid w:val="1748168A"/>
    <w:rsid w:val="179B0780"/>
    <w:rsid w:val="17A10E21"/>
    <w:rsid w:val="17BC390C"/>
    <w:rsid w:val="17FB6783"/>
    <w:rsid w:val="18082928"/>
    <w:rsid w:val="180E64B6"/>
    <w:rsid w:val="18120566"/>
    <w:rsid w:val="1834516C"/>
    <w:rsid w:val="18442C84"/>
    <w:rsid w:val="18497D29"/>
    <w:rsid w:val="18630B42"/>
    <w:rsid w:val="18711F47"/>
    <w:rsid w:val="18875A64"/>
    <w:rsid w:val="1888270D"/>
    <w:rsid w:val="188831C0"/>
    <w:rsid w:val="18884545"/>
    <w:rsid w:val="189952BA"/>
    <w:rsid w:val="18B01147"/>
    <w:rsid w:val="18BC23B6"/>
    <w:rsid w:val="18E02C8F"/>
    <w:rsid w:val="18E65685"/>
    <w:rsid w:val="18FE4048"/>
    <w:rsid w:val="19012FE9"/>
    <w:rsid w:val="19071D69"/>
    <w:rsid w:val="19071E28"/>
    <w:rsid w:val="19134A90"/>
    <w:rsid w:val="19443BB2"/>
    <w:rsid w:val="195E1B20"/>
    <w:rsid w:val="196903F5"/>
    <w:rsid w:val="19A401CE"/>
    <w:rsid w:val="19A90B8D"/>
    <w:rsid w:val="19D467E3"/>
    <w:rsid w:val="19D92463"/>
    <w:rsid w:val="1A0C29E5"/>
    <w:rsid w:val="1A136006"/>
    <w:rsid w:val="1A2D6D20"/>
    <w:rsid w:val="1A495ECC"/>
    <w:rsid w:val="1A51293B"/>
    <w:rsid w:val="1A5C5822"/>
    <w:rsid w:val="1A633A5D"/>
    <w:rsid w:val="1A672787"/>
    <w:rsid w:val="1A7D0845"/>
    <w:rsid w:val="1A8D72E1"/>
    <w:rsid w:val="1A9F789A"/>
    <w:rsid w:val="1AA94260"/>
    <w:rsid w:val="1AAF01A2"/>
    <w:rsid w:val="1AC70AE5"/>
    <w:rsid w:val="1AC800EE"/>
    <w:rsid w:val="1AED1F7B"/>
    <w:rsid w:val="1B0C1CE6"/>
    <w:rsid w:val="1B2307E7"/>
    <w:rsid w:val="1B25392C"/>
    <w:rsid w:val="1B34092A"/>
    <w:rsid w:val="1B43176D"/>
    <w:rsid w:val="1B4A3310"/>
    <w:rsid w:val="1B786D0C"/>
    <w:rsid w:val="1BB90E2F"/>
    <w:rsid w:val="1BB9176B"/>
    <w:rsid w:val="1BEA46E9"/>
    <w:rsid w:val="1BF93576"/>
    <w:rsid w:val="1C422D70"/>
    <w:rsid w:val="1C813BB5"/>
    <w:rsid w:val="1CA473E9"/>
    <w:rsid w:val="1CB87339"/>
    <w:rsid w:val="1CCE4466"/>
    <w:rsid w:val="1CF92A2F"/>
    <w:rsid w:val="1D4745CD"/>
    <w:rsid w:val="1D813BCE"/>
    <w:rsid w:val="1D874BC9"/>
    <w:rsid w:val="1D9950DF"/>
    <w:rsid w:val="1DA94DA3"/>
    <w:rsid w:val="1DD139F0"/>
    <w:rsid w:val="1DE101C9"/>
    <w:rsid w:val="1DE737E3"/>
    <w:rsid w:val="1DFC6A3B"/>
    <w:rsid w:val="1E0C064B"/>
    <w:rsid w:val="1E3325D4"/>
    <w:rsid w:val="1E6C3F37"/>
    <w:rsid w:val="1E786A08"/>
    <w:rsid w:val="1E7F173B"/>
    <w:rsid w:val="1EA83EC1"/>
    <w:rsid w:val="1EC9010C"/>
    <w:rsid w:val="1EE23CAE"/>
    <w:rsid w:val="1EFE4483"/>
    <w:rsid w:val="1F0D4FE5"/>
    <w:rsid w:val="1F1C3ACE"/>
    <w:rsid w:val="1F204D21"/>
    <w:rsid w:val="1F7B2E8B"/>
    <w:rsid w:val="1F9A4AD4"/>
    <w:rsid w:val="1FFB17B7"/>
    <w:rsid w:val="202076CF"/>
    <w:rsid w:val="202B0105"/>
    <w:rsid w:val="20532F76"/>
    <w:rsid w:val="2054207F"/>
    <w:rsid w:val="20586C49"/>
    <w:rsid w:val="20626E05"/>
    <w:rsid w:val="20672C08"/>
    <w:rsid w:val="206E252B"/>
    <w:rsid w:val="20785961"/>
    <w:rsid w:val="209B63CC"/>
    <w:rsid w:val="20AE4D64"/>
    <w:rsid w:val="20B955E5"/>
    <w:rsid w:val="20D02B87"/>
    <w:rsid w:val="20D36424"/>
    <w:rsid w:val="20D840BA"/>
    <w:rsid w:val="20EC5803"/>
    <w:rsid w:val="21216BE9"/>
    <w:rsid w:val="212E1977"/>
    <w:rsid w:val="213A67F2"/>
    <w:rsid w:val="21414249"/>
    <w:rsid w:val="21490553"/>
    <w:rsid w:val="21657B22"/>
    <w:rsid w:val="21871088"/>
    <w:rsid w:val="21A23C40"/>
    <w:rsid w:val="21CB18BC"/>
    <w:rsid w:val="21F5012C"/>
    <w:rsid w:val="22491C98"/>
    <w:rsid w:val="226A13DE"/>
    <w:rsid w:val="226D042D"/>
    <w:rsid w:val="22833477"/>
    <w:rsid w:val="228B1447"/>
    <w:rsid w:val="22AC25C2"/>
    <w:rsid w:val="22BF67AD"/>
    <w:rsid w:val="22CE5249"/>
    <w:rsid w:val="22E362C4"/>
    <w:rsid w:val="22F4473D"/>
    <w:rsid w:val="230740A2"/>
    <w:rsid w:val="23175E46"/>
    <w:rsid w:val="23305E7B"/>
    <w:rsid w:val="234179D0"/>
    <w:rsid w:val="2384382E"/>
    <w:rsid w:val="238651B6"/>
    <w:rsid w:val="23887A65"/>
    <w:rsid w:val="238B0807"/>
    <w:rsid w:val="239D0DD9"/>
    <w:rsid w:val="23EC2C4A"/>
    <w:rsid w:val="23EC2CFD"/>
    <w:rsid w:val="242F1B87"/>
    <w:rsid w:val="243D5270"/>
    <w:rsid w:val="24414364"/>
    <w:rsid w:val="244478F4"/>
    <w:rsid w:val="24534E82"/>
    <w:rsid w:val="247261B3"/>
    <w:rsid w:val="24806DF2"/>
    <w:rsid w:val="24DB0068"/>
    <w:rsid w:val="24DC2B2B"/>
    <w:rsid w:val="24E20CF6"/>
    <w:rsid w:val="24E8008F"/>
    <w:rsid w:val="250C77A3"/>
    <w:rsid w:val="253D03DB"/>
    <w:rsid w:val="25855D8A"/>
    <w:rsid w:val="258B62C6"/>
    <w:rsid w:val="25C84DFE"/>
    <w:rsid w:val="25D80EB9"/>
    <w:rsid w:val="25E41B55"/>
    <w:rsid w:val="25E817E2"/>
    <w:rsid w:val="25F442F3"/>
    <w:rsid w:val="25FE6458"/>
    <w:rsid w:val="26404627"/>
    <w:rsid w:val="265579A6"/>
    <w:rsid w:val="26742B4D"/>
    <w:rsid w:val="267C3185"/>
    <w:rsid w:val="267F3779"/>
    <w:rsid w:val="26802DB0"/>
    <w:rsid w:val="268559B2"/>
    <w:rsid w:val="26872005"/>
    <w:rsid w:val="26B80B1D"/>
    <w:rsid w:val="26C36FFC"/>
    <w:rsid w:val="26C75CAE"/>
    <w:rsid w:val="26D62895"/>
    <w:rsid w:val="26EB511C"/>
    <w:rsid w:val="270D44F3"/>
    <w:rsid w:val="27497020"/>
    <w:rsid w:val="275E5211"/>
    <w:rsid w:val="27716A62"/>
    <w:rsid w:val="279B71D1"/>
    <w:rsid w:val="279C6FCC"/>
    <w:rsid w:val="27F9665F"/>
    <w:rsid w:val="280E5F80"/>
    <w:rsid w:val="28110A10"/>
    <w:rsid w:val="281A0EA7"/>
    <w:rsid w:val="283451B5"/>
    <w:rsid w:val="28642338"/>
    <w:rsid w:val="28684A6B"/>
    <w:rsid w:val="28B26452"/>
    <w:rsid w:val="28DD7CC6"/>
    <w:rsid w:val="28E33022"/>
    <w:rsid w:val="29966D0B"/>
    <w:rsid w:val="29FB2BB1"/>
    <w:rsid w:val="2A0E0C0E"/>
    <w:rsid w:val="2A0F5990"/>
    <w:rsid w:val="2A1060BE"/>
    <w:rsid w:val="2A176E5A"/>
    <w:rsid w:val="2A30050E"/>
    <w:rsid w:val="2A3569EE"/>
    <w:rsid w:val="2A5F3D8F"/>
    <w:rsid w:val="2A6E1043"/>
    <w:rsid w:val="2A7C33D9"/>
    <w:rsid w:val="2A8272E1"/>
    <w:rsid w:val="2A9B7F6E"/>
    <w:rsid w:val="2AD85C3A"/>
    <w:rsid w:val="2AFB495C"/>
    <w:rsid w:val="2B575927"/>
    <w:rsid w:val="2B6F39F7"/>
    <w:rsid w:val="2B71704F"/>
    <w:rsid w:val="2B7F799F"/>
    <w:rsid w:val="2BC53A0F"/>
    <w:rsid w:val="2BD56B86"/>
    <w:rsid w:val="2BDE676C"/>
    <w:rsid w:val="2C036E67"/>
    <w:rsid w:val="2C043A01"/>
    <w:rsid w:val="2C0D45D4"/>
    <w:rsid w:val="2C6E2B6C"/>
    <w:rsid w:val="2C9B71D4"/>
    <w:rsid w:val="2CE551D2"/>
    <w:rsid w:val="2D3E1E5A"/>
    <w:rsid w:val="2D41296D"/>
    <w:rsid w:val="2D6A3D37"/>
    <w:rsid w:val="2D7050C6"/>
    <w:rsid w:val="2D784B74"/>
    <w:rsid w:val="2D8A43D9"/>
    <w:rsid w:val="2D9A5335"/>
    <w:rsid w:val="2DA77FF3"/>
    <w:rsid w:val="2DB1386F"/>
    <w:rsid w:val="2DBB56A8"/>
    <w:rsid w:val="2DF950BB"/>
    <w:rsid w:val="2DFE69B1"/>
    <w:rsid w:val="2E0C382A"/>
    <w:rsid w:val="2E4C6F48"/>
    <w:rsid w:val="2E524B68"/>
    <w:rsid w:val="2E5A3DAC"/>
    <w:rsid w:val="2E5E4C16"/>
    <w:rsid w:val="2E884DBD"/>
    <w:rsid w:val="2EE673F4"/>
    <w:rsid w:val="2EFE5DE4"/>
    <w:rsid w:val="2F3F756A"/>
    <w:rsid w:val="2FE8509F"/>
    <w:rsid w:val="2FE853E7"/>
    <w:rsid w:val="2FF10740"/>
    <w:rsid w:val="2FFE1528"/>
    <w:rsid w:val="307F15CD"/>
    <w:rsid w:val="308A2EA8"/>
    <w:rsid w:val="30972394"/>
    <w:rsid w:val="30A97664"/>
    <w:rsid w:val="30C6141B"/>
    <w:rsid w:val="30D92FB5"/>
    <w:rsid w:val="30EA0E23"/>
    <w:rsid w:val="31091AB9"/>
    <w:rsid w:val="310B7CEF"/>
    <w:rsid w:val="310D27E6"/>
    <w:rsid w:val="314362E6"/>
    <w:rsid w:val="31471C25"/>
    <w:rsid w:val="31490769"/>
    <w:rsid w:val="31592A40"/>
    <w:rsid w:val="316B4CCA"/>
    <w:rsid w:val="3178419C"/>
    <w:rsid w:val="317F3A60"/>
    <w:rsid w:val="317F48A1"/>
    <w:rsid w:val="31942B43"/>
    <w:rsid w:val="319770C5"/>
    <w:rsid w:val="31B71D2B"/>
    <w:rsid w:val="31E367AE"/>
    <w:rsid w:val="31ED4F37"/>
    <w:rsid w:val="31FA5463"/>
    <w:rsid w:val="3209796D"/>
    <w:rsid w:val="325D0058"/>
    <w:rsid w:val="3269761D"/>
    <w:rsid w:val="327F2093"/>
    <w:rsid w:val="328C7768"/>
    <w:rsid w:val="328D7B68"/>
    <w:rsid w:val="329B2BE5"/>
    <w:rsid w:val="32A36583"/>
    <w:rsid w:val="32A777DC"/>
    <w:rsid w:val="32A8398C"/>
    <w:rsid w:val="331478BF"/>
    <w:rsid w:val="333464B6"/>
    <w:rsid w:val="335214F5"/>
    <w:rsid w:val="33736E8B"/>
    <w:rsid w:val="33973C91"/>
    <w:rsid w:val="33B75651"/>
    <w:rsid w:val="33BA5945"/>
    <w:rsid w:val="33D87AD7"/>
    <w:rsid w:val="342550E0"/>
    <w:rsid w:val="34586FDF"/>
    <w:rsid w:val="345F2824"/>
    <w:rsid w:val="347D07F4"/>
    <w:rsid w:val="3491253E"/>
    <w:rsid w:val="34963664"/>
    <w:rsid w:val="349A75F8"/>
    <w:rsid w:val="34EC5450"/>
    <w:rsid w:val="34F36D08"/>
    <w:rsid w:val="3504734D"/>
    <w:rsid w:val="353335A8"/>
    <w:rsid w:val="35704F9B"/>
    <w:rsid w:val="35817074"/>
    <w:rsid w:val="35962615"/>
    <w:rsid w:val="359C25A5"/>
    <w:rsid w:val="35AB2468"/>
    <w:rsid w:val="35B70E95"/>
    <w:rsid w:val="35CB558F"/>
    <w:rsid w:val="35DA1910"/>
    <w:rsid w:val="35FF5C59"/>
    <w:rsid w:val="361909F0"/>
    <w:rsid w:val="36295A2D"/>
    <w:rsid w:val="3642330C"/>
    <w:rsid w:val="367554E4"/>
    <w:rsid w:val="36940C3D"/>
    <w:rsid w:val="36A823AB"/>
    <w:rsid w:val="36B65678"/>
    <w:rsid w:val="371B6F58"/>
    <w:rsid w:val="37411FAD"/>
    <w:rsid w:val="374162A1"/>
    <w:rsid w:val="374310E5"/>
    <w:rsid w:val="37480064"/>
    <w:rsid w:val="375A4A1F"/>
    <w:rsid w:val="376F0243"/>
    <w:rsid w:val="377B1BD4"/>
    <w:rsid w:val="379637DA"/>
    <w:rsid w:val="37A06867"/>
    <w:rsid w:val="37A57B6B"/>
    <w:rsid w:val="37DF17C6"/>
    <w:rsid w:val="37E04D68"/>
    <w:rsid w:val="380D162F"/>
    <w:rsid w:val="382A7EB4"/>
    <w:rsid w:val="382C02B3"/>
    <w:rsid w:val="3842422E"/>
    <w:rsid w:val="38545275"/>
    <w:rsid w:val="38616F1D"/>
    <w:rsid w:val="38CD44A6"/>
    <w:rsid w:val="38DB5E09"/>
    <w:rsid w:val="38E2156D"/>
    <w:rsid w:val="38EE36AE"/>
    <w:rsid w:val="38FC6206"/>
    <w:rsid w:val="39014694"/>
    <w:rsid w:val="395A6E42"/>
    <w:rsid w:val="39AA02FF"/>
    <w:rsid w:val="39E20551"/>
    <w:rsid w:val="39EF116B"/>
    <w:rsid w:val="3A7F1454"/>
    <w:rsid w:val="3A8E028C"/>
    <w:rsid w:val="3AB17449"/>
    <w:rsid w:val="3AB70EC6"/>
    <w:rsid w:val="3ACB0F63"/>
    <w:rsid w:val="3ADE3FB6"/>
    <w:rsid w:val="3AFD149F"/>
    <w:rsid w:val="3B035435"/>
    <w:rsid w:val="3B3A71DD"/>
    <w:rsid w:val="3B5B5607"/>
    <w:rsid w:val="3B7B31B0"/>
    <w:rsid w:val="3BB54D17"/>
    <w:rsid w:val="3BC66F24"/>
    <w:rsid w:val="3BCB6AC6"/>
    <w:rsid w:val="3BCE47FB"/>
    <w:rsid w:val="3BFC5D1D"/>
    <w:rsid w:val="3C0853D3"/>
    <w:rsid w:val="3C184F7B"/>
    <w:rsid w:val="3C221C81"/>
    <w:rsid w:val="3C50464F"/>
    <w:rsid w:val="3C664928"/>
    <w:rsid w:val="3C6C41E0"/>
    <w:rsid w:val="3C724A5E"/>
    <w:rsid w:val="3CCD42E3"/>
    <w:rsid w:val="3CE06DF3"/>
    <w:rsid w:val="3CEA20B7"/>
    <w:rsid w:val="3CEA2B09"/>
    <w:rsid w:val="3D232155"/>
    <w:rsid w:val="3D243233"/>
    <w:rsid w:val="3D633342"/>
    <w:rsid w:val="3D8637DE"/>
    <w:rsid w:val="3DC71872"/>
    <w:rsid w:val="3DCD1849"/>
    <w:rsid w:val="3DE47B36"/>
    <w:rsid w:val="3E051F47"/>
    <w:rsid w:val="3E250B51"/>
    <w:rsid w:val="3E267E56"/>
    <w:rsid w:val="3E2E0161"/>
    <w:rsid w:val="3E32264F"/>
    <w:rsid w:val="3E330883"/>
    <w:rsid w:val="3E5A54F8"/>
    <w:rsid w:val="3E76638E"/>
    <w:rsid w:val="3E863260"/>
    <w:rsid w:val="3E912BF8"/>
    <w:rsid w:val="3E920795"/>
    <w:rsid w:val="3F1C0FEF"/>
    <w:rsid w:val="3F2B0D27"/>
    <w:rsid w:val="3F301A74"/>
    <w:rsid w:val="3F414D6B"/>
    <w:rsid w:val="3F536D21"/>
    <w:rsid w:val="3F5D275B"/>
    <w:rsid w:val="3F74457D"/>
    <w:rsid w:val="3F7B1DD4"/>
    <w:rsid w:val="3F8B3ED6"/>
    <w:rsid w:val="3FB12DDB"/>
    <w:rsid w:val="3FE7116A"/>
    <w:rsid w:val="40181D19"/>
    <w:rsid w:val="40477C1E"/>
    <w:rsid w:val="407D3ABE"/>
    <w:rsid w:val="409A7C19"/>
    <w:rsid w:val="40D41C12"/>
    <w:rsid w:val="40E80437"/>
    <w:rsid w:val="410655DF"/>
    <w:rsid w:val="41386351"/>
    <w:rsid w:val="415D76B4"/>
    <w:rsid w:val="41734954"/>
    <w:rsid w:val="417967E7"/>
    <w:rsid w:val="41AC024E"/>
    <w:rsid w:val="41E43AF9"/>
    <w:rsid w:val="42207F6E"/>
    <w:rsid w:val="42380A35"/>
    <w:rsid w:val="42420DA3"/>
    <w:rsid w:val="424D2825"/>
    <w:rsid w:val="426A0934"/>
    <w:rsid w:val="428B0580"/>
    <w:rsid w:val="42973CEF"/>
    <w:rsid w:val="429967BA"/>
    <w:rsid w:val="42A07402"/>
    <w:rsid w:val="42CB5C48"/>
    <w:rsid w:val="42E86B5E"/>
    <w:rsid w:val="42F77DB2"/>
    <w:rsid w:val="435760D7"/>
    <w:rsid w:val="436332AB"/>
    <w:rsid w:val="438039FD"/>
    <w:rsid w:val="43BF2BD7"/>
    <w:rsid w:val="43FF55FF"/>
    <w:rsid w:val="44056E01"/>
    <w:rsid w:val="442C18EF"/>
    <w:rsid w:val="442C2C12"/>
    <w:rsid w:val="44397F98"/>
    <w:rsid w:val="44737A72"/>
    <w:rsid w:val="449B251C"/>
    <w:rsid w:val="44C249EF"/>
    <w:rsid w:val="450E7155"/>
    <w:rsid w:val="4514678C"/>
    <w:rsid w:val="45683F46"/>
    <w:rsid w:val="457C4B03"/>
    <w:rsid w:val="458149E6"/>
    <w:rsid w:val="458254DA"/>
    <w:rsid w:val="458D11E6"/>
    <w:rsid w:val="459F25E6"/>
    <w:rsid w:val="45D007C8"/>
    <w:rsid w:val="45F81328"/>
    <w:rsid w:val="46794953"/>
    <w:rsid w:val="468E57FA"/>
    <w:rsid w:val="4691784E"/>
    <w:rsid w:val="46B1750F"/>
    <w:rsid w:val="46C2653A"/>
    <w:rsid w:val="46D84CC9"/>
    <w:rsid w:val="47032ECA"/>
    <w:rsid w:val="47140325"/>
    <w:rsid w:val="4719603C"/>
    <w:rsid w:val="471C5C4A"/>
    <w:rsid w:val="47397233"/>
    <w:rsid w:val="47617B01"/>
    <w:rsid w:val="4791488A"/>
    <w:rsid w:val="479779C7"/>
    <w:rsid w:val="47A00BF9"/>
    <w:rsid w:val="47C34945"/>
    <w:rsid w:val="48082673"/>
    <w:rsid w:val="480F1C53"/>
    <w:rsid w:val="48142CFF"/>
    <w:rsid w:val="48507FA0"/>
    <w:rsid w:val="485A20A9"/>
    <w:rsid w:val="485B527E"/>
    <w:rsid w:val="485F1682"/>
    <w:rsid w:val="48733F90"/>
    <w:rsid w:val="487D096B"/>
    <w:rsid w:val="48860D1B"/>
    <w:rsid w:val="48A35DF0"/>
    <w:rsid w:val="48A63D89"/>
    <w:rsid w:val="48C836E3"/>
    <w:rsid w:val="48E1714C"/>
    <w:rsid w:val="492800C0"/>
    <w:rsid w:val="493279A7"/>
    <w:rsid w:val="49545A1F"/>
    <w:rsid w:val="49555633"/>
    <w:rsid w:val="497B6D45"/>
    <w:rsid w:val="498D263A"/>
    <w:rsid w:val="49B77EAC"/>
    <w:rsid w:val="49B879E2"/>
    <w:rsid w:val="49CF169A"/>
    <w:rsid w:val="4A42259A"/>
    <w:rsid w:val="4A69389D"/>
    <w:rsid w:val="4ABA40F8"/>
    <w:rsid w:val="4ACF79F0"/>
    <w:rsid w:val="4AFE50CA"/>
    <w:rsid w:val="4AFF030B"/>
    <w:rsid w:val="4B4045E1"/>
    <w:rsid w:val="4B491B2B"/>
    <w:rsid w:val="4B756271"/>
    <w:rsid w:val="4B7745F6"/>
    <w:rsid w:val="4BA87148"/>
    <w:rsid w:val="4BB02DFA"/>
    <w:rsid w:val="4BBB2829"/>
    <w:rsid w:val="4BDB2578"/>
    <w:rsid w:val="4C0F41AC"/>
    <w:rsid w:val="4C4B41C7"/>
    <w:rsid w:val="4CB8083B"/>
    <w:rsid w:val="4CC77FFC"/>
    <w:rsid w:val="4D4849F9"/>
    <w:rsid w:val="4D6E74A3"/>
    <w:rsid w:val="4DA54844"/>
    <w:rsid w:val="4DA624F6"/>
    <w:rsid w:val="4DB218B5"/>
    <w:rsid w:val="4DC67343"/>
    <w:rsid w:val="4DCF6871"/>
    <w:rsid w:val="4DD61858"/>
    <w:rsid w:val="4DE85357"/>
    <w:rsid w:val="4E194D57"/>
    <w:rsid w:val="4E50267E"/>
    <w:rsid w:val="4E600B13"/>
    <w:rsid w:val="4E62566F"/>
    <w:rsid w:val="4E6C0D1F"/>
    <w:rsid w:val="4E7749FB"/>
    <w:rsid w:val="4E781808"/>
    <w:rsid w:val="4E915451"/>
    <w:rsid w:val="4EB570D6"/>
    <w:rsid w:val="4EC01D17"/>
    <w:rsid w:val="4ED92CBF"/>
    <w:rsid w:val="4EDD0CF9"/>
    <w:rsid w:val="4EDF3F06"/>
    <w:rsid w:val="4F1B6668"/>
    <w:rsid w:val="4F416B96"/>
    <w:rsid w:val="4F556C77"/>
    <w:rsid w:val="4F666369"/>
    <w:rsid w:val="4F8A775F"/>
    <w:rsid w:val="4FA87474"/>
    <w:rsid w:val="4FD4563E"/>
    <w:rsid w:val="4FD539F3"/>
    <w:rsid w:val="4FDC241B"/>
    <w:rsid w:val="4FE0252B"/>
    <w:rsid w:val="4FE3400D"/>
    <w:rsid w:val="4FEC79CF"/>
    <w:rsid w:val="4FFF3645"/>
    <w:rsid w:val="501B73B0"/>
    <w:rsid w:val="50276164"/>
    <w:rsid w:val="50296792"/>
    <w:rsid w:val="5037169F"/>
    <w:rsid w:val="50AB0883"/>
    <w:rsid w:val="50DA577A"/>
    <w:rsid w:val="50DB4DF4"/>
    <w:rsid w:val="50E929C7"/>
    <w:rsid w:val="51087BAF"/>
    <w:rsid w:val="514F30C0"/>
    <w:rsid w:val="51B15B29"/>
    <w:rsid w:val="51B80E9C"/>
    <w:rsid w:val="51BC0A3C"/>
    <w:rsid w:val="51BC69A8"/>
    <w:rsid w:val="51CD1173"/>
    <w:rsid w:val="51F06651"/>
    <w:rsid w:val="52167421"/>
    <w:rsid w:val="52285DAD"/>
    <w:rsid w:val="52297D26"/>
    <w:rsid w:val="522E1685"/>
    <w:rsid w:val="52334072"/>
    <w:rsid w:val="52405330"/>
    <w:rsid w:val="52447053"/>
    <w:rsid w:val="52750905"/>
    <w:rsid w:val="52755B64"/>
    <w:rsid w:val="52C259C9"/>
    <w:rsid w:val="52DD44A8"/>
    <w:rsid w:val="53380C57"/>
    <w:rsid w:val="53510D4E"/>
    <w:rsid w:val="537137C2"/>
    <w:rsid w:val="5382152B"/>
    <w:rsid w:val="53923384"/>
    <w:rsid w:val="53B55DBE"/>
    <w:rsid w:val="53D967F5"/>
    <w:rsid w:val="53F8542D"/>
    <w:rsid w:val="540939FA"/>
    <w:rsid w:val="5422243B"/>
    <w:rsid w:val="54564AC0"/>
    <w:rsid w:val="54625933"/>
    <w:rsid w:val="54CF254E"/>
    <w:rsid w:val="55236D3E"/>
    <w:rsid w:val="552E2336"/>
    <w:rsid w:val="552F2DC0"/>
    <w:rsid w:val="555E1B24"/>
    <w:rsid w:val="55697BB6"/>
    <w:rsid w:val="556B6836"/>
    <w:rsid w:val="556E78AD"/>
    <w:rsid w:val="557E0424"/>
    <w:rsid w:val="557E57A4"/>
    <w:rsid w:val="55855303"/>
    <w:rsid w:val="55CE5B01"/>
    <w:rsid w:val="55CF0C66"/>
    <w:rsid w:val="55D44E80"/>
    <w:rsid w:val="55FE2AD7"/>
    <w:rsid w:val="56170651"/>
    <w:rsid w:val="563567D0"/>
    <w:rsid w:val="563860AD"/>
    <w:rsid w:val="564D402B"/>
    <w:rsid w:val="5660136B"/>
    <w:rsid w:val="56784F2E"/>
    <w:rsid w:val="567D6621"/>
    <w:rsid w:val="56DA5D71"/>
    <w:rsid w:val="571903F8"/>
    <w:rsid w:val="5755750D"/>
    <w:rsid w:val="57756FDC"/>
    <w:rsid w:val="578810DA"/>
    <w:rsid w:val="57911811"/>
    <w:rsid w:val="57F02F6F"/>
    <w:rsid w:val="57F63CF0"/>
    <w:rsid w:val="58046DFC"/>
    <w:rsid w:val="580827A4"/>
    <w:rsid w:val="5821796B"/>
    <w:rsid w:val="58375678"/>
    <w:rsid w:val="584E369B"/>
    <w:rsid w:val="58560A9D"/>
    <w:rsid w:val="588F08E6"/>
    <w:rsid w:val="589B1E6E"/>
    <w:rsid w:val="589B20E7"/>
    <w:rsid w:val="589F13D0"/>
    <w:rsid w:val="58A61818"/>
    <w:rsid w:val="58DA26E7"/>
    <w:rsid w:val="58DA4B00"/>
    <w:rsid w:val="58DE56E7"/>
    <w:rsid w:val="58F833FE"/>
    <w:rsid w:val="59543862"/>
    <w:rsid w:val="59896332"/>
    <w:rsid w:val="59966557"/>
    <w:rsid w:val="59B77A55"/>
    <w:rsid w:val="59D52BDB"/>
    <w:rsid w:val="5A253572"/>
    <w:rsid w:val="5A254958"/>
    <w:rsid w:val="5A6F0DB4"/>
    <w:rsid w:val="5A7B50DE"/>
    <w:rsid w:val="5ABB01BA"/>
    <w:rsid w:val="5AD81888"/>
    <w:rsid w:val="5AEB7671"/>
    <w:rsid w:val="5B444F92"/>
    <w:rsid w:val="5B5B570A"/>
    <w:rsid w:val="5B6C3DB3"/>
    <w:rsid w:val="5B6D6D1E"/>
    <w:rsid w:val="5B7644D9"/>
    <w:rsid w:val="5B955E9C"/>
    <w:rsid w:val="5B9A2A3C"/>
    <w:rsid w:val="5BB53C22"/>
    <w:rsid w:val="5BCA26CF"/>
    <w:rsid w:val="5BCB6DE1"/>
    <w:rsid w:val="5BD37C9C"/>
    <w:rsid w:val="5BD91F04"/>
    <w:rsid w:val="5BDB0C37"/>
    <w:rsid w:val="5BEC600D"/>
    <w:rsid w:val="5C114036"/>
    <w:rsid w:val="5C5A5D5F"/>
    <w:rsid w:val="5C6A77DE"/>
    <w:rsid w:val="5C70455E"/>
    <w:rsid w:val="5C8F1E71"/>
    <w:rsid w:val="5CA57360"/>
    <w:rsid w:val="5CC43715"/>
    <w:rsid w:val="5CF2152B"/>
    <w:rsid w:val="5D1E462D"/>
    <w:rsid w:val="5D3A74A3"/>
    <w:rsid w:val="5D511B66"/>
    <w:rsid w:val="5D683540"/>
    <w:rsid w:val="5DC23199"/>
    <w:rsid w:val="5DF9063C"/>
    <w:rsid w:val="5E041844"/>
    <w:rsid w:val="5E4C3835"/>
    <w:rsid w:val="5E513780"/>
    <w:rsid w:val="5E7B225D"/>
    <w:rsid w:val="5E817932"/>
    <w:rsid w:val="5EC677C0"/>
    <w:rsid w:val="5ED42A92"/>
    <w:rsid w:val="5EF17C6A"/>
    <w:rsid w:val="5F005286"/>
    <w:rsid w:val="5F257F36"/>
    <w:rsid w:val="5F3C6C2B"/>
    <w:rsid w:val="5F994C76"/>
    <w:rsid w:val="5FB4304D"/>
    <w:rsid w:val="5FD650D9"/>
    <w:rsid w:val="5FE5531C"/>
    <w:rsid w:val="603364E7"/>
    <w:rsid w:val="6054353B"/>
    <w:rsid w:val="606061EF"/>
    <w:rsid w:val="6079319D"/>
    <w:rsid w:val="609613EB"/>
    <w:rsid w:val="60CA3A81"/>
    <w:rsid w:val="60D402BB"/>
    <w:rsid w:val="60F5158E"/>
    <w:rsid w:val="60F715A3"/>
    <w:rsid w:val="614A42DC"/>
    <w:rsid w:val="616B62E1"/>
    <w:rsid w:val="617C1CB0"/>
    <w:rsid w:val="61A726DC"/>
    <w:rsid w:val="61AF043E"/>
    <w:rsid w:val="61C97464"/>
    <w:rsid w:val="61CE1ED9"/>
    <w:rsid w:val="61CE341C"/>
    <w:rsid w:val="61DC497D"/>
    <w:rsid w:val="61DE64C6"/>
    <w:rsid w:val="62051491"/>
    <w:rsid w:val="621F7612"/>
    <w:rsid w:val="62413C05"/>
    <w:rsid w:val="625626C3"/>
    <w:rsid w:val="62875392"/>
    <w:rsid w:val="62A668E5"/>
    <w:rsid w:val="62B90115"/>
    <w:rsid w:val="62ED4D6C"/>
    <w:rsid w:val="62F835B8"/>
    <w:rsid w:val="631F28F3"/>
    <w:rsid w:val="631F75F1"/>
    <w:rsid w:val="632D5C5B"/>
    <w:rsid w:val="63365E8E"/>
    <w:rsid w:val="635B2174"/>
    <w:rsid w:val="63960810"/>
    <w:rsid w:val="63A454EE"/>
    <w:rsid w:val="63E7671A"/>
    <w:rsid w:val="63F626D3"/>
    <w:rsid w:val="64002DFC"/>
    <w:rsid w:val="643D5C38"/>
    <w:rsid w:val="645A1BF5"/>
    <w:rsid w:val="646B7CA1"/>
    <w:rsid w:val="647C4729"/>
    <w:rsid w:val="648A46E4"/>
    <w:rsid w:val="64A07BD9"/>
    <w:rsid w:val="64D34468"/>
    <w:rsid w:val="64F0346D"/>
    <w:rsid w:val="6549634D"/>
    <w:rsid w:val="6561580C"/>
    <w:rsid w:val="65704E70"/>
    <w:rsid w:val="65A7624C"/>
    <w:rsid w:val="65F31E54"/>
    <w:rsid w:val="65F92F5D"/>
    <w:rsid w:val="66135F11"/>
    <w:rsid w:val="66306C5A"/>
    <w:rsid w:val="668131B5"/>
    <w:rsid w:val="669B50CD"/>
    <w:rsid w:val="66AB0A40"/>
    <w:rsid w:val="66C10E6D"/>
    <w:rsid w:val="66C11D69"/>
    <w:rsid w:val="66E66DEF"/>
    <w:rsid w:val="66E9022F"/>
    <w:rsid w:val="670C0DE3"/>
    <w:rsid w:val="676C14DA"/>
    <w:rsid w:val="676D6AC2"/>
    <w:rsid w:val="677E0166"/>
    <w:rsid w:val="677E3D18"/>
    <w:rsid w:val="67D31E11"/>
    <w:rsid w:val="67E23030"/>
    <w:rsid w:val="67ED314E"/>
    <w:rsid w:val="683E25E6"/>
    <w:rsid w:val="686D34BE"/>
    <w:rsid w:val="686E17E7"/>
    <w:rsid w:val="68747C8D"/>
    <w:rsid w:val="68812FEE"/>
    <w:rsid w:val="68945B31"/>
    <w:rsid w:val="68F0088D"/>
    <w:rsid w:val="69391852"/>
    <w:rsid w:val="699E4D28"/>
    <w:rsid w:val="69A068A5"/>
    <w:rsid w:val="69B87727"/>
    <w:rsid w:val="69DA5472"/>
    <w:rsid w:val="6A265B96"/>
    <w:rsid w:val="6A3212DD"/>
    <w:rsid w:val="6A34422A"/>
    <w:rsid w:val="6A5E63F6"/>
    <w:rsid w:val="6A6E0B73"/>
    <w:rsid w:val="6A790E3A"/>
    <w:rsid w:val="6A7C3B33"/>
    <w:rsid w:val="6A8B2D82"/>
    <w:rsid w:val="6A9811DC"/>
    <w:rsid w:val="6ADF05A4"/>
    <w:rsid w:val="6B0A60F9"/>
    <w:rsid w:val="6B0F1685"/>
    <w:rsid w:val="6B19439D"/>
    <w:rsid w:val="6B1C3BBC"/>
    <w:rsid w:val="6B246282"/>
    <w:rsid w:val="6B473476"/>
    <w:rsid w:val="6B582520"/>
    <w:rsid w:val="6B6136AE"/>
    <w:rsid w:val="6BA6296A"/>
    <w:rsid w:val="6BC95AF1"/>
    <w:rsid w:val="6C3F7369"/>
    <w:rsid w:val="6C4C2F2A"/>
    <w:rsid w:val="6C57134F"/>
    <w:rsid w:val="6CA95225"/>
    <w:rsid w:val="6CDB0FBC"/>
    <w:rsid w:val="6D1444F3"/>
    <w:rsid w:val="6D1D0041"/>
    <w:rsid w:val="6D66516E"/>
    <w:rsid w:val="6D73625C"/>
    <w:rsid w:val="6D7F48E6"/>
    <w:rsid w:val="6D8368A4"/>
    <w:rsid w:val="6D896743"/>
    <w:rsid w:val="6DA010E6"/>
    <w:rsid w:val="6DA148DB"/>
    <w:rsid w:val="6DB826FA"/>
    <w:rsid w:val="6DC9723B"/>
    <w:rsid w:val="6E083BD4"/>
    <w:rsid w:val="6E1109A5"/>
    <w:rsid w:val="6E661D1D"/>
    <w:rsid w:val="6EB97AF9"/>
    <w:rsid w:val="6EC02A64"/>
    <w:rsid w:val="6EDE5E5B"/>
    <w:rsid w:val="6EE36411"/>
    <w:rsid w:val="6EE449F0"/>
    <w:rsid w:val="6EF530A1"/>
    <w:rsid w:val="6F082DD5"/>
    <w:rsid w:val="6F10205A"/>
    <w:rsid w:val="6F2D33B3"/>
    <w:rsid w:val="6F410D93"/>
    <w:rsid w:val="6F4404C5"/>
    <w:rsid w:val="6F4B6193"/>
    <w:rsid w:val="6F8E5B33"/>
    <w:rsid w:val="6FC909A6"/>
    <w:rsid w:val="6FCB7D7F"/>
    <w:rsid w:val="6FDF1328"/>
    <w:rsid w:val="6FEF21B0"/>
    <w:rsid w:val="70240115"/>
    <w:rsid w:val="70250C6C"/>
    <w:rsid w:val="702A28D7"/>
    <w:rsid w:val="703E6382"/>
    <w:rsid w:val="704D0C4F"/>
    <w:rsid w:val="704D66A8"/>
    <w:rsid w:val="706968CA"/>
    <w:rsid w:val="70E878E9"/>
    <w:rsid w:val="71186BD3"/>
    <w:rsid w:val="71435219"/>
    <w:rsid w:val="716F713B"/>
    <w:rsid w:val="71856B6C"/>
    <w:rsid w:val="71A27B96"/>
    <w:rsid w:val="71C70D25"/>
    <w:rsid w:val="71CA1972"/>
    <w:rsid w:val="72062ED0"/>
    <w:rsid w:val="720859A9"/>
    <w:rsid w:val="721B671F"/>
    <w:rsid w:val="728B1977"/>
    <w:rsid w:val="728B3E9F"/>
    <w:rsid w:val="72D94790"/>
    <w:rsid w:val="734E7A1D"/>
    <w:rsid w:val="736D426E"/>
    <w:rsid w:val="737C3663"/>
    <w:rsid w:val="73D54F9C"/>
    <w:rsid w:val="744B22BF"/>
    <w:rsid w:val="745D061E"/>
    <w:rsid w:val="745D771F"/>
    <w:rsid w:val="747A1FA3"/>
    <w:rsid w:val="747D5D6A"/>
    <w:rsid w:val="74912E98"/>
    <w:rsid w:val="74B72386"/>
    <w:rsid w:val="74B91264"/>
    <w:rsid w:val="74D54C8F"/>
    <w:rsid w:val="74E514C2"/>
    <w:rsid w:val="756657AD"/>
    <w:rsid w:val="756D474F"/>
    <w:rsid w:val="75DA08FB"/>
    <w:rsid w:val="75DF27D0"/>
    <w:rsid w:val="75E83690"/>
    <w:rsid w:val="75EC5546"/>
    <w:rsid w:val="760E2B23"/>
    <w:rsid w:val="76144792"/>
    <w:rsid w:val="76184A54"/>
    <w:rsid w:val="762A5E2C"/>
    <w:rsid w:val="76AF2D37"/>
    <w:rsid w:val="76BC467F"/>
    <w:rsid w:val="76EC257D"/>
    <w:rsid w:val="76FC2F2B"/>
    <w:rsid w:val="7701204E"/>
    <w:rsid w:val="770C5C0A"/>
    <w:rsid w:val="77587BC0"/>
    <w:rsid w:val="77781184"/>
    <w:rsid w:val="777D4870"/>
    <w:rsid w:val="778E16A8"/>
    <w:rsid w:val="77AC461D"/>
    <w:rsid w:val="780F7495"/>
    <w:rsid w:val="78106A82"/>
    <w:rsid w:val="78112CFA"/>
    <w:rsid w:val="7812795C"/>
    <w:rsid w:val="78881C2C"/>
    <w:rsid w:val="79025554"/>
    <w:rsid w:val="79030FC4"/>
    <w:rsid w:val="791169A5"/>
    <w:rsid w:val="79132AA2"/>
    <w:rsid w:val="791C00FC"/>
    <w:rsid w:val="793F73F3"/>
    <w:rsid w:val="797133CF"/>
    <w:rsid w:val="7973709D"/>
    <w:rsid w:val="79BF19B6"/>
    <w:rsid w:val="79D12015"/>
    <w:rsid w:val="79DA35C0"/>
    <w:rsid w:val="79E306C6"/>
    <w:rsid w:val="7A5549F4"/>
    <w:rsid w:val="7AD47688"/>
    <w:rsid w:val="7AF86DBD"/>
    <w:rsid w:val="7B327298"/>
    <w:rsid w:val="7B4C229B"/>
    <w:rsid w:val="7B4E487F"/>
    <w:rsid w:val="7B960FDA"/>
    <w:rsid w:val="7BB359BA"/>
    <w:rsid w:val="7BB87930"/>
    <w:rsid w:val="7BD67FB8"/>
    <w:rsid w:val="7C144F60"/>
    <w:rsid w:val="7C662EE9"/>
    <w:rsid w:val="7C8C201B"/>
    <w:rsid w:val="7C92500C"/>
    <w:rsid w:val="7CFB7F00"/>
    <w:rsid w:val="7D0A4586"/>
    <w:rsid w:val="7D203501"/>
    <w:rsid w:val="7D445963"/>
    <w:rsid w:val="7D687D2E"/>
    <w:rsid w:val="7D6F2CEF"/>
    <w:rsid w:val="7D98629D"/>
    <w:rsid w:val="7DAA5057"/>
    <w:rsid w:val="7DAC4AB3"/>
    <w:rsid w:val="7DCC336C"/>
    <w:rsid w:val="7DCF679C"/>
    <w:rsid w:val="7DDE37D2"/>
    <w:rsid w:val="7DE85FD9"/>
    <w:rsid w:val="7E081E91"/>
    <w:rsid w:val="7EA234F6"/>
    <w:rsid w:val="7EAF1244"/>
    <w:rsid w:val="7EB87C9D"/>
    <w:rsid w:val="7EF51CB2"/>
    <w:rsid w:val="7F195430"/>
    <w:rsid w:val="7F545416"/>
    <w:rsid w:val="7F5833AF"/>
    <w:rsid w:val="7F631961"/>
    <w:rsid w:val="7F7D4471"/>
    <w:rsid w:val="7F9636CB"/>
    <w:rsid w:val="7F9D1E45"/>
    <w:rsid w:val="7F9E7A9A"/>
    <w:rsid w:val="7FCB77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58"/>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6">
    <w:name w:val="List Number"/>
    <w:basedOn w:val="1"/>
    <w:qFormat/>
    <w:uiPriority w:val="0"/>
    <w:pPr>
      <w:numPr>
        <w:ilvl w:val="0"/>
        <w:numId w:val="1"/>
      </w:numPr>
    </w:pPr>
  </w:style>
  <w:style w:type="paragraph" w:styleId="7">
    <w:name w:val="Normal Indent"/>
    <w:basedOn w:val="1"/>
    <w:link w:val="64"/>
    <w:qFormat/>
    <w:uiPriority w:val="0"/>
    <w:pPr>
      <w:ind w:firstLine="420"/>
    </w:pPr>
    <w:rPr>
      <w:szCs w:val="20"/>
    </w:rPr>
  </w:style>
  <w:style w:type="paragraph" w:styleId="8">
    <w:name w:val="caption"/>
    <w:basedOn w:val="1"/>
    <w:next w:val="1"/>
    <w:unhideWhenUsed/>
    <w:qFormat/>
    <w:uiPriority w:val="0"/>
    <w:pPr>
      <w:spacing w:before="152" w:after="160"/>
    </w:pPr>
    <w:rPr>
      <w:rFonts w:ascii="Arial" w:hAnsi="Arial" w:eastAsia="黑体" w:cs="Arial"/>
      <w:sz w:val="20"/>
      <w:szCs w:val="20"/>
    </w:rPr>
  </w:style>
  <w:style w:type="paragraph" w:styleId="9">
    <w:name w:val="annotation text"/>
    <w:basedOn w:val="1"/>
    <w:qFormat/>
    <w:uiPriority w:val="0"/>
    <w:pPr>
      <w:jc w:val="left"/>
    </w:pPr>
  </w:style>
  <w:style w:type="paragraph" w:styleId="10">
    <w:name w:val="Body Text 3"/>
    <w:basedOn w:val="1"/>
    <w:qFormat/>
    <w:uiPriority w:val="0"/>
    <w:pPr>
      <w:spacing w:after="120"/>
    </w:pPr>
    <w:rPr>
      <w:sz w:val="16"/>
      <w:szCs w:val="16"/>
    </w:rPr>
  </w:style>
  <w:style w:type="paragraph" w:styleId="11">
    <w:name w:val="Body Text"/>
    <w:basedOn w:val="1"/>
    <w:next w:val="12"/>
    <w:link w:val="59"/>
    <w:qFormat/>
    <w:uiPriority w:val="0"/>
    <w:pPr>
      <w:spacing w:line="360" w:lineRule="exact"/>
    </w:pPr>
    <w:rPr>
      <w:sz w:val="24"/>
    </w:rPr>
  </w:style>
  <w:style w:type="paragraph" w:styleId="12">
    <w:name w:val="Body Text 2"/>
    <w:basedOn w:val="1"/>
    <w:next w:val="1"/>
    <w:qFormat/>
    <w:uiPriority w:val="0"/>
    <w:pPr>
      <w:autoSpaceDE w:val="0"/>
      <w:autoSpaceDN w:val="0"/>
      <w:adjustRightInd w:val="0"/>
      <w:spacing w:line="360" w:lineRule="auto"/>
    </w:pPr>
    <w:rPr>
      <w:rFonts w:ascii="宋体"/>
      <w:color w:val="000000"/>
      <w:kern w:val="0"/>
      <w:sz w:val="24"/>
    </w:rPr>
  </w:style>
  <w:style w:type="paragraph" w:styleId="13">
    <w:name w:val="Body Text Indent"/>
    <w:basedOn w:val="1"/>
    <w:next w:val="1"/>
    <w:link w:val="55"/>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4">
    <w:name w:val="Plain Text"/>
    <w:basedOn w:val="1"/>
    <w:next w:val="15"/>
    <w:link w:val="52"/>
    <w:qFormat/>
    <w:uiPriority w:val="0"/>
    <w:rPr>
      <w:rFonts w:ascii="宋体" w:hAnsi="Courier New" w:cs="黑体"/>
    </w:rPr>
  </w:style>
  <w:style w:type="paragraph" w:styleId="15">
    <w:name w:val="Date"/>
    <w:basedOn w:val="1"/>
    <w:next w:val="1"/>
    <w:qFormat/>
    <w:uiPriority w:val="0"/>
    <w:rPr>
      <w:rFonts w:ascii="宋体"/>
      <w:color w:val="000000"/>
      <w:kern w:val="0"/>
      <w:sz w:val="24"/>
    </w:rPr>
  </w:style>
  <w:style w:type="paragraph" w:styleId="16">
    <w:name w:val="Body Text Indent 2"/>
    <w:basedOn w:val="1"/>
    <w:next w:val="17"/>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7">
    <w:name w:val="toc 1"/>
    <w:basedOn w:val="1"/>
    <w:next w:val="1"/>
    <w:qFormat/>
    <w:uiPriority w:val="39"/>
    <w:pPr>
      <w:spacing w:before="120" w:after="120"/>
      <w:jc w:val="left"/>
    </w:pPr>
    <w:rPr>
      <w:b/>
      <w:bCs/>
      <w:caps/>
      <w:sz w:val="20"/>
      <w:szCs w:val="20"/>
    </w:rPr>
  </w:style>
  <w:style w:type="paragraph" w:styleId="18">
    <w:name w:val="Balloon Text"/>
    <w:basedOn w:val="1"/>
    <w:link w:val="54"/>
    <w:unhideWhenUsed/>
    <w:qFormat/>
    <w:uiPriority w:val="0"/>
    <w:rPr>
      <w:sz w:val="18"/>
      <w:szCs w:val="18"/>
    </w:rPr>
  </w:style>
  <w:style w:type="paragraph" w:styleId="19">
    <w:name w:val="footer"/>
    <w:basedOn w:val="1"/>
    <w:link w:val="66"/>
    <w:qFormat/>
    <w:uiPriority w:val="0"/>
    <w:pPr>
      <w:tabs>
        <w:tab w:val="center" w:pos="4153"/>
        <w:tab w:val="right" w:pos="8306"/>
      </w:tabs>
      <w:snapToGrid w:val="0"/>
      <w:jc w:val="left"/>
    </w:pPr>
    <w:rPr>
      <w:sz w:val="18"/>
    </w:rPr>
  </w:style>
  <w:style w:type="paragraph" w:styleId="20">
    <w:name w:val="header"/>
    <w:basedOn w:val="1"/>
    <w:next w:val="16"/>
    <w:link w:val="6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List"/>
    <w:basedOn w:val="1"/>
    <w:qFormat/>
    <w:uiPriority w:val="0"/>
    <w:pPr>
      <w:ind w:left="200" w:hanging="200" w:hangingChars="200"/>
    </w:pPr>
    <w:rPr>
      <w:sz w:val="28"/>
    </w:rPr>
  </w:style>
  <w:style w:type="paragraph" w:styleId="22">
    <w:name w:val="footnote text"/>
    <w:basedOn w:val="1"/>
    <w:semiHidden/>
    <w:qFormat/>
    <w:uiPriority w:val="0"/>
    <w:pPr>
      <w:snapToGrid w:val="0"/>
      <w:jc w:val="left"/>
    </w:pPr>
    <w:rPr>
      <w:rFonts w:eastAsia="仿宋_GB2312"/>
      <w:sz w:val="18"/>
      <w:szCs w:val="20"/>
    </w:rPr>
  </w:style>
  <w:style w:type="paragraph" w:styleId="23">
    <w:name w:val="toc 6"/>
    <w:basedOn w:val="1"/>
    <w:next w:val="1"/>
    <w:qFormat/>
    <w:uiPriority w:val="0"/>
    <w:pPr>
      <w:widowControl/>
      <w:ind w:left="1000"/>
      <w:jc w:val="left"/>
    </w:pPr>
    <w:rPr>
      <w:kern w:val="0"/>
      <w:sz w:val="18"/>
      <w:szCs w:val="20"/>
    </w:rPr>
  </w:style>
  <w:style w:type="paragraph" w:styleId="24">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5">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6">
    <w:name w:val="Body Text First Indent"/>
    <w:basedOn w:val="11"/>
    <w:link w:val="60"/>
    <w:qFormat/>
    <w:uiPriority w:val="0"/>
    <w:pPr>
      <w:spacing w:after="120" w:line="240" w:lineRule="auto"/>
      <w:ind w:firstLine="420" w:firstLineChars="100"/>
    </w:pPr>
    <w:rPr>
      <w:sz w:val="21"/>
    </w:rPr>
  </w:style>
  <w:style w:type="paragraph" w:styleId="27">
    <w:name w:val="Body Text First Indent 2"/>
    <w:basedOn w:val="13"/>
    <w:link w:val="56"/>
    <w:qFormat/>
    <w:uiPriority w:val="0"/>
    <w:pPr>
      <w:tabs>
        <w:tab w:val="clear" w:pos="720"/>
        <w:tab w:val="clear" w:pos="1260"/>
        <w:tab w:val="clear" w:pos="2160"/>
        <w:tab w:val="clear" w:pos="2880"/>
        <w:tab w:val="clear" w:pos="3600"/>
        <w:tab w:val="clear" w:pos="4320"/>
        <w:tab w:val="clear" w:pos="5040"/>
        <w:tab w:val="clear" w:pos="5760"/>
      </w:tabs>
      <w:adjustRightInd/>
      <w:spacing w:after="120" w:line="240" w:lineRule="auto"/>
      <w:ind w:left="420" w:leftChars="200" w:right="0" w:firstLine="420" w:firstLineChars="200"/>
      <w:jc w:val="both"/>
    </w:pPr>
    <w:rPr>
      <w:rFonts w:ascii="Times New Roman"/>
      <w:color w:val="auto"/>
      <w:kern w:val="2"/>
      <w:sz w:val="21"/>
      <w:szCs w:val="24"/>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FollowedHyperlink"/>
    <w:basedOn w:val="30"/>
    <w:qFormat/>
    <w:uiPriority w:val="0"/>
    <w:rPr>
      <w:rFonts w:hint="eastAsia" w:ascii="微软雅黑" w:hAnsi="微软雅黑" w:eastAsia="微软雅黑" w:cs="微软雅黑"/>
      <w:b/>
      <w:i/>
      <w:iCs/>
      <w:color w:val="02396F"/>
      <w:kern w:val="0"/>
      <w:sz w:val="20"/>
      <w:szCs w:val="20"/>
      <w:u w:val="single"/>
      <w:lang w:eastAsia="en-US"/>
    </w:rPr>
  </w:style>
  <w:style w:type="character" w:styleId="34">
    <w:name w:val="Hyperlink"/>
    <w:basedOn w:val="30"/>
    <w:qFormat/>
    <w:uiPriority w:val="0"/>
    <w:rPr>
      <w:color w:val="0000FF"/>
      <w:u w:val="single"/>
    </w:rPr>
  </w:style>
  <w:style w:type="character" w:styleId="35">
    <w:name w:val="footnote reference"/>
    <w:semiHidden/>
    <w:qFormat/>
    <w:uiPriority w:val="0"/>
    <w:rPr>
      <w:vertAlign w:val="superscript"/>
    </w:rPr>
  </w:style>
  <w:style w:type="paragraph" w:customStyle="1" w:styleId="36">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37">
    <w:name w:val="正文首行缩进1"/>
    <w:basedOn w:val="11"/>
    <w:qFormat/>
    <w:uiPriority w:val="0"/>
    <w:pPr>
      <w:spacing w:after="120" w:line="240" w:lineRule="auto"/>
      <w:ind w:firstLine="420" w:firstLineChars="100"/>
    </w:pPr>
    <w:rPr>
      <w:rFonts w:ascii="Calibri" w:hAnsi="Calibri"/>
      <w:sz w:val="21"/>
      <w:szCs w:val="22"/>
    </w:rPr>
  </w:style>
  <w:style w:type="paragraph" w:customStyle="1" w:styleId="38">
    <w:name w:val="列出段落1"/>
    <w:basedOn w:val="1"/>
    <w:qFormat/>
    <w:uiPriority w:val="34"/>
    <w:pPr>
      <w:ind w:firstLine="420" w:firstLineChars="200"/>
    </w:pPr>
    <w:rPr>
      <w:rFonts w:ascii="Calibri" w:hAnsi="Calibri"/>
      <w:szCs w:val="22"/>
    </w:rPr>
  </w:style>
  <w:style w:type="paragraph" w:customStyle="1" w:styleId="39">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4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正文_14"/>
    <w:qFormat/>
    <w:uiPriority w:val="0"/>
    <w:rPr>
      <w:rFonts w:ascii="Times New Roman" w:hAnsi="Times New Roman" w:eastAsia="宋体" w:cs="Times New Roman"/>
      <w:sz w:val="21"/>
      <w:lang w:val="en-US" w:eastAsia="zh-CN" w:bidi="ar-SA"/>
    </w:rPr>
  </w:style>
  <w:style w:type="paragraph" w:customStyle="1" w:styleId="4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纯文本_0_1"/>
    <w:basedOn w:val="1"/>
    <w:qFormat/>
    <w:uiPriority w:val="0"/>
    <w:pPr>
      <w:widowControl/>
      <w:jc w:val="left"/>
    </w:pPr>
    <w:rPr>
      <w:rFonts w:ascii="宋体" w:hAnsi="Courier New" w:cs="黑体"/>
      <w:szCs w:val="21"/>
    </w:rPr>
  </w:style>
  <w:style w:type="paragraph" w:customStyle="1" w:styleId="4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纯文本_3"/>
    <w:basedOn w:val="45"/>
    <w:qFormat/>
    <w:uiPriority w:val="0"/>
    <w:pPr>
      <w:widowControl/>
      <w:jc w:val="left"/>
    </w:pPr>
    <w:rPr>
      <w:rFonts w:ascii="宋体" w:hAnsi="Courier New" w:cs="黑体"/>
      <w:szCs w:val="21"/>
    </w:rPr>
  </w:style>
  <w:style w:type="character" w:customStyle="1" w:styleId="52">
    <w:name w:val="纯文本 Char"/>
    <w:basedOn w:val="30"/>
    <w:link w:val="14"/>
    <w:qFormat/>
    <w:uiPriority w:val="0"/>
    <w:rPr>
      <w:rFonts w:ascii="宋体" w:hAnsi="Courier New" w:eastAsia="宋体"/>
      <w:kern w:val="2"/>
      <w:sz w:val="21"/>
      <w:szCs w:val="24"/>
    </w:rPr>
  </w:style>
  <w:style w:type="character" w:customStyle="1" w:styleId="53">
    <w:name w:val="bookmark-item"/>
    <w:basedOn w:val="30"/>
    <w:qFormat/>
    <w:uiPriority w:val="0"/>
  </w:style>
  <w:style w:type="character" w:customStyle="1" w:styleId="54">
    <w:name w:val="批注框文本 Char"/>
    <w:basedOn w:val="30"/>
    <w:link w:val="18"/>
    <w:semiHidden/>
    <w:qFormat/>
    <w:uiPriority w:val="0"/>
    <w:rPr>
      <w:kern w:val="2"/>
      <w:sz w:val="18"/>
      <w:szCs w:val="18"/>
    </w:rPr>
  </w:style>
  <w:style w:type="character" w:customStyle="1" w:styleId="55">
    <w:name w:val="正文文本缩进 Char"/>
    <w:basedOn w:val="30"/>
    <w:link w:val="13"/>
    <w:qFormat/>
    <w:uiPriority w:val="0"/>
    <w:rPr>
      <w:rFonts w:ascii="宋体"/>
      <w:color w:val="000000"/>
      <w:sz w:val="24"/>
    </w:rPr>
  </w:style>
  <w:style w:type="character" w:customStyle="1" w:styleId="56">
    <w:name w:val="正文首行缩进 2 Char"/>
    <w:basedOn w:val="55"/>
    <w:link w:val="27"/>
    <w:qFormat/>
    <w:uiPriority w:val="0"/>
    <w:rPr>
      <w:rFonts w:ascii="宋体"/>
      <w:color w:val="000000"/>
      <w:kern w:val="2"/>
      <w:sz w:val="21"/>
      <w:szCs w:val="24"/>
    </w:rPr>
  </w:style>
  <w:style w:type="character" w:customStyle="1" w:styleId="57">
    <w:name w:val="页码1"/>
    <w:basedOn w:val="30"/>
    <w:qFormat/>
    <w:uiPriority w:val="0"/>
  </w:style>
  <w:style w:type="character" w:customStyle="1" w:styleId="58">
    <w:name w:val="标题 4 Char"/>
    <w:basedOn w:val="30"/>
    <w:link w:val="5"/>
    <w:semiHidden/>
    <w:qFormat/>
    <w:uiPriority w:val="0"/>
    <w:rPr>
      <w:rFonts w:asciiTheme="majorHAnsi" w:hAnsiTheme="majorHAnsi" w:eastAsiaTheme="majorEastAsia" w:cstheme="majorBidi"/>
      <w:b/>
      <w:bCs/>
      <w:kern w:val="2"/>
      <w:sz w:val="28"/>
      <w:szCs w:val="28"/>
    </w:rPr>
  </w:style>
  <w:style w:type="character" w:customStyle="1" w:styleId="59">
    <w:name w:val="正文文本 Char"/>
    <w:basedOn w:val="30"/>
    <w:link w:val="11"/>
    <w:qFormat/>
    <w:uiPriority w:val="0"/>
    <w:rPr>
      <w:kern w:val="2"/>
      <w:sz w:val="24"/>
      <w:szCs w:val="24"/>
    </w:rPr>
  </w:style>
  <w:style w:type="character" w:customStyle="1" w:styleId="60">
    <w:name w:val="正文首行缩进 Char"/>
    <w:basedOn w:val="59"/>
    <w:link w:val="26"/>
    <w:qFormat/>
    <w:uiPriority w:val="0"/>
    <w:rPr>
      <w:kern w:val="2"/>
      <w:sz w:val="24"/>
      <w:szCs w:val="24"/>
    </w:rPr>
  </w:style>
  <w:style w:type="paragraph" w:customStyle="1" w:styleId="61">
    <w:name w:val="无间隔1"/>
    <w:qFormat/>
    <w:uiPriority w:val="99"/>
    <w:pPr>
      <w:adjustRightInd w:val="0"/>
      <w:snapToGrid w:val="0"/>
    </w:pPr>
    <w:rPr>
      <w:rFonts w:ascii="Tahoma" w:hAnsi="Tahoma" w:eastAsia="微软雅黑" w:cs="Times New Roman"/>
      <w:sz w:val="22"/>
      <w:szCs w:val="22"/>
      <w:lang w:val="en-US" w:eastAsia="zh-CN" w:bidi="ar-SA"/>
    </w:rPr>
  </w:style>
  <w:style w:type="paragraph" w:styleId="62">
    <w:name w:val="List Paragraph"/>
    <w:basedOn w:val="1"/>
    <w:qFormat/>
    <w:uiPriority w:val="34"/>
    <w:pPr>
      <w:ind w:firstLine="420" w:firstLineChars="200"/>
    </w:pPr>
    <w:rPr>
      <w:sz w:val="36"/>
    </w:rPr>
  </w:style>
  <w:style w:type="character" w:customStyle="1" w:styleId="63">
    <w:name w:val="纯文本 Char2"/>
    <w:qFormat/>
    <w:uiPriority w:val="0"/>
    <w:rPr>
      <w:rFonts w:ascii="宋体" w:hAnsi="Courier New" w:eastAsia="宋体"/>
      <w:kern w:val="2"/>
      <w:sz w:val="21"/>
      <w:lang w:val="en-US" w:eastAsia="zh-CN" w:bidi="ar-SA"/>
    </w:rPr>
  </w:style>
  <w:style w:type="character" w:customStyle="1" w:styleId="64">
    <w:name w:val="正文缩进 Char"/>
    <w:link w:val="7"/>
    <w:qFormat/>
    <w:uiPriority w:val="0"/>
    <w:rPr>
      <w:kern w:val="2"/>
      <w:sz w:val="21"/>
    </w:rPr>
  </w:style>
  <w:style w:type="character" w:customStyle="1" w:styleId="65">
    <w:name w:val="页眉 Char"/>
    <w:link w:val="20"/>
    <w:qFormat/>
    <w:uiPriority w:val="0"/>
    <w:rPr>
      <w:kern w:val="2"/>
      <w:sz w:val="18"/>
      <w:szCs w:val="24"/>
    </w:rPr>
  </w:style>
  <w:style w:type="character" w:customStyle="1" w:styleId="66">
    <w:name w:val="页脚 Char"/>
    <w:link w:val="19"/>
    <w:qFormat/>
    <w:locked/>
    <w:uiPriority w:val="0"/>
    <w:rPr>
      <w:kern w:val="2"/>
      <w:sz w:val="18"/>
      <w:szCs w:val="24"/>
    </w:rPr>
  </w:style>
  <w:style w:type="paragraph" w:customStyle="1" w:styleId="67">
    <w:name w:val="首行缩进"/>
    <w:basedOn w:val="1"/>
    <w:qFormat/>
    <w:uiPriority w:val="0"/>
    <w:rPr>
      <w:lang w:val="zh-CN"/>
    </w:rPr>
  </w:style>
  <w:style w:type="paragraph" w:customStyle="1" w:styleId="68">
    <w:name w:val="正文1"/>
    <w:next w:val="6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文本1"/>
    <w:basedOn w:val="68"/>
    <w:qFormat/>
    <w:uiPriority w:val="0"/>
    <w:pPr>
      <w:spacing w:line="360" w:lineRule="exact"/>
    </w:pPr>
    <w:rPr>
      <w:sz w:val="24"/>
    </w:rPr>
  </w:style>
  <w:style w:type="paragraph" w:customStyle="1" w:styleId="70">
    <w:name w:val="样式 列表编号 + 段后: 0.5 行"/>
    <w:basedOn w:val="6"/>
    <w:qFormat/>
    <w:uiPriority w:val="0"/>
    <w:pPr>
      <w:numPr>
        <w:ilvl w:val="0"/>
        <w:numId w:val="2"/>
      </w:numPr>
      <w:tabs>
        <w:tab w:val="left" w:pos="780"/>
        <w:tab w:val="clear" w:pos="960"/>
      </w:tabs>
      <w:spacing w:after="50" w:afterLines="50"/>
      <w:ind w:left="400" w:leftChars="400"/>
    </w:pPr>
    <w:rPr>
      <w:szCs w:val="20"/>
    </w:rPr>
  </w:style>
  <w:style w:type="paragraph" w:customStyle="1" w:styleId="71">
    <w:name w:val="xl31"/>
    <w:basedOn w:val="1"/>
    <w:qFormat/>
    <w:uiPriority w:val="0"/>
    <w:pPr>
      <w:widowControl/>
      <w:spacing w:before="100" w:beforeAutospacing="1" w:after="100" w:afterAutospacing="1"/>
      <w:jc w:val="center"/>
      <w:textAlignment w:val="center"/>
    </w:pPr>
    <w:rPr>
      <w:rFonts w:ascii="宋体" w:hAnsi="宋体"/>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6A80BF-5DD5-4C7C-95A1-E93F08F75E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11393</Words>
  <Characters>11865</Characters>
  <Lines>116</Lines>
  <Paragraphs>32</Paragraphs>
  <TotalTime>0</TotalTime>
  <ScaleCrop>false</ScaleCrop>
  <LinksUpToDate>false</LinksUpToDate>
  <CharactersWithSpaces>13705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2020-10-20T04:42:00Z</dcterms:created>
  <dc:creator>S-mile</dc:creator>
  <cp:lastModifiedBy>Administrator</cp:lastModifiedBy>
  <cp:lastPrinted>2021-09-16T01:05:00Z</cp:lastPrinted>
  <dcterms:modified xsi:type="dcterms:W3CDTF">2022-08-10T08:32:15Z</dcterms:modified>
  <dc:title>竞争性谈判文件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D79A618B23A44D768F1938FD9FB9EBBE</vt:lpwstr>
  </property>
</Properties>
</file>