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JSMD02-20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sz w:val="32"/>
          <w:szCs w:val="32"/>
        </w:rPr>
        <w:t>-0001</w:t>
      </w:r>
    </w:p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ascii="黑体" w:hAnsi="黑体" w:eastAsia="黑体"/>
          <w:color w:val="FF0000"/>
          <w:spacing w:val="-11"/>
          <w:w w:val="48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48"/>
          <w:sz w:val="96"/>
          <w:szCs w:val="96"/>
        </w:rPr>
        <w:t>三门县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48"/>
          <w:sz w:val="96"/>
          <w:szCs w:val="96"/>
          <w:lang w:eastAsia="zh-CN"/>
        </w:rPr>
        <w:t>人民政府行政审批服务中心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</w:rPr>
        <w:t>三门县发展和改革局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hint="default" w:ascii="方正小标宋简体" w:hAnsi="方正小标宋简体" w:eastAsia="方正小标宋简体" w:cs="方正小标宋简体"/>
          <w:color w:val="FF0000"/>
          <w:w w:val="75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30480</wp:posOffset>
                </wp:positionV>
                <wp:extent cx="1352550" cy="1191260"/>
                <wp:effectExtent l="0" t="0" r="0" b="889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color w:val="FF0000"/>
                                <w:w w:val="65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65"/>
                                <w:sz w:val="110"/>
                                <w:szCs w:val="11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40.55pt;margin-top:2.4pt;height:93.8pt;width:106.5pt;z-index:251660288;mso-width-relative:page;mso-height-relative:page;" fillcolor="#FFFFFF" filled="t" stroked="f" coordsize="21600,21600" o:gfxdata="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6Pgh1gAAAAkBAAAPAAAAAAAAAAEAIAAAACIAAABk&#10;cnMvZG93bnJldi54bWxQSwECFAAUAAAACACHTuJA6WwGw88BAACPAwAADgAAAAAAAAABACAAAAAl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color w:val="FF0000"/>
                          <w:w w:val="65"/>
                          <w:sz w:val="110"/>
                          <w:szCs w:val="11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65"/>
                          <w:sz w:val="110"/>
                          <w:szCs w:val="11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  <w:lang w:val="en-US" w:eastAsia="zh-CN"/>
        </w:rPr>
        <w:t>三门县财政局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ascii="方正小标宋简体" w:hAnsi="方正小标宋简体" w:eastAsia="方正小标宋简体" w:cs="方正小标宋简体"/>
          <w:color w:val="FF0000"/>
          <w:w w:val="53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53"/>
          <w:sz w:val="96"/>
          <w:szCs w:val="96"/>
        </w:rPr>
        <w:t>三</w:t>
      </w:r>
      <w:r>
        <w:rPr>
          <w:rFonts w:hint="eastAsia" w:ascii="方正小标宋简体" w:hAnsi="方正小标宋简体" w:eastAsia="方正小标宋简体" w:cs="方正小标宋简体"/>
          <w:color w:val="FF0000"/>
          <w:w w:val="53"/>
          <w:sz w:val="96"/>
          <w:szCs w:val="96"/>
          <w:lang w:val="en-US" w:eastAsia="zh-CN"/>
        </w:rPr>
        <w:t xml:space="preserve">门县住房和城乡建设局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ascii="方正小标宋简体" w:hAnsi="方正小标宋简体" w:eastAsia="方正小标宋简体" w:cs="方正小标宋简体"/>
          <w:color w:val="FF0000"/>
          <w:w w:val="75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</w:rPr>
        <w:t>三门县交通运输局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right="1585" w:rightChars="755"/>
        <w:jc w:val="distribute"/>
        <w:textAlignment w:val="auto"/>
        <w:rPr>
          <w:rFonts w:ascii="方正小标宋简体" w:hAnsi="方正小标宋简体" w:eastAsia="方正小标宋简体" w:cs="方正小标宋简体"/>
          <w:color w:val="FF0000"/>
          <w:w w:val="75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5"/>
          <w:sz w:val="96"/>
          <w:szCs w:val="96"/>
        </w:rPr>
        <w:t>三门县水利局</w:t>
      </w:r>
    </w:p>
    <w:p>
      <w:pPr>
        <w:spacing w:line="240" w:lineRule="exact"/>
        <w:jc w:val="right"/>
        <w:rPr>
          <w:rFonts w:asciiTheme="majorEastAsia" w:hAnsiTheme="majorEastAsia" w:eastAsiaTheme="majorEastAsia"/>
          <w:szCs w:val="21"/>
        </w:rPr>
      </w:pPr>
    </w:p>
    <w:p>
      <w:pPr>
        <w:spacing w:line="240" w:lineRule="exact"/>
        <w:jc w:val="right"/>
        <w:rPr>
          <w:rFonts w:asciiTheme="majorEastAsia" w:hAnsiTheme="majorEastAsia" w:eastAsiaTheme="majorEastAsia"/>
          <w:szCs w:val="21"/>
        </w:rPr>
      </w:pPr>
    </w:p>
    <w:p>
      <w:pPr>
        <w:spacing w:line="240" w:lineRule="exact"/>
        <w:jc w:val="right"/>
        <w:rPr>
          <w:rFonts w:asciiTheme="majorEastAsia" w:hAnsiTheme="majorEastAsia" w:eastAsiaTheme="majorEastAsia"/>
          <w:szCs w:val="21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386715</wp:posOffset>
                </wp:positionV>
                <wp:extent cx="5448300" cy="635"/>
                <wp:effectExtent l="0" t="13970" r="0" b="2349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8.7pt;margin-top:30.45pt;height:0.05pt;width:429pt;z-index:251661312;mso-width-relative:page;mso-height-relative:page;" filled="f" stroked="t" coordsize="21600,21600" o:gfxdata="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rYxpbXAAAACQEAAA8AAAAAAAAAAQAgAAAAIgAAAGRycy9kb3ducmV2LnhtbFBLAQIUABQA&#10;AAAIAIdO4kCW+3Ke8QEAAOwDAAAOAAAAAAAAAAEAIAAAACY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三</w:t>
      </w:r>
      <w:bookmarkStart w:id="0" w:name="OLE_LINK3"/>
      <w:r>
        <w:rPr>
          <w:rFonts w:hint="eastAsia" w:ascii="仿宋_GB2312" w:eastAsia="仿宋_GB2312"/>
          <w:sz w:val="32"/>
          <w:szCs w:val="32"/>
          <w:lang w:eastAsia="zh-CN"/>
        </w:rPr>
        <w:t>行审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关于</w:t>
      </w: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明确县级必须招标限额标准以下的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工程项目采购方式有关事项的通知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633" w:bottom="1701" w:left="1973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根据《中华人民共和国招标投标法》《中华人民共和国政府采购法》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《中华人民共和国政府采购法实施条例》《必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须招标的工程项目规定》（国家发展和改革委员会令第16号）《浙江省财政厅关于公布浙江省2021—2022 年度政府集中采购目录及标准的通知》（浙财采监〔2021〕1号）</w:t>
      </w:r>
      <w:r>
        <w:rPr>
          <w:rFonts w:hint="eastAsia" w:ascii="仿宋_GB2312" w:hAnsi="宋体" w:eastAsia="仿宋_GB2312"/>
          <w:sz w:val="32"/>
          <w:szCs w:val="32"/>
        </w:rPr>
        <w:t>等法律法规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政策</w:t>
      </w:r>
      <w:r>
        <w:rPr>
          <w:rFonts w:hint="eastAsia" w:ascii="仿宋_GB2312" w:hAnsi="宋体" w:eastAsia="仿宋_GB2312"/>
          <w:sz w:val="32"/>
          <w:szCs w:val="32"/>
        </w:rPr>
        <w:t>规定，结合我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实际情况，现就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级必须招标限额标准以下的工程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项目采购方式</w:t>
      </w:r>
      <w:r>
        <w:rPr>
          <w:rFonts w:hint="eastAsia" w:ascii="仿宋_GB2312" w:hAnsi="宋体" w:eastAsia="仿宋_GB2312"/>
          <w:sz w:val="32"/>
          <w:szCs w:val="32"/>
        </w:rPr>
        <w:t>有关事项通知如下：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级国家机关、事业单位和团体组织使用财政性资金采购的工程项目，施工单项合同估算价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60万元以上400万元以下的</w:t>
      </w:r>
      <w:r>
        <w:rPr>
          <w:rFonts w:hint="eastAsia" w:ascii="仿宋_GB2312" w:hAnsi="宋体" w:eastAsia="仿宋_GB2312"/>
          <w:sz w:val="32"/>
          <w:szCs w:val="32"/>
        </w:rPr>
        <w:t>，应当依法采用竞争性谈判、竞争性磋商或者单一来源方式进行采购。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通过浙江政府采购网进行交易，县财政部门</w:t>
      </w:r>
      <w:r>
        <w:rPr>
          <w:rFonts w:hint="eastAsia" w:ascii="仿宋_GB2312" w:hAnsi="宋体" w:eastAsia="仿宋_GB2312"/>
          <w:sz w:val="32"/>
          <w:szCs w:val="32"/>
        </w:rPr>
        <w:t>依法履行对政府采购活动的监督管理职责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二、使用国有企业资金，且该资金占控股或者主导地位的项目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施工单项合同估算价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60万元以上400万元以下的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除公开招标外，其余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参照政府采购程序，采用</w:t>
      </w:r>
      <w:r>
        <w:rPr>
          <w:rFonts w:hint="eastAsia" w:ascii="仿宋_GB2312" w:hAnsi="宋体" w:eastAsia="仿宋_GB2312"/>
          <w:sz w:val="32"/>
          <w:szCs w:val="32"/>
        </w:rPr>
        <w:t>竞争性谈判、竞争性磋商或者单一来源方式进行采购。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通过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三门县公共资源交易平台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进行交易，县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水利、交通运输、建设等</w:t>
      </w:r>
      <w:r>
        <w:rPr>
          <w:rFonts w:hint="eastAsia" w:ascii="仿宋_GB2312" w:hAnsi="宋体" w:eastAsia="仿宋_GB2312"/>
          <w:sz w:val="32"/>
          <w:szCs w:val="32"/>
        </w:rPr>
        <w:t>行政监督部门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负责日常监管。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三、其他依法不进行招标的工程建设项目，由发包人自主选择发包方式。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四、本通知自公布之日起施行。本通知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所称的“以上”包括本数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“以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”不包括本数。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-859155</wp:posOffset>
            </wp:positionV>
            <wp:extent cx="7415530" cy="8733790"/>
            <wp:effectExtent l="0" t="0" r="13970" b="10160"/>
            <wp:wrapNone/>
            <wp:docPr id="7" name="图片 7" descr="2022012510292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0125102927-0001"/>
                    <pic:cNvPicPr>
                      <a:picLocks noChangeAspect="1"/>
                    </pic:cNvPicPr>
                  </pic:nvPicPr>
                  <pic:blipFill>
                    <a:blip r:embed="rId5"/>
                    <a:srcRect b="16713"/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873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此页无正文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hint="eastAsia" w:ascii="仿宋_GB2312" w:eastAsia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</w:p>
    <w:p>
      <w:pPr>
        <w:spacing w:line="640" w:lineRule="exact"/>
        <w:rPr>
          <w:rFonts w:hint="eastAsia" w:ascii="仿宋_GB2312" w:eastAsia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hint="eastAsia" w:ascii="仿宋_GB2312" w:eastAsia="仿宋_GB2312"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三门县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人民政府行政审批服务中心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三门县发展和改革局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三门县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财政局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三门县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住房和城乡建设局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三门县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交通运输局                       三门县水利局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firstLine="640" w:firstLineChars="200"/>
        <w:jc w:val="left"/>
        <w:rPr>
          <w:rFonts w:ascii="仿宋_GB2312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56769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5.4pt;margin-top:2.2pt;height:0pt;width:447pt;z-index:251662336;mso-width-relative:page;mso-height-relative:page;" filled="f" stroked="t" coordsize="21600,21600" o:gfxdata="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nO&#10;nlrVAAAABwEAAA8AAAAAAAAAAQAgAAAAIgAAAGRycy9kb3ducmV2LnhtbFBLAQIUABQAAAAIAIdO&#10;4kA8z7567QEAAOk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抄送：</w:t>
      </w:r>
      <w:r>
        <w:rPr>
          <w:rFonts w:hint="eastAsia" w:eastAsia="仿宋_GB2312"/>
          <w:sz w:val="32"/>
          <w:szCs w:val="32"/>
        </w:rPr>
        <w:t>县政府办公室、县</w:t>
      </w:r>
      <w:r>
        <w:rPr>
          <w:rFonts w:hint="eastAsia" w:eastAsia="仿宋_GB2312"/>
          <w:sz w:val="32"/>
          <w:szCs w:val="32"/>
          <w:lang w:val="en-US" w:eastAsia="zh-CN"/>
        </w:rPr>
        <w:t>司法局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rPr>
          <w:rFonts w:hint="default" w:ascii="仿宋_GB2312" w:eastAsia="仿宋_GB2312"/>
          <w:spacing w:val="-17"/>
          <w:sz w:val="32"/>
          <w:szCs w:val="32"/>
          <w:lang w:val="en-US" w:eastAsia="zh-CN"/>
        </w:rPr>
      </w:pPr>
      <w:r>
        <w:rPr>
          <w:rFonts w:ascii="仿宋_GB2312" w:eastAsia="仿宋_GB2312"/>
          <w:spacing w:val="-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381000</wp:posOffset>
                </wp:positionV>
                <wp:extent cx="5676900" cy="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5.4pt;margin-top:30pt;height:0pt;width:447pt;z-index:251664384;mso-width-relative:page;mso-height-relative:page;" filled="f" stroked="t" coordsize="21600,21600" o:gfxdata="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+bRQ1gAAAAkBAAAPAAAAAAAAAAEAIAAAACIAAABkcnMvZG93bnJldi54bWxQSwECFAAUAAAACACH&#10;TuJA/k/IH+0BAADp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pacing w:val="-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-2540</wp:posOffset>
                </wp:positionV>
                <wp:extent cx="56769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5.25pt;margin-top:-0.2pt;height:0pt;width:447pt;z-index:251663360;mso-width-relative:page;mso-height-relative:page;" filled="f" stroked="t" coordsize="21600,21600" o:gfxdata="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XWHf&#10;0wAAAAcBAAAPAAAAAAAAAAEAIAAAACIAAABkcnMvZG93bnJldi54bWxQSwECFAAUAAAACACHTuJA&#10;ul4YrO0BAADp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7"/>
          <w:sz w:val="32"/>
          <w:szCs w:val="32"/>
        </w:rPr>
        <w:t>三门县</w:t>
      </w:r>
      <w:r>
        <w:rPr>
          <w:rFonts w:hint="eastAsia" w:ascii="仿宋_GB2312" w:eastAsia="仿宋_GB2312"/>
          <w:spacing w:val="-17"/>
          <w:sz w:val="32"/>
          <w:szCs w:val="32"/>
          <w:lang w:eastAsia="zh-CN"/>
        </w:rPr>
        <w:t>人民政府行政审批服务中心</w:t>
      </w:r>
      <w:r>
        <w:rPr>
          <w:rFonts w:hint="eastAsia" w:ascii="仿宋_GB2312" w:eastAsia="仿宋_GB2312"/>
          <w:spacing w:val="-17"/>
          <w:sz w:val="32"/>
          <w:szCs w:val="32"/>
        </w:rPr>
        <w:t>办公</w:t>
      </w:r>
      <w:r>
        <w:rPr>
          <w:rFonts w:hint="eastAsia" w:ascii="仿宋_GB2312" w:eastAsia="仿宋_GB2312"/>
          <w:spacing w:val="-17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spacing w:val="-17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17"/>
          <w:sz w:val="32"/>
          <w:szCs w:val="32"/>
        </w:rPr>
        <w:t>20</w:t>
      </w:r>
      <w:r>
        <w:rPr>
          <w:rFonts w:hint="eastAsia" w:ascii="仿宋_GB2312" w:eastAsia="仿宋_GB2312"/>
          <w:spacing w:val="-17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-17"/>
          <w:sz w:val="32"/>
          <w:szCs w:val="32"/>
        </w:rPr>
        <w:t>年</w:t>
      </w:r>
      <w:r>
        <w:rPr>
          <w:rFonts w:hint="eastAsia" w:ascii="仿宋_GB2312" w:eastAsia="仿宋_GB2312"/>
          <w:spacing w:val="-17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17"/>
          <w:sz w:val="32"/>
          <w:szCs w:val="32"/>
        </w:rPr>
        <w:t>月</w:t>
      </w:r>
      <w:r>
        <w:rPr>
          <w:rFonts w:hint="eastAsia" w:ascii="仿宋_GB2312" w:eastAsia="仿宋_GB2312"/>
          <w:spacing w:val="-17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pacing w:val="-17"/>
          <w:sz w:val="32"/>
          <w:szCs w:val="32"/>
        </w:rPr>
        <w:t>日</w:t>
      </w:r>
      <w:r>
        <w:rPr>
          <w:rFonts w:hint="eastAsia" w:ascii="仿宋_GB2312" w:eastAsia="仿宋_GB2312"/>
          <w:spacing w:val="-17"/>
          <w:sz w:val="32"/>
          <w:szCs w:val="32"/>
          <w:lang w:val="en-US" w:eastAsia="zh-CN"/>
        </w:rPr>
        <w:t xml:space="preserve">印发                                         </w:t>
      </w:r>
    </w:p>
    <w:sectPr>
      <w:pgSz w:w="11906" w:h="16838"/>
      <w:pgMar w:top="1440" w:right="1800" w:bottom="1701" w:left="1800" w:header="851" w:footer="124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9F672D0-8DD1-43DD-B5E5-436E7FB375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C73D14-9A48-47B2-AC38-3BC10317E3B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898827-367C-4991-84EB-3229296E0E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CEB420E-F1E7-4F76-96BA-8E8775BB4C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LIIs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V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5SyC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3EC93"/>
    <w:multiLevelType w:val="singleLevel"/>
    <w:tmpl w:val="7F73EC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C9"/>
    <w:rsid w:val="00000CA7"/>
    <w:rsid w:val="000015B0"/>
    <w:rsid w:val="00003C3C"/>
    <w:rsid w:val="000431CC"/>
    <w:rsid w:val="000467F3"/>
    <w:rsid w:val="000844D1"/>
    <w:rsid w:val="0009061B"/>
    <w:rsid w:val="000942D0"/>
    <w:rsid w:val="000A6362"/>
    <w:rsid w:val="000B43E8"/>
    <w:rsid w:val="000C0A48"/>
    <w:rsid w:val="000C2342"/>
    <w:rsid w:val="000E08A6"/>
    <w:rsid w:val="000F0099"/>
    <w:rsid w:val="00100A34"/>
    <w:rsid w:val="00107360"/>
    <w:rsid w:val="001172C6"/>
    <w:rsid w:val="001203A6"/>
    <w:rsid w:val="0013618B"/>
    <w:rsid w:val="001450F5"/>
    <w:rsid w:val="00183E9A"/>
    <w:rsid w:val="001A2906"/>
    <w:rsid w:val="001B254E"/>
    <w:rsid w:val="001B3435"/>
    <w:rsid w:val="001B49F9"/>
    <w:rsid w:val="001B6D42"/>
    <w:rsid w:val="001E3D24"/>
    <w:rsid w:val="001E5D1A"/>
    <w:rsid w:val="001F7426"/>
    <w:rsid w:val="00204B0E"/>
    <w:rsid w:val="00214C90"/>
    <w:rsid w:val="00220E40"/>
    <w:rsid w:val="00241879"/>
    <w:rsid w:val="0025025B"/>
    <w:rsid w:val="00251D77"/>
    <w:rsid w:val="00251F8B"/>
    <w:rsid w:val="00276041"/>
    <w:rsid w:val="00283C26"/>
    <w:rsid w:val="00285D7D"/>
    <w:rsid w:val="002977A6"/>
    <w:rsid w:val="002A4A08"/>
    <w:rsid w:val="002E6753"/>
    <w:rsid w:val="00301D9C"/>
    <w:rsid w:val="00317991"/>
    <w:rsid w:val="00320D93"/>
    <w:rsid w:val="00322704"/>
    <w:rsid w:val="00337881"/>
    <w:rsid w:val="0037616C"/>
    <w:rsid w:val="003844AA"/>
    <w:rsid w:val="00387250"/>
    <w:rsid w:val="003B7335"/>
    <w:rsid w:val="003C1A51"/>
    <w:rsid w:val="003F6DA8"/>
    <w:rsid w:val="004447BF"/>
    <w:rsid w:val="00461917"/>
    <w:rsid w:val="004673B0"/>
    <w:rsid w:val="00470582"/>
    <w:rsid w:val="004835BA"/>
    <w:rsid w:val="004974C7"/>
    <w:rsid w:val="004C7B43"/>
    <w:rsid w:val="004D589A"/>
    <w:rsid w:val="004E569E"/>
    <w:rsid w:val="005115E1"/>
    <w:rsid w:val="005132C7"/>
    <w:rsid w:val="005164AE"/>
    <w:rsid w:val="005420C6"/>
    <w:rsid w:val="00580481"/>
    <w:rsid w:val="00596667"/>
    <w:rsid w:val="005B7F6B"/>
    <w:rsid w:val="005C0F05"/>
    <w:rsid w:val="005C15B6"/>
    <w:rsid w:val="005C32EB"/>
    <w:rsid w:val="005D0760"/>
    <w:rsid w:val="005D4758"/>
    <w:rsid w:val="00603239"/>
    <w:rsid w:val="0060356A"/>
    <w:rsid w:val="00613A1C"/>
    <w:rsid w:val="006259C6"/>
    <w:rsid w:val="00635093"/>
    <w:rsid w:val="00647F2C"/>
    <w:rsid w:val="00651C16"/>
    <w:rsid w:val="00651CB9"/>
    <w:rsid w:val="00665261"/>
    <w:rsid w:val="00672E0C"/>
    <w:rsid w:val="00676485"/>
    <w:rsid w:val="0068441D"/>
    <w:rsid w:val="006A20C2"/>
    <w:rsid w:val="006C3F07"/>
    <w:rsid w:val="006D38A0"/>
    <w:rsid w:val="006E6A15"/>
    <w:rsid w:val="0072603A"/>
    <w:rsid w:val="007419C7"/>
    <w:rsid w:val="00750B51"/>
    <w:rsid w:val="00761AC9"/>
    <w:rsid w:val="00795824"/>
    <w:rsid w:val="007B4C99"/>
    <w:rsid w:val="007D685E"/>
    <w:rsid w:val="00802A07"/>
    <w:rsid w:val="0082670B"/>
    <w:rsid w:val="00832378"/>
    <w:rsid w:val="0085673C"/>
    <w:rsid w:val="008874B1"/>
    <w:rsid w:val="00891FA5"/>
    <w:rsid w:val="008A0594"/>
    <w:rsid w:val="008C3099"/>
    <w:rsid w:val="008D2228"/>
    <w:rsid w:val="0090629C"/>
    <w:rsid w:val="00916E6A"/>
    <w:rsid w:val="00943C04"/>
    <w:rsid w:val="00955B6C"/>
    <w:rsid w:val="0096167E"/>
    <w:rsid w:val="00976679"/>
    <w:rsid w:val="00976B49"/>
    <w:rsid w:val="00982E73"/>
    <w:rsid w:val="00993B4D"/>
    <w:rsid w:val="009A0441"/>
    <w:rsid w:val="009B0259"/>
    <w:rsid w:val="009C35B5"/>
    <w:rsid w:val="009D1F2C"/>
    <w:rsid w:val="009E10D2"/>
    <w:rsid w:val="009E4C2A"/>
    <w:rsid w:val="00A23F9F"/>
    <w:rsid w:val="00A2640B"/>
    <w:rsid w:val="00A2640C"/>
    <w:rsid w:val="00A831B3"/>
    <w:rsid w:val="00A94F33"/>
    <w:rsid w:val="00AA4FAE"/>
    <w:rsid w:val="00AF56BD"/>
    <w:rsid w:val="00B25C1A"/>
    <w:rsid w:val="00B44CAA"/>
    <w:rsid w:val="00B5655F"/>
    <w:rsid w:val="00B64B8A"/>
    <w:rsid w:val="00B666DB"/>
    <w:rsid w:val="00B901CC"/>
    <w:rsid w:val="00BA7632"/>
    <w:rsid w:val="00C32703"/>
    <w:rsid w:val="00C36C86"/>
    <w:rsid w:val="00C94ACD"/>
    <w:rsid w:val="00CB00EA"/>
    <w:rsid w:val="00CC6B5C"/>
    <w:rsid w:val="00D000C5"/>
    <w:rsid w:val="00D045FA"/>
    <w:rsid w:val="00D12510"/>
    <w:rsid w:val="00D41C84"/>
    <w:rsid w:val="00D62D47"/>
    <w:rsid w:val="00D83A6D"/>
    <w:rsid w:val="00D91946"/>
    <w:rsid w:val="00DB0500"/>
    <w:rsid w:val="00DC12AE"/>
    <w:rsid w:val="00DC6DB0"/>
    <w:rsid w:val="00DD033A"/>
    <w:rsid w:val="00DD2D30"/>
    <w:rsid w:val="00E2216B"/>
    <w:rsid w:val="00E54D71"/>
    <w:rsid w:val="00E75BDF"/>
    <w:rsid w:val="00EA3306"/>
    <w:rsid w:val="00EA42C2"/>
    <w:rsid w:val="00EC520E"/>
    <w:rsid w:val="00EF2BE3"/>
    <w:rsid w:val="00F03E23"/>
    <w:rsid w:val="00F11AD0"/>
    <w:rsid w:val="00F44871"/>
    <w:rsid w:val="00F52C86"/>
    <w:rsid w:val="00F612A5"/>
    <w:rsid w:val="00FB1FEF"/>
    <w:rsid w:val="037914EB"/>
    <w:rsid w:val="077642B1"/>
    <w:rsid w:val="0B0D5EF8"/>
    <w:rsid w:val="0F482C9B"/>
    <w:rsid w:val="10D10792"/>
    <w:rsid w:val="10F94AD1"/>
    <w:rsid w:val="136878F6"/>
    <w:rsid w:val="14181C00"/>
    <w:rsid w:val="14304923"/>
    <w:rsid w:val="160D2802"/>
    <w:rsid w:val="18B87B0D"/>
    <w:rsid w:val="1D6658E2"/>
    <w:rsid w:val="22474B43"/>
    <w:rsid w:val="2AE27D26"/>
    <w:rsid w:val="2B2A1401"/>
    <w:rsid w:val="2C5A3431"/>
    <w:rsid w:val="2CA40616"/>
    <w:rsid w:val="2D0A732F"/>
    <w:rsid w:val="2EF61E8F"/>
    <w:rsid w:val="310B5831"/>
    <w:rsid w:val="31FE061B"/>
    <w:rsid w:val="3347512D"/>
    <w:rsid w:val="34290984"/>
    <w:rsid w:val="393F102A"/>
    <w:rsid w:val="3A1B3392"/>
    <w:rsid w:val="3A6A223C"/>
    <w:rsid w:val="40265FE3"/>
    <w:rsid w:val="43AB5E44"/>
    <w:rsid w:val="48E408B3"/>
    <w:rsid w:val="56B753E2"/>
    <w:rsid w:val="59245B86"/>
    <w:rsid w:val="596A65CA"/>
    <w:rsid w:val="5A5B76A8"/>
    <w:rsid w:val="5F79159C"/>
    <w:rsid w:val="60CB186A"/>
    <w:rsid w:val="61DB20AE"/>
    <w:rsid w:val="62334F79"/>
    <w:rsid w:val="684931B4"/>
    <w:rsid w:val="6C0975BB"/>
    <w:rsid w:val="71317E3F"/>
    <w:rsid w:val="76B24594"/>
    <w:rsid w:val="7E76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F5180-1D28-48C3-8300-BD3A9EAC2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279</Words>
  <Characters>309</Characters>
  <Lines>21</Lines>
  <Paragraphs>6</Paragraphs>
  <TotalTime>13</TotalTime>
  <ScaleCrop>false</ScaleCrop>
  <LinksUpToDate>false</LinksUpToDate>
  <CharactersWithSpaces>383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2018-11-09T03:21:00Z</dcterms:created>
  <dc:creator>PC</dc:creator>
  <cp:lastModifiedBy>Administrator</cp:lastModifiedBy>
  <cp:lastPrinted>2022-01-25T02:46:53Z</cp:lastPrinted>
  <dcterms:modified xsi:type="dcterms:W3CDTF">2022-01-25T02:49:26Z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92BBEF6C8CD54E47835A7EC7980CCB1B</vt:lpwstr>
  </property>
</Properties>
</file>