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Default="00797CB2">
      <w:pPr>
        <w:adjustRightInd w:val="0"/>
        <w:snapToGrid w:val="0"/>
        <w:spacing w:line="360" w:lineRule="auto"/>
        <w:jc w:val="center"/>
        <w:rPr>
          <w:rFonts w:ascii="宋体"/>
          <w:b/>
          <w:kern w:val="0"/>
          <w:sz w:val="32"/>
        </w:rPr>
      </w:pPr>
    </w:p>
    <w:p w:rsidR="00797CB2" w:rsidRDefault="00EC0112">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SMCG-2020-GK007</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B00C94">
      <w:pPr>
        <w:tabs>
          <w:tab w:val="left" w:pos="1440"/>
        </w:tabs>
        <w:spacing w:line="216" w:lineRule="auto"/>
        <w:jc w:val="center"/>
        <w:rPr>
          <w:rFonts w:ascii="宋体" w:hAnsi="宋体" w:cs="宋体"/>
          <w:kern w:val="0"/>
          <w:sz w:val="32"/>
          <w:szCs w:val="32"/>
        </w:rPr>
      </w:pPr>
      <w:r>
        <w:rPr>
          <w:rFonts w:ascii="宋体" w:hAnsi="宋体" w:hint="eastAsia"/>
          <w:bCs/>
          <w:sz w:val="32"/>
          <w:szCs w:val="32"/>
        </w:rPr>
        <w:t>采购项目：</w:t>
      </w:r>
      <w:r w:rsidR="00EC0112">
        <w:rPr>
          <w:rFonts w:ascii="宋体" w:hAnsi="宋体" w:cs="宋体" w:hint="eastAsia"/>
          <w:kern w:val="0"/>
          <w:sz w:val="32"/>
          <w:szCs w:val="32"/>
        </w:rPr>
        <w:t>三门县环境卫生服务中心</w:t>
      </w:r>
      <w:proofErr w:type="gramStart"/>
      <w:r w:rsidR="00EC0112">
        <w:rPr>
          <w:rFonts w:ascii="宋体" w:hAnsi="宋体" w:cs="宋体" w:hint="eastAsia"/>
          <w:kern w:val="0"/>
          <w:sz w:val="32"/>
          <w:szCs w:val="32"/>
        </w:rPr>
        <w:t>勾臂车采购</w:t>
      </w:r>
      <w:proofErr w:type="gramEnd"/>
      <w:r w:rsidR="00EC0112">
        <w:rPr>
          <w:rFonts w:ascii="宋体" w:hAnsi="宋体" w:cs="宋体" w:hint="eastAsia"/>
          <w:kern w:val="0"/>
          <w:sz w:val="32"/>
          <w:szCs w:val="32"/>
        </w:rPr>
        <w:t>项目</w:t>
      </w:r>
    </w:p>
    <w:p w:rsidR="00797CB2" w:rsidRDefault="00797CB2">
      <w:pPr>
        <w:tabs>
          <w:tab w:val="left" w:pos="1440"/>
        </w:tabs>
        <w:spacing w:line="216" w:lineRule="auto"/>
        <w:jc w:val="center"/>
        <w:rPr>
          <w:rFonts w:ascii="宋体" w:hAnsi="宋体"/>
          <w:b/>
          <w:bCs/>
          <w:sz w:val="32"/>
          <w:szCs w:val="32"/>
        </w:rPr>
      </w:pPr>
    </w:p>
    <w:p w:rsidR="00797CB2" w:rsidRDefault="00B00C94">
      <w:pPr>
        <w:tabs>
          <w:tab w:val="left" w:pos="1440"/>
        </w:tabs>
        <w:spacing w:line="216" w:lineRule="auto"/>
        <w:ind w:firstLineChars="395" w:firstLine="1264"/>
        <w:rPr>
          <w:rFonts w:ascii="宋体" w:hAnsi="宋体"/>
          <w:b/>
          <w:bCs/>
          <w:sz w:val="32"/>
          <w:szCs w:val="32"/>
        </w:rPr>
      </w:pPr>
      <w:r>
        <w:rPr>
          <w:rFonts w:ascii="宋体" w:hAnsi="宋体" w:hint="eastAsia"/>
          <w:bCs/>
          <w:sz w:val="32"/>
          <w:szCs w:val="32"/>
        </w:rPr>
        <w:t>采 购 人：</w:t>
      </w:r>
      <w:r w:rsidR="000B6326">
        <w:rPr>
          <w:rFonts w:hint="eastAsia"/>
          <w:sz w:val="32"/>
          <w:szCs w:val="32"/>
        </w:rPr>
        <w:t>三门县环境卫生服务中心</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Default="00B00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2020年</w:t>
      </w:r>
      <w:r w:rsidR="00EC0112">
        <w:rPr>
          <w:rFonts w:ascii="宋体" w:hAnsi="宋体" w:hint="eastAsia"/>
          <w:spacing w:val="16"/>
          <w:sz w:val="32"/>
          <w:szCs w:val="20"/>
        </w:rPr>
        <w:t>11</w:t>
      </w:r>
      <w:r>
        <w:rPr>
          <w:rFonts w:ascii="宋体" w:hAnsi="宋体" w:hint="eastAsia"/>
          <w:spacing w:val="16"/>
          <w:sz w:val="32"/>
          <w:szCs w:val="20"/>
        </w:rPr>
        <w:t>月</w:t>
      </w:r>
    </w:p>
    <w:p w:rsidR="00797CB2" w:rsidRDefault="00797CB2">
      <w:pPr>
        <w:jc w:val="center"/>
        <w:rPr>
          <w:rFonts w:ascii="宋体" w:hAnsi="宋体" w:cs="Arial"/>
          <w:b/>
          <w:bCs/>
          <w:sz w:val="36"/>
          <w:szCs w:val="36"/>
        </w:rPr>
      </w:pPr>
    </w:p>
    <w:p w:rsidR="00797CB2" w:rsidRDefault="00B00C94">
      <w:pPr>
        <w:jc w:val="center"/>
        <w:rPr>
          <w:rFonts w:ascii="宋体" w:hAnsi="宋体" w:cs="Arial"/>
          <w:b/>
          <w:bCs/>
          <w:sz w:val="36"/>
          <w:szCs w:val="36"/>
        </w:rPr>
      </w:pPr>
      <w:r>
        <w:rPr>
          <w:rFonts w:ascii="宋体" w:hAnsi="宋体" w:cs="Arial" w:hint="eastAsia"/>
          <w:b/>
          <w:bCs/>
          <w:sz w:val="36"/>
          <w:szCs w:val="36"/>
        </w:rPr>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797CB2" w:rsidRDefault="00B00C94">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cs="宋体"/>
          <w:kern w:val="0"/>
          <w:sz w:val="24"/>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0B6326">
        <w:rPr>
          <w:rFonts w:ascii="宋体" w:hAnsi="宋体" w:hint="eastAsia"/>
          <w:kern w:val="0"/>
          <w:sz w:val="24"/>
          <w:u w:val="single"/>
        </w:rPr>
        <w:t>三门县环境卫生服务中心</w:t>
      </w:r>
      <w:r>
        <w:rPr>
          <w:rFonts w:ascii="宋体" w:hAnsi="宋体" w:hint="eastAsia"/>
          <w:kern w:val="0"/>
          <w:sz w:val="24"/>
        </w:rPr>
        <w:t>委托，</w:t>
      </w:r>
      <w:r>
        <w:rPr>
          <w:rFonts w:ascii="宋体" w:hAnsi="宋体" w:cs="宋体" w:hint="eastAsia"/>
          <w:kern w:val="0"/>
          <w:sz w:val="24"/>
        </w:rPr>
        <w:t>现就</w:t>
      </w:r>
      <w:r w:rsidR="00EC0112">
        <w:rPr>
          <w:rFonts w:ascii="宋体" w:hAnsi="宋体" w:cs="宋体" w:hint="eastAsia"/>
          <w:kern w:val="0"/>
          <w:sz w:val="24"/>
          <w:u w:val="single"/>
        </w:rPr>
        <w:t>三门县环境卫生服务中心</w:t>
      </w:r>
      <w:proofErr w:type="gramStart"/>
      <w:r w:rsidR="00EC0112">
        <w:rPr>
          <w:rFonts w:ascii="宋体" w:hAnsi="宋体" w:cs="宋体" w:hint="eastAsia"/>
          <w:kern w:val="0"/>
          <w:sz w:val="24"/>
          <w:u w:val="single"/>
        </w:rPr>
        <w:t>勾臂车采购</w:t>
      </w:r>
      <w:proofErr w:type="gramEnd"/>
      <w:r w:rsidR="00EC0112">
        <w:rPr>
          <w:rFonts w:ascii="宋体" w:hAnsi="宋体" w:cs="宋体" w:hint="eastAsia"/>
          <w:kern w:val="0"/>
          <w:sz w:val="24"/>
          <w:u w:val="single"/>
        </w:rPr>
        <w:t>项目</w:t>
      </w:r>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EC0112">
        <w:rPr>
          <w:rFonts w:ascii="宋体" w:hAnsi="宋体" w:hint="eastAsia"/>
          <w:b/>
          <w:kern w:val="0"/>
          <w:sz w:val="24"/>
        </w:rPr>
        <w:t>SMCG-2020-GK007</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EC0112">
            <w:pPr>
              <w:spacing w:line="340" w:lineRule="exact"/>
              <w:jc w:val="center"/>
              <w:rPr>
                <w:rFonts w:cs="Calibri"/>
                <w:color w:val="000000"/>
                <w:sz w:val="24"/>
              </w:rPr>
            </w:pPr>
            <w:r>
              <w:rPr>
                <w:rFonts w:cs="Calibri" w:hint="eastAsia"/>
                <w:color w:val="000000"/>
                <w:sz w:val="24"/>
              </w:rPr>
              <w:t>标段</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610BBF">
            <w:pPr>
              <w:spacing w:line="340" w:lineRule="exact"/>
              <w:jc w:val="center"/>
              <w:rPr>
                <w:color w:val="000000"/>
                <w:sz w:val="24"/>
                <w:shd w:val="clear" w:color="auto" w:fill="FCFAFB"/>
              </w:rPr>
            </w:pPr>
            <w:r>
              <w:rPr>
                <w:rFonts w:hint="eastAsia"/>
                <w:color w:val="000000"/>
                <w:sz w:val="24"/>
                <w:shd w:val="clear" w:color="auto" w:fill="FCFAFB"/>
              </w:rPr>
              <w:t>交货期</w:t>
            </w:r>
          </w:p>
        </w:tc>
      </w:tr>
      <w:tr w:rsidR="00797CB2" w:rsidTr="00EC0112">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40" w:lineRule="exact"/>
              <w:jc w:val="center"/>
              <w:rPr>
                <w:rFonts w:cs="Calibri"/>
                <w:color w:val="000000"/>
                <w:sz w:val="24"/>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EC0112" w:rsidP="00EC0112">
            <w:pPr>
              <w:spacing w:line="340" w:lineRule="exact"/>
              <w:jc w:val="center"/>
              <w:rPr>
                <w:rFonts w:ascii="宋体" w:hAnsi="宋体" w:cs="宋体"/>
                <w:color w:val="000000"/>
                <w:kern w:val="0"/>
                <w:szCs w:val="21"/>
              </w:rPr>
            </w:pPr>
            <w:r w:rsidRPr="00EC0112">
              <w:rPr>
                <w:rFonts w:ascii="宋体" w:hAnsi="宋体" w:cs="宋体" w:hint="eastAsia"/>
                <w:kern w:val="0"/>
                <w:szCs w:val="21"/>
              </w:rPr>
              <w:t>18吨勾臂车（国六）</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Pr="00E86F21" w:rsidRDefault="00B00C94" w:rsidP="00F10C0F">
            <w:pPr>
              <w:spacing w:line="340" w:lineRule="exact"/>
              <w:jc w:val="center"/>
              <w:rPr>
                <w:rFonts w:cs="Calibri"/>
                <w:sz w:val="24"/>
              </w:rPr>
            </w:pPr>
            <w:r w:rsidRPr="00E86F21">
              <w:rPr>
                <w:rFonts w:cs="Calibri"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Pr="00E86F21" w:rsidRDefault="00F10C0F" w:rsidP="00F10C0F">
            <w:pPr>
              <w:spacing w:line="340" w:lineRule="exact"/>
              <w:jc w:val="center"/>
              <w:rPr>
                <w:rFonts w:cs="Calibri"/>
                <w:sz w:val="24"/>
              </w:rPr>
            </w:pPr>
            <w:r w:rsidRPr="00E86F21">
              <w:rPr>
                <w:rFonts w:cs="Calibri" w:hint="eastAsia"/>
                <w:szCs w:val="21"/>
              </w:rPr>
              <w:t>辆</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Pr="00E86F21" w:rsidRDefault="00200429" w:rsidP="00F10C0F">
            <w:pPr>
              <w:spacing w:line="340" w:lineRule="exact"/>
              <w:jc w:val="center"/>
              <w:rPr>
                <w:rFonts w:cs="Calibri"/>
                <w:b/>
                <w:sz w:val="24"/>
              </w:rPr>
            </w:pPr>
            <w:r>
              <w:rPr>
                <w:rFonts w:cs="Calibri" w:hint="eastAsia"/>
                <w:b/>
                <w:sz w:val="24"/>
              </w:rPr>
              <w:t>45</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610BBF" w:rsidP="00610BBF">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sidRPr="00610BBF">
              <w:rPr>
                <w:rFonts w:cs="Calibri" w:hint="eastAsia"/>
                <w:sz w:val="24"/>
              </w:rPr>
              <w:t>合同</w:t>
            </w:r>
            <w:r>
              <w:rPr>
                <w:rFonts w:cs="Calibri" w:hint="eastAsia"/>
                <w:sz w:val="24"/>
              </w:rPr>
              <w:t>签订</w:t>
            </w:r>
            <w:r w:rsidRPr="00610BBF">
              <w:rPr>
                <w:rFonts w:cs="Calibri" w:hint="eastAsia"/>
                <w:sz w:val="24"/>
              </w:rPr>
              <w:t>后</w:t>
            </w:r>
            <w:r w:rsidRPr="00610BBF">
              <w:rPr>
                <w:rFonts w:cs="Calibri" w:hint="eastAsia"/>
                <w:sz w:val="24"/>
              </w:rPr>
              <w:t>15</w:t>
            </w:r>
            <w:r>
              <w:rPr>
                <w:rFonts w:cs="Calibri" w:hint="eastAsia"/>
                <w:sz w:val="24"/>
              </w:rPr>
              <w:t>日</w:t>
            </w:r>
            <w:r w:rsidRPr="00610BBF">
              <w:rPr>
                <w:rFonts w:cs="Calibri" w:hint="eastAsia"/>
                <w:sz w:val="24"/>
              </w:rPr>
              <w:t>内交货</w:t>
            </w:r>
          </w:p>
        </w:tc>
      </w:tr>
      <w:tr w:rsidR="00EC0112" w:rsidTr="00EC0112">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EC0112" w:rsidRDefault="00EC0112" w:rsidP="00F10C0F">
            <w:pPr>
              <w:spacing w:line="340" w:lineRule="exact"/>
              <w:jc w:val="center"/>
              <w:rPr>
                <w:rFonts w:cs="Calibri"/>
                <w:color w:val="000000"/>
                <w:szCs w:val="21"/>
              </w:rPr>
            </w:pPr>
            <w:r>
              <w:rPr>
                <w:rFonts w:cs="Calibri" w:hint="eastAsia"/>
                <w:color w:val="000000"/>
                <w:szCs w:val="21"/>
              </w:rPr>
              <w:t>2</w:t>
            </w:r>
          </w:p>
        </w:tc>
        <w:tc>
          <w:tcPr>
            <w:tcW w:w="2407" w:type="dxa"/>
            <w:tcBorders>
              <w:top w:val="single" w:sz="4" w:space="0" w:color="auto"/>
              <w:left w:val="single" w:sz="4" w:space="0" w:color="auto"/>
              <w:bottom w:val="single" w:sz="4" w:space="0" w:color="auto"/>
              <w:right w:val="single" w:sz="4" w:space="0" w:color="auto"/>
            </w:tcBorders>
            <w:vAlign w:val="center"/>
          </w:tcPr>
          <w:p w:rsidR="00EC0112" w:rsidRDefault="00EC0112" w:rsidP="00F10C0F">
            <w:pPr>
              <w:spacing w:line="340" w:lineRule="exact"/>
              <w:jc w:val="center"/>
              <w:rPr>
                <w:rFonts w:ascii="宋体" w:hAnsi="宋体" w:cs="宋体"/>
                <w:kern w:val="0"/>
                <w:szCs w:val="21"/>
              </w:rPr>
            </w:pPr>
            <w:r w:rsidRPr="00EC0112">
              <w:rPr>
                <w:rFonts w:ascii="宋体" w:hAnsi="宋体" w:cs="宋体" w:hint="eastAsia"/>
                <w:kern w:val="0"/>
                <w:szCs w:val="21"/>
              </w:rPr>
              <w:t>18吨勾臂车（国六）</w:t>
            </w:r>
          </w:p>
        </w:tc>
        <w:tc>
          <w:tcPr>
            <w:tcW w:w="709" w:type="dxa"/>
            <w:tcBorders>
              <w:top w:val="single" w:sz="4" w:space="0" w:color="auto"/>
              <w:left w:val="single" w:sz="4" w:space="0" w:color="auto"/>
              <w:bottom w:val="single" w:sz="4" w:space="0" w:color="auto"/>
              <w:right w:val="single" w:sz="4" w:space="0" w:color="auto"/>
            </w:tcBorders>
            <w:vAlign w:val="center"/>
          </w:tcPr>
          <w:p w:rsidR="00EC0112" w:rsidRPr="00E86F21" w:rsidRDefault="00EC0112" w:rsidP="00F10C0F">
            <w:pPr>
              <w:spacing w:line="340" w:lineRule="exact"/>
              <w:jc w:val="center"/>
              <w:rPr>
                <w:rFonts w:cs="Calibri"/>
                <w:szCs w:val="21"/>
              </w:rPr>
            </w:pPr>
            <w:r>
              <w:rPr>
                <w:rFonts w:cs="Calibri"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EC0112" w:rsidRPr="00E86F21" w:rsidRDefault="00EC0112" w:rsidP="00F10C0F">
            <w:pPr>
              <w:spacing w:line="340" w:lineRule="exact"/>
              <w:jc w:val="center"/>
              <w:rPr>
                <w:rFonts w:cs="Calibri"/>
                <w:szCs w:val="21"/>
              </w:rPr>
            </w:pPr>
            <w:r>
              <w:rPr>
                <w:rFonts w:cs="Calibri" w:hint="eastAsia"/>
                <w:szCs w:val="21"/>
              </w:rPr>
              <w:t>辆</w:t>
            </w:r>
          </w:p>
        </w:tc>
        <w:tc>
          <w:tcPr>
            <w:tcW w:w="1558" w:type="dxa"/>
            <w:tcBorders>
              <w:top w:val="single" w:sz="4" w:space="0" w:color="auto"/>
              <w:left w:val="single" w:sz="4" w:space="0" w:color="auto"/>
              <w:bottom w:val="single" w:sz="4" w:space="0" w:color="auto"/>
              <w:right w:val="single" w:sz="4" w:space="0" w:color="auto"/>
            </w:tcBorders>
            <w:vAlign w:val="center"/>
          </w:tcPr>
          <w:p w:rsidR="00EC0112" w:rsidRPr="00E86F21" w:rsidRDefault="00200429" w:rsidP="00F10C0F">
            <w:pPr>
              <w:spacing w:line="340" w:lineRule="exact"/>
              <w:jc w:val="center"/>
              <w:rPr>
                <w:rFonts w:cs="Calibri"/>
                <w:b/>
                <w:szCs w:val="21"/>
              </w:rPr>
            </w:pPr>
            <w:r>
              <w:rPr>
                <w:rFonts w:cs="Calibri" w:hint="eastAsia"/>
                <w:b/>
                <w:szCs w:val="21"/>
              </w:rPr>
              <w:t>90</w:t>
            </w:r>
          </w:p>
        </w:tc>
        <w:tc>
          <w:tcPr>
            <w:tcW w:w="3828" w:type="dxa"/>
            <w:tcBorders>
              <w:top w:val="single" w:sz="4" w:space="0" w:color="auto"/>
              <w:left w:val="single" w:sz="4" w:space="0" w:color="auto"/>
              <w:bottom w:val="single" w:sz="4" w:space="0" w:color="auto"/>
              <w:right w:val="single" w:sz="4" w:space="0" w:color="auto"/>
            </w:tcBorders>
            <w:vAlign w:val="center"/>
          </w:tcPr>
          <w:p w:rsidR="00EC0112" w:rsidRDefault="00610BBF" w:rsidP="00F10C0F">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sidRPr="00610BBF">
              <w:rPr>
                <w:rFonts w:cs="Calibri" w:hint="eastAsia"/>
                <w:sz w:val="24"/>
              </w:rPr>
              <w:t>合同</w:t>
            </w:r>
            <w:r>
              <w:rPr>
                <w:rFonts w:cs="Calibri" w:hint="eastAsia"/>
                <w:sz w:val="24"/>
              </w:rPr>
              <w:t>签订</w:t>
            </w:r>
            <w:r w:rsidRPr="00610BBF">
              <w:rPr>
                <w:rFonts w:cs="Calibri" w:hint="eastAsia"/>
                <w:sz w:val="24"/>
              </w:rPr>
              <w:t>后</w:t>
            </w:r>
            <w:r w:rsidRPr="00610BBF">
              <w:rPr>
                <w:rFonts w:cs="Calibri" w:hint="eastAsia"/>
                <w:sz w:val="24"/>
              </w:rPr>
              <w:t>15</w:t>
            </w:r>
            <w:r>
              <w:rPr>
                <w:rFonts w:cs="Calibri" w:hint="eastAsia"/>
                <w:sz w:val="24"/>
              </w:rPr>
              <w:t>日</w:t>
            </w:r>
            <w:r w:rsidRPr="00610BBF">
              <w:rPr>
                <w:rFonts w:cs="Calibri" w:hint="eastAsia"/>
                <w:sz w:val="24"/>
              </w:rPr>
              <w:t>内交货</w:t>
            </w:r>
          </w:p>
        </w:tc>
      </w:tr>
      <w:tr w:rsidR="00EC0112" w:rsidTr="00F10C0F">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EC0112" w:rsidRDefault="00EC0112" w:rsidP="00F10C0F">
            <w:pPr>
              <w:spacing w:line="340" w:lineRule="exact"/>
              <w:jc w:val="center"/>
              <w:rPr>
                <w:rFonts w:cs="Calibri"/>
                <w:color w:val="000000"/>
                <w:szCs w:val="21"/>
              </w:rPr>
            </w:pPr>
            <w:r>
              <w:rPr>
                <w:rFonts w:cs="Calibri" w:hint="eastAsia"/>
                <w:color w:val="000000"/>
                <w:szCs w:val="21"/>
              </w:rPr>
              <w:t>3</w:t>
            </w:r>
          </w:p>
        </w:tc>
        <w:tc>
          <w:tcPr>
            <w:tcW w:w="2407" w:type="dxa"/>
            <w:tcBorders>
              <w:top w:val="single" w:sz="4" w:space="0" w:color="auto"/>
              <w:left w:val="single" w:sz="4" w:space="0" w:color="auto"/>
              <w:bottom w:val="single" w:sz="4" w:space="0" w:color="auto"/>
              <w:right w:val="single" w:sz="4" w:space="0" w:color="auto"/>
            </w:tcBorders>
            <w:vAlign w:val="center"/>
          </w:tcPr>
          <w:p w:rsidR="00EC0112" w:rsidRDefault="00EC0112" w:rsidP="00F10C0F">
            <w:pPr>
              <w:spacing w:line="340" w:lineRule="exact"/>
              <w:jc w:val="center"/>
              <w:rPr>
                <w:rFonts w:ascii="宋体" w:hAnsi="宋体" w:cs="宋体"/>
                <w:kern w:val="0"/>
                <w:szCs w:val="21"/>
              </w:rPr>
            </w:pPr>
            <w:r>
              <w:rPr>
                <w:rFonts w:ascii="宋体" w:hAnsi="宋体" w:cs="宋体" w:hint="eastAsia"/>
                <w:kern w:val="0"/>
                <w:szCs w:val="21"/>
              </w:rPr>
              <w:t>25</w:t>
            </w:r>
            <w:r w:rsidRPr="00EC0112">
              <w:rPr>
                <w:rFonts w:ascii="宋体" w:hAnsi="宋体" w:cs="宋体" w:hint="eastAsia"/>
                <w:kern w:val="0"/>
                <w:szCs w:val="21"/>
              </w:rPr>
              <w:t>吨勾臂车（国六）</w:t>
            </w:r>
          </w:p>
        </w:tc>
        <w:tc>
          <w:tcPr>
            <w:tcW w:w="709" w:type="dxa"/>
            <w:tcBorders>
              <w:top w:val="single" w:sz="4" w:space="0" w:color="auto"/>
              <w:left w:val="single" w:sz="4" w:space="0" w:color="auto"/>
              <w:bottom w:val="single" w:sz="4" w:space="0" w:color="auto"/>
              <w:right w:val="single" w:sz="4" w:space="0" w:color="auto"/>
            </w:tcBorders>
            <w:vAlign w:val="center"/>
          </w:tcPr>
          <w:p w:rsidR="00EC0112" w:rsidRPr="00E86F21" w:rsidRDefault="00EC0112" w:rsidP="00F10C0F">
            <w:pPr>
              <w:spacing w:line="340" w:lineRule="exact"/>
              <w:jc w:val="center"/>
              <w:rPr>
                <w:rFonts w:cs="Calibri"/>
                <w:szCs w:val="21"/>
              </w:rPr>
            </w:pPr>
            <w:r>
              <w:rPr>
                <w:rFonts w:cs="Calibri" w:hint="eastAsia"/>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EC0112" w:rsidRPr="00E86F21" w:rsidRDefault="00EC0112" w:rsidP="00F10C0F">
            <w:pPr>
              <w:spacing w:line="340" w:lineRule="exact"/>
              <w:jc w:val="center"/>
              <w:rPr>
                <w:rFonts w:cs="Calibri"/>
                <w:szCs w:val="21"/>
              </w:rPr>
            </w:pPr>
            <w:r>
              <w:rPr>
                <w:rFonts w:cs="Calibri" w:hint="eastAsia"/>
                <w:szCs w:val="21"/>
              </w:rPr>
              <w:t>辆</w:t>
            </w:r>
          </w:p>
        </w:tc>
        <w:tc>
          <w:tcPr>
            <w:tcW w:w="1558" w:type="dxa"/>
            <w:tcBorders>
              <w:top w:val="single" w:sz="4" w:space="0" w:color="auto"/>
              <w:left w:val="single" w:sz="4" w:space="0" w:color="auto"/>
              <w:bottom w:val="single" w:sz="4" w:space="0" w:color="auto"/>
              <w:right w:val="single" w:sz="4" w:space="0" w:color="auto"/>
            </w:tcBorders>
            <w:vAlign w:val="center"/>
          </w:tcPr>
          <w:p w:rsidR="00EC0112" w:rsidRPr="00E86F21" w:rsidRDefault="00200429" w:rsidP="00F10C0F">
            <w:pPr>
              <w:spacing w:line="340" w:lineRule="exact"/>
              <w:jc w:val="center"/>
              <w:rPr>
                <w:rFonts w:cs="Calibri"/>
                <w:b/>
                <w:szCs w:val="21"/>
              </w:rPr>
            </w:pPr>
            <w:r>
              <w:rPr>
                <w:rFonts w:cs="Calibri" w:hint="eastAsia"/>
                <w:b/>
                <w:szCs w:val="21"/>
              </w:rPr>
              <w:t>220</w:t>
            </w:r>
          </w:p>
        </w:tc>
        <w:tc>
          <w:tcPr>
            <w:tcW w:w="3828" w:type="dxa"/>
            <w:tcBorders>
              <w:top w:val="single" w:sz="4" w:space="0" w:color="auto"/>
              <w:left w:val="single" w:sz="4" w:space="0" w:color="auto"/>
              <w:right w:val="single" w:sz="4" w:space="0" w:color="auto"/>
            </w:tcBorders>
            <w:vAlign w:val="center"/>
          </w:tcPr>
          <w:p w:rsidR="00EC0112" w:rsidRDefault="00610BBF" w:rsidP="00F10C0F">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sidRPr="00610BBF">
              <w:rPr>
                <w:rFonts w:cs="Calibri" w:hint="eastAsia"/>
                <w:sz w:val="24"/>
              </w:rPr>
              <w:t>合同</w:t>
            </w:r>
            <w:r>
              <w:rPr>
                <w:rFonts w:cs="Calibri" w:hint="eastAsia"/>
                <w:sz w:val="24"/>
              </w:rPr>
              <w:t>签订</w:t>
            </w:r>
            <w:r w:rsidRPr="00610BBF">
              <w:rPr>
                <w:rFonts w:cs="Calibri" w:hint="eastAsia"/>
                <w:sz w:val="24"/>
              </w:rPr>
              <w:t>后</w:t>
            </w:r>
            <w:r w:rsidRPr="00610BBF">
              <w:rPr>
                <w:rFonts w:cs="Calibri" w:hint="eastAsia"/>
                <w:sz w:val="24"/>
              </w:rPr>
              <w:t>15</w:t>
            </w:r>
            <w:r>
              <w:rPr>
                <w:rFonts w:cs="Calibri" w:hint="eastAsia"/>
                <w:sz w:val="24"/>
              </w:rPr>
              <w:t>日</w:t>
            </w:r>
            <w:r w:rsidRPr="00610BBF">
              <w:rPr>
                <w:rFonts w:cs="Calibri" w:hint="eastAsia"/>
                <w:sz w:val="24"/>
              </w:rPr>
              <w:t>内交货</w:t>
            </w: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9E2BCA"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Pr="009E2BCA"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（2）具有与本项目采购相适应的商品经营能力（包括供应能力、售后服务能力等）的供应商；</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sidRPr="009E2BCA">
        <w:rPr>
          <w:rFonts w:ascii="宋体" w:hint="eastAsia"/>
          <w:kern w:val="0"/>
          <w:sz w:val="24"/>
        </w:rPr>
        <w:t>（3）本项目不接受联合体投标。</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9278A9" w:rsidRPr="00BD1963">
        <w:rPr>
          <w:rFonts w:ascii="宋体" w:hAnsi="宋体" w:cs="宋体" w:hint="eastAsia"/>
          <w:kern w:val="0"/>
          <w:sz w:val="24"/>
        </w:rPr>
        <w:t>2020年</w:t>
      </w:r>
      <w:r w:rsidR="00306CE8" w:rsidRPr="00BD1963">
        <w:rPr>
          <w:rFonts w:ascii="宋体" w:hAnsi="宋体" w:cs="宋体" w:hint="eastAsia"/>
          <w:kern w:val="0"/>
          <w:sz w:val="24"/>
        </w:rPr>
        <w:t>11</w:t>
      </w:r>
      <w:r w:rsidR="009278A9" w:rsidRPr="00BD1963">
        <w:rPr>
          <w:rFonts w:ascii="宋体" w:hAnsi="宋体" w:cs="宋体" w:hint="eastAsia"/>
          <w:kern w:val="0"/>
          <w:sz w:val="24"/>
        </w:rPr>
        <w:t>月</w:t>
      </w:r>
      <w:r w:rsidR="00306CE8" w:rsidRPr="00BD1963">
        <w:rPr>
          <w:rFonts w:ascii="宋体" w:hAnsi="宋体" w:cs="宋体" w:hint="eastAsia"/>
          <w:kern w:val="0"/>
          <w:sz w:val="24"/>
        </w:rPr>
        <w:t>5</w:t>
      </w:r>
      <w:r w:rsidR="009278A9" w:rsidRPr="00BD1963">
        <w:rPr>
          <w:rFonts w:ascii="宋体" w:hAnsi="宋体" w:cs="宋体" w:hint="eastAsia"/>
          <w:kern w:val="0"/>
          <w:sz w:val="24"/>
        </w:rPr>
        <w:t>日</w:t>
      </w:r>
      <w:r w:rsidRPr="00E02D1A">
        <w:rPr>
          <w:rFonts w:ascii="宋体" w:hAnsi="宋体" w:cs="宋体" w:hint="eastAsia"/>
          <w:kern w:val="0"/>
          <w:sz w:val="24"/>
        </w:rPr>
        <w:t>至</w:t>
      </w:r>
      <w:r w:rsidR="004C67F3" w:rsidRPr="00BD1963">
        <w:rPr>
          <w:rFonts w:ascii="宋体" w:hAnsi="宋体" w:cs="宋体" w:hint="eastAsia"/>
          <w:kern w:val="0"/>
          <w:sz w:val="24"/>
        </w:rPr>
        <w:t>2020年</w:t>
      </w:r>
      <w:r w:rsidR="00306CE8" w:rsidRPr="00BD1963">
        <w:rPr>
          <w:rFonts w:ascii="宋体" w:hAnsi="宋体" w:cs="宋体" w:hint="eastAsia"/>
          <w:kern w:val="0"/>
          <w:sz w:val="24"/>
        </w:rPr>
        <w:t>11</w:t>
      </w:r>
      <w:r w:rsidR="004C67F3" w:rsidRPr="00BD1963">
        <w:rPr>
          <w:rFonts w:ascii="宋体" w:hAnsi="宋体" w:cs="宋体" w:hint="eastAsia"/>
          <w:kern w:val="0"/>
          <w:sz w:val="24"/>
        </w:rPr>
        <w:t>月</w:t>
      </w:r>
      <w:r w:rsidR="00306CE8" w:rsidRPr="00BD1963">
        <w:rPr>
          <w:rFonts w:ascii="宋体" w:hAnsi="宋体" w:cs="宋体" w:hint="eastAsia"/>
          <w:kern w:val="0"/>
          <w:sz w:val="24"/>
        </w:rPr>
        <w:t>26</w:t>
      </w:r>
      <w:r w:rsidR="004C67F3" w:rsidRPr="00BD1963">
        <w:rPr>
          <w:rFonts w:ascii="宋体" w:hAnsi="宋体" w:cs="宋体" w:hint="eastAsia"/>
          <w:kern w:val="0"/>
          <w:sz w:val="24"/>
        </w:rPr>
        <w:t>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4C67F3" w:rsidRPr="00BD1963">
        <w:rPr>
          <w:rFonts w:asciiTheme="minorEastAsia" w:eastAsiaTheme="minorEastAsia" w:hAnsiTheme="minorEastAsia" w:cs="Arial" w:hint="eastAsia"/>
          <w:sz w:val="24"/>
        </w:rPr>
        <w:t>2020年</w:t>
      </w:r>
      <w:r w:rsidR="00306CE8" w:rsidRPr="00BD1963">
        <w:rPr>
          <w:rFonts w:asciiTheme="minorEastAsia" w:eastAsiaTheme="minorEastAsia" w:hAnsiTheme="minorEastAsia" w:cs="Arial" w:hint="eastAsia"/>
          <w:sz w:val="24"/>
        </w:rPr>
        <w:t>11</w:t>
      </w:r>
      <w:r w:rsidR="004C67F3" w:rsidRPr="00BD1963">
        <w:rPr>
          <w:rFonts w:asciiTheme="minorEastAsia" w:eastAsiaTheme="minorEastAsia" w:hAnsiTheme="minorEastAsia" w:cs="Arial" w:hint="eastAsia"/>
          <w:sz w:val="24"/>
        </w:rPr>
        <w:t>月</w:t>
      </w:r>
      <w:r w:rsidR="00306CE8" w:rsidRPr="00BD1963">
        <w:rPr>
          <w:rFonts w:asciiTheme="minorEastAsia" w:eastAsiaTheme="minorEastAsia" w:hAnsiTheme="minorEastAsia" w:cs="Arial" w:hint="eastAsia"/>
          <w:sz w:val="24"/>
        </w:rPr>
        <w:t>26</w:t>
      </w:r>
      <w:r w:rsidR="004C67F3" w:rsidRPr="00BD1963">
        <w:rPr>
          <w:rFonts w:asciiTheme="minorEastAsia" w:eastAsiaTheme="minorEastAsia" w:hAnsiTheme="minorEastAsia" w:cs="Arial" w:hint="eastAsia"/>
          <w:sz w:val="24"/>
        </w:rPr>
        <w:t>日</w:t>
      </w:r>
      <w:r w:rsidR="001B1DE3" w:rsidRPr="00BD1963">
        <w:rPr>
          <w:rFonts w:asciiTheme="minorEastAsia" w:eastAsiaTheme="minorEastAsia" w:hAnsiTheme="minorEastAsia" w:hint="eastAsia"/>
          <w:kern w:val="0"/>
          <w:sz w:val="24"/>
        </w:rPr>
        <w:t>星期四</w:t>
      </w:r>
      <w:r w:rsidRPr="00E02D1A">
        <w:rPr>
          <w:rFonts w:asciiTheme="minorEastAsia" w:eastAsiaTheme="minorEastAsia" w:hAnsiTheme="minorEastAsia" w:cs="Arial" w:hint="eastAsia"/>
          <w:sz w:val="24"/>
        </w:rPr>
        <w:t>上</w:t>
      </w:r>
      <w:r w:rsidRPr="00E02D1A">
        <w:rPr>
          <w:rFonts w:asciiTheme="minorEastAsia" w:eastAsiaTheme="minorEastAsia" w:hAnsiTheme="minorEastAsia" w:hint="eastAsia"/>
          <w:kern w:val="0"/>
          <w:sz w:val="24"/>
        </w:rPr>
        <w:t>午</w:t>
      </w:r>
      <w:r w:rsidRPr="00E02D1A">
        <w:rPr>
          <w:rFonts w:asciiTheme="minorEastAsia" w:eastAsiaTheme="minorEastAsia" w:hAnsiTheme="minorEastAsia" w:cs="Arial" w:hint="eastAsia"/>
          <w:sz w:val="24"/>
        </w:rPr>
        <w:t>9</w:t>
      </w:r>
      <w:r w:rsidRPr="00E02D1A">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t>1.本项目实行网上投标，采用电子投标文件。若供应商参与投标，自行承担投标一切费用。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0"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1"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2"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t>2、截止时点：开标后评标前。</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4、使用规则：对列入失信被执行人、重大税收违法案件当事人名单、政府采购严重违法失信行为记录名单及其他不符合《中华人民共和国政府采购法》第二十二条规定条件的供应商，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lastRenderedPageBreak/>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3"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rsidP="00D822B7">
      <w:pPr>
        <w:spacing w:line="420" w:lineRule="exact"/>
        <w:ind w:firstLineChars="245" w:firstLine="588"/>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rsidP="00D822B7">
      <w:pPr>
        <w:spacing w:line="420" w:lineRule="exact"/>
        <w:ind w:firstLineChars="245" w:firstLine="588"/>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r>
        <w:rPr>
          <w:rFonts w:ascii="宋体" w:hAnsi="宋体" w:cs="宋体" w:hint="eastAsia"/>
          <w:kern w:val="0"/>
          <w:sz w:val="24"/>
        </w:rPr>
        <w:t xml:space="preserve">  </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r>
        <w:rPr>
          <w:rFonts w:asciiTheme="minorEastAsia" w:eastAsiaTheme="minorEastAsia" w:hAnsiTheme="minorEastAsia" w:cs="Arial" w:hint="eastAsia"/>
          <w:sz w:val="24"/>
        </w:rPr>
        <w:t>（受理招标文件相关质疑及答复）</w:t>
      </w:r>
    </w:p>
    <w:p w:rsidR="00797CB2" w:rsidRDefault="00B00C94" w:rsidP="00D822B7">
      <w:pPr>
        <w:spacing w:line="420" w:lineRule="exact"/>
        <w:ind w:firstLineChars="245" w:firstLine="588"/>
        <w:rPr>
          <w:rFonts w:asciiTheme="minorEastAsia" w:eastAsiaTheme="minorEastAsia" w:hAnsiTheme="minorEastAsia" w:cs="Arial"/>
          <w:sz w:val="24"/>
        </w:rPr>
      </w:pPr>
      <w:r>
        <w:rPr>
          <w:rFonts w:asciiTheme="minorEastAsia" w:eastAsiaTheme="minorEastAsia" w:hAnsiTheme="minorEastAsia" w:cs="Arial" w:hint="eastAsia"/>
          <w:sz w:val="24"/>
        </w:rPr>
        <w:t>采购人名称：</w:t>
      </w:r>
      <w:r w:rsidR="000B6326">
        <w:rPr>
          <w:rFonts w:asciiTheme="minorEastAsia" w:eastAsiaTheme="minorEastAsia" w:hAnsiTheme="minorEastAsia" w:cs="Arial" w:hint="eastAsia"/>
          <w:sz w:val="24"/>
        </w:rPr>
        <w:t>三门县环境卫生服务中心</w:t>
      </w:r>
    </w:p>
    <w:p w:rsidR="00D822B7" w:rsidRDefault="00D822B7" w:rsidP="00D822B7">
      <w:pPr>
        <w:spacing w:line="420" w:lineRule="exact"/>
        <w:ind w:firstLineChars="245" w:firstLine="588"/>
        <w:rPr>
          <w:rFonts w:asciiTheme="minorEastAsia" w:eastAsiaTheme="minorEastAsia" w:hAnsiTheme="minorEastAsia" w:cs="Arial"/>
          <w:sz w:val="24"/>
        </w:rPr>
      </w:pPr>
      <w:r>
        <w:rPr>
          <w:rFonts w:asciiTheme="minorEastAsia" w:eastAsiaTheme="minorEastAsia" w:hAnsiTheme="minorEastAsia" w:cs="Arial" w:hint="eastAsia"/>
          <w:sz w:val="24"/>
        </w:rPr>
        <w:t>项目联系人：俞海波</w:t>
      </w:r>
    </w:p>
    <w:p w:rsidR="00797CB2" w:rsidRDefault="00B00C94">
      <w:pPr>
        <w:snapToGrid w:val="0"/>
        <w:spacing w:line="420" w:lineRule="exact"/>
        <w:ind w:firstLineChars="250" w:firstLine="600"/>
        <w:rPr>
          <w:rFonts w:ascii="宋体" w:hAnsi="宋体" w:cs="Arial"/>
          <w:sz w:val="24"/>
        </w:rPr>
      </w:pPr>
      <w:r>
        <w:rPr>
          <w:rFonts w:ascii="宋体" w:hAnsi="宋体" w:cs="宋体" w:hint="eastAsia"/>
          <w:kern w:val="0"/>
          <w:sz w:val="24"/>
        </w:rPr>
        <w:t>地址：</w:t>
      </w:r>
      <w:r w:rsidRPr="008C0303">
        <w:rPr>
          <w:rFonts w:ascii="宋体" w:hAnsi="宋体" w:cs="Arial" w:hint="eastAsia"/>
          <w:sz w:val="24"/>
        </w:rPr>
        <w:t>三门县海</w:t>
      </w:r>
      <w:proofErr w:type="gramStart"/>
      <w:r w:rsidRPr="008C0303">
        <w:rPr>
          <w:rFonts w:ascii="宋体" w:hAnsi="宋体" w:cs="Arial" w:hint="eastAsia"/>
          <w:sz w:val="24"/>
        </w:rPr>
        <w:t>游街道</w:t>
      </w:r>
      <w:r w:rsidR="008C0303" w:rsidRPr="008C0303">
        <w:rPr>
          <w:rFonts w:ascii="宋体" w:hAnsi="宋体" w:cs="Arial" w:hint="eastAsia"/>
          <w:sz w:val="24"/>
        </w:rPr>
        <w:t>环湖</w:t>
      </w:r>
      <w:proofErr w:type="gramEnd"/>
      <w:r w:rsidR="008C0303" w:rsidRPr="008C0303">
        <w:rPr>
          <w:rFonts w:ascii="宋体" w:hAnsi="宋体" w:cs="Arial" w:hint="eastAsia"/>
          <w:sz w:val="24"/>
        </w:rPr>
        <w:t>东路8号</w:t>
      </w:r>
    </w:p>
    <w:p w:rsidR="00797CB2" w:rsidRDefault="00B00C94">
      <w:pPr>
        <w:snapToGrid w:val="0"/>
        <w:spacing w:line="420" w:lineRule="exact"/>
        <w:ind w:firstLineChars="250" w:firstLine="600"/>
        <w:rPr>
          <w:rFonts w:ascii="宋体" w:hAnsi="宋体" w:cs="宋体"/>
          <w:color w:val="FF0000"/>
          <w:kern w:val="0"/>
          <w:sz w:val="24"/>
        </w:rPr>
      </w:pPr>
      <w:r>
        <w:rPr>
          <w:rFonts w:ascii="宋体" w:hAnsi="宋体" w:cs="宋体" w:hint="eastAsia"/>
          <w:kern w:val="0"/>
          <w:sz w:val="24"/>
        </w:rPr>
        <w:t>联系电话：</w:t>
      </w:r>
      <w:r w:rsidR="00D822B7" w:rsidRPr="00D822B7">
        <w:rPr>
          <w:rFonts w:ascii="宋体" w:hAnsi="宋体" w:cs="宋体"/>
          <w:kern w:val="0"/>
          <w:sz w:val="24"/>
        </w:rPr>
        <w:t>15167686355</w:t>
      </w:r>
    </w:p>
    <w:p w:rsidR="00797CB2" w:rsidRDefault="00B00C94">
      <w:pPr>
        <w:spacing w:line="420" w:lineRule="exact"/>
        <w:ind w:firstLineChars="196" w:firstLine="472"/>
        <w:rPr>
          <w:rFonts w:ascii="宋体" w:hAnsi="宋体"/>
          <w:b/>
          <w:sz w:val="24"/>
        </w:rPr>
      </w:pPr>
      <w:r>
        <w:rPr>
          <w:rFonts w:ascii="宋体" w:hAnsi="宋体" w:hint="eastAsia"/>
          <w:b/>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p>
    <w:p w:rsidR="00797CB2" w:rsidRDefault="000B6326">
      <w:pPr>
        <w:spacing w:line="360" w:lineRule="auto"/>
        <w:ind w:firstLineChars="2250" w:firstLine="5400"/>
        <w:jc w:val="right"/>
        <w:rPr>
          <w:rFonts w:ascii="宋体" w:hAnsi="宋体" w:cs="宋体"/>
          <w:sz w:val="24"/>
        </w:rPr>
      </w:pPr>
      <w:r>
        <w:rPr>
          <w:rFonts w:ascii="宋体" w:hAnsi="宋体" w:cs="宋体" w:hint="eastAsia"/>
          <w:sz w:val="24"/>
        </w:rPr>
        <w:t>三门县环境卫生服务中心</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BD1963" w:rsidRDefault="009278A9">
      <w:pPr>
        <w:wordWrap w:val="0"/>
        <w:spacing w:line="360" w:lineRule="auto"/>
        <w:ind w:firstLineChars="2300" w:firstLine="5520"/>
        <w:jc w:val="right"/>
        <w:rPr>
          <w:rFonts w:ascii="宋体" w:hAnsi="宋体" w:cs="宋体"/>
          <w:kern w:val="0"/>
          <w:sz w:val="24"/>
        </w:rPr>
      </w:pPr>
      <w:r w:rsidRPr="00BD1963">
        <w:rPr>
          <w:rFonts w:ascii="宋体" w:hAnsi="宋体" w:cs="宋体" w:hint="eastAsia"/>
          <w:kern w:val="0"/>
          <w:sz w:val="24"/>
        </w:rPr>
        <w:t>2020年</w:t>
      </w:r>
      <w:r w:rsidR="00634B45" w:rsidRPr="00BD1963">
        <w:rPr>
          <w:rFonts w:ascii="宋体" w:hAnsi="宋体" w:cs="宋体" w:hint="eastAsia"/>
          <w:kern w:val="0"/>
          <w:sz w:val="24"/>
        </w:rPr>
        <w:t>11</w:t>
      </w:r>
      <w:r w:rsidRPr="00BD1963">
        <w:rPr>
          <w:rFonts w:ascii="宋体" w:hAnsi="宋体" w:cs="宋体" w:hint="eastAsia"/>
          <w:kern w:val="0"/>
          <w:sz w:val="24"/>
        </w:rPr>
        <w:t>月</w:t>
      </w:r>
      <w:r w:rsidR="00634B45" w:rsidRPr="00BD1963">
        <w:rPr>
          <w:rFonts w:ascii="宋体" w:hAnsi="宋体" w:cs="宋体" w:hint="eastAsia"/>
          <w:kern w:val="0"/>
          <w:sz w:val="24"/>
        </w:rPr>
        <w:t>5</w:t>
      </w:r>
      <w:r w:rsidRPr="00BD1963">
        <w:rPr>
          <w:rFonts w:ascii="宋体" w:hAnsi="宋体" w:cs="宋体" w:hint="eastAsia"/>
          <w:kern w:val="0"/>
          <w:sz w:val="24"/>
        </w:rPr>
        <w:t>日</w:t>
      </w: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102C7E" w:rsidRDefault="00102C7E" w:rsidP="00B9005D">
      <w:pPr>
        <w:rPr>
          <w:rFonts w:asciiTheme="minorEastAsia" w:eastAsiaTheme="minorEastAsia" w:hAnsiTheme="minorEastAsia"/>
          <w:b/>
          <w:sz w:val="36"/>
          <w:szCs w:val="36"/>
        </w:rPr>
      </w:pP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w:t>
            </w:r>
            <w:r w:rsidR="00B00C94" w:rsidRPr="000A0D73">
              <w:rPr>
                <w:rFonts w:ascii="宋体" w:hAnsi="宋体" w:cs="宋体" w:hint="eastAsia"/>
                <w:sz w:val="24"/>
              </w:rPr>
              <w:t>北京时间</w:t>
            </w:r>
            <w:r w:rsidR="00B00C94" w:rsidRPr="00BD1963">
              <w:rPr>
                <w:rFonts w:ascii="宋体" w:hAnsi="宋体" w:cs="宋体" w:hint="eastAsia"/>
                <w:sz w:val="24"/>
              </w:rPr>
              <w:t>2020年</w:t>
            </w:r>
            <w:r w:rsidR="00634B45" w:rsidRPr="00BD1963">
              <w:rPr>
                <w:rFonts w:ascii="宋体" w:hAnsi="宋体" w:cs="宋体" w:hint="eastAsia"/>
                <w:sz w:val="24"/>
              </w:rPr>
              <w:t>11</w:t>
            </w:r>
            <w:r w:rsidR="00B00C94" w:rsidRPr="00BD1963">
              <w:rPr>
                <w:rFonts w:ascii="宋体" w:hAnsi="宋体" w:cs="宋体" w:hint="eastAsia"/>
                <w:sz w:val="24"/>
              </w:rPr>
              <w:t>月</w:t>
            </w:r>
            <w:r w:rsidR="000A0D73" w:rsidRPr="00BD1963">
              <w:rPr>
                <w:rFonts w:ascii="宋体" w:hAnsi="宋体" w:cs="宋体" w:hint="eastAsia"/>
                <w:sz w:val="24"/>
              </w:rPr>
              <w:t>2</w:t>
            </w:r>
            <w:r w:rsidR="00634B45" w:rsidRPr="00BD1963">
              <w:rPr>
                <w:rFonts w:ascii="宋体" w:hAnsi="宋体" w:cs="宋体" w:hint="eastAsia"/>
                <w:sz w:val="24"/>
              </w:rPr>
              <w:t>6</w:t>
            </w:r>
            <w:r w:rsidR="00B00C94" w:rsidRPr="00BD1963">
              <w:rPr>
                <w:rFonts w:ascii="宋体" w:hAnsi="宋体" w:cs="宋体" w:hint="eastAsia"/>
                <w:sz w:val="24"/>
              </w:rPr>
              <w:t>日09:00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w:t>
            </w:r>
            <w:r w:rsidRPr="000A0D73">
              <w:rPr>
                <w:rFonts w:ascii="宋体" w:hAnsi="宋体" w:cs="宋体" w:hint="eastAsia"/>
                <w:sz w:val="24"/>
              </w:rPr>
              <w:t>北京时间</w:t>
            </w:r>
            <w:r w:rsidR="004C67F3" w:rsidRPr="00BD1963">
              <w:rPr>
                <w:rFonts w:ascii="宋体" w:hAnsi="宋体" w:cs="宋体" w:hint="eastAsia"/>
                <w:sz w:val="24"/>
              </w:rPr>
              <w:t>2020年</w:t>
            </w:r>
            <w:r w:rsidR="00634B45" w:rsidRPr="00BD1963">
              <w:rPr>
                <w:rFonts w:ascii="宋体" w:hAnsi="宋体" w:cs="宋体" w:hint="eastAsia"/>
                <w:sz w:val="24"/>
              </w:rPr>
              <w:t>11</w:t>
            </w:r>
            <w:r w:rsidR="004C67F3" w:rsidRPr="00BD1963">
              <w:rPr>
                <w:rFonts w:ascii="宋体" w:hAnsi="宋体" w:cs="宋体" w:hint="eastAsia"/>
                <w:sz w:val="24"/>
              </w:rPr>
              <w:t>月</w:t>
            </w:r>
            <w:r w:rsidR="00634B45" w:rsidRPr="00BD1963">
              <w:rPr>
                <w:rFonts w:ascii="宋体" w:hAnsi="宋体" w:cs="宋体" w:hint="eastAsia"/>
                <w:sz w:val="24"/>
              </w:rPr>
              <w:t>26</w:t>
            </w:r>
            <w:r w:rsidR="004C67F3" w:rsidRPr="00BD1963">
              <w:rPr>
                <w:rFonts w:ascii="宋体" w:hAnsi="宋体" w:cs="宋体" w:hint="eastAsia"/>
                <w:sz w:val="24"/>
              </w:rPr>
              <w:t>日</w:t>
            </w:r>
            <w:r w:rsidRPr="00BD1963">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w:t>
      </w:r>
      <w:r>
        <w:rPr>
          <w:rFonts w:asciiTheme="minorEastAsia" w:eastAsiaTheme="minorEastAsia" w:hAnsiTheme="minorEastAsia" w:cstheme="minorBidi"/>
          <w:sz w:val="24"/>
          <w:szCs w:val="24"/>
        </w:rPr>
        <w:lastRenderedPageBreak/>
        <w:t>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w:t>
      </w:r>
      <w:r>
        <w:rPr>
          <w:rFonts w:asciiTheme="minorEastAsia" w:eastAsiaTheme="minorEastAsia" w:hAnsiTheme="minorEastAsia" w:hint="eastAsia"/>
          <w:kern w:val="0"/>
          <w:sz w:val="24"/>
        </w:rPr>
        <w:lastRenderedPageBreak/>
        <w:t>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r>
        <w:rPr>
          <w:rFonts w:asciiTheme="minorEastAsia" w:eastAsiaTheme="minorEastAsia" w:hAnsiTheme="minorEastAsia" w:hint="default"/>
        </w:rPr>
        <w:tab/>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797CB2" w:rsidRDefault="00B00C9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797CB2" w:rsidRDefault="00B00C9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Pr>
          <w:rFonts w:ascii="宋体" w:hint="eastAsia"/>
          <w:bCs/>
          <w:sz w:val="24"/>
          <w:u w:val="single"/>
        </w:rPr>
        <w:t xml:space="preserve">70 </w:t>
      </w:r>
      <w:r>
        <w:rPr>
          <w:rFonts w:ascii="宋体" w:hint="eastAsia"/>
          <w:bCs/>
          <w:sz w:val="24"/>
          <w:lang w:val="zh-CN"/>
        </w:rPr>
        <w:t>分，报价文件为</w:t>
      </w:r>
      <w:r>
        <w:rPr>
          <w:rFonts w:ascii="宋体" w:hint="eastAsia"/>
          <w:bCs/>
          <w:sz w:val="24"/>
          <w:u w:val="single"/>
          <w:lang w:val="zh-CN"/>
        </w:rPr>
        <w:t xml:space="preserve"> </w:t>
      </w:r>
      <w:r>
        <w:rPr>
          <w:rFonts w:ascii="宋体" w:hint="eastAsia"/>
          <w:bCs/>
          <w:sz w:val="24"/>
          <w:u w:val="single"/>
        </w:rPr>
        <w:t xml:space="preserve">30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797CB2" w:rsidRDefault="00B00C9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797CB2" w:rsidRDefault="00B00C9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Pr>
          <w:rFonts w:ascii="宋体" w:hAnsi="宋体" w:hint="eastAsia"/>
          <w:sz w:val="24"/>
          <w:u w:val="single"/>
        </w:rPr>
        <w:t>30%</w:t>
      </w:r>
      <w:r>
        <w:rPr>
          <w:rFonts w:ascii="宋体" w:hAnsi="宋体"/>
          <w:sz w:val="24"/>
          <w:u w:val="single"/>
        </w:rPr>
        <w:t>×100</w:t>
      </w:r>
      <w:r>
        <w:rPr>
          <w:rFonts w:ascii="宋体" w:hAnsi="宋体" w:hint="eastAsia"/>
          <w:sz w:val="24"/>
          <w:u w:val="single"/>
        </w:rPr>
        <w:t>。</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lastRenderedPageBreak/>
        <w:t>具体优惠：对于小型微型企业产品的价格给予6%的扣除，用扣除后的价格计算评标基准价和投标报价。同一投标人（包括联合体），小微企业、监狱企业、残疾人福利性单位价格扣除优惠只享受一次，不得重复享受。</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797CB2" w:rsidRDefault="00B00C9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797CB2" w:rsidRPr="00EC0112" w:rsidRDefault="00184EB1" w:rsidP="00184EB1">
      <w:pPr>
        <w:autoSpaceDE w:val="0"/>
        <w:autoSpaceDN w:val="0"/>
        <w:adjustRightInd w:val="0"/>
        <w:spacing w:line="360" w:lineRule="auto"/>
        <w:ind w:right="85" w:firstLineChars="200" w:firstLine="480"/>
        <w:rPr>
          <w:rFonts w:ascii="宋体"/>
          <w:color w:val="FF0000"/>
          <w:sz w:val="24"/>
          <w:lang w:val="zh-CN"/>
        </w:rPr>
      </w:pPr>
      <w:r w:rsidRPr="00184EB1">
        <w:rPr>
          <w:rFonts w:ascii="宋体"/>
          <w:sz w:val="24"/>
          <w:lang w:val="zh-CN"/>
        </w:rPr>
        <w:t>五、提供相同品牌产品的不同投标人参加同一合同项下投标的，按一家供应商认定：（1）采用最低评标价法的采购项目，提供相同品牌产品的不同投标人参加同一合同项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3）非单一产品采购项目，采购人应当根据采购项目技术构成、产品价格比重等合理确定核心产品，并在招标文件中载明。多家投标人提供的核心产品品牌相同的，按前两款规定处理。</w:t>
      </w:r>
    </w:p>
    <w:p w:rsidR="000E4BC9" w:rsidRPr="000E4BC9" w:rsidRDefault="00B00C94" w:rsidP="000E4BC9">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22"/>
        <w:gridCol w:w="5449"/>
        <w:gridCol w:w="992"/>
      </w:tblGrid>
      <w:tr w:rsidR="00EC0112" w:rsidTr="00C065D5">
        <w:trPr>
          <w:jc w:val="center"/>
        </w:trPr>
        <w:tc>
          <w:tcPr>
            <w:tcW w:w="817" w:type="dxa"/>
            <w:tcBorders>
              <w:top w:val="single" w:sz="4" w:space="0" w:color="auto"/>
              <w:left w:val="single" w:sz="4" w:space="0" w:color="auto"/>
              <w:bottom w:val="single" w:sz="4" w:space="0" w:color="auto"/>
              <w:right w:val="single" w:sz="4" w:space="0" w:color="auto"/>
            </w:tcBorders>
          </w:tcPr>
          <w:p w:rsidR="00EC0112" w:rsidRDefault="00EC0112" w:rsidP="00184EB1">
            <w:pPr>
              <w:pStyle w:val="aa"/>
              <w:spacing w:line="420" w:lineRule="exact"/>
              <w:ind w:right="84"/>
              <w:jc w:val="left"/>
              <w:rPr>
                <w:rFonts w:hAnsi="宋体"/>
                <w:b/>
                <w:sz w:val="24"/>
                <w:lang w:val="zh-CN"/>
              </w:rPr>
            </w:pPr>
            <w:r>
              <w:rPr>
                <w:rFonts w:hAnsi="宋体" w:hint="eastAsia"/>
                <w:b/>
                <w:sz w:val="24"/>
                <w:lang w:val="zh-CN"/>
              </w:rPr>
              <w:t>序号</w:t>
            </w:r>
          </w:p>
        </w:tc>
        <w:tc>
          <w:tcPr>
            <w:tcW w:w="1922" w:type="dxa"/>
            <w:tcBorders>
              <w:top w:val="single" w:sz="4" w:space="0" w:color="auto"/>
              <w:left w:val="single" w:sz="4" w:space="0" w:color="auto"/>
              <w:bottom w:val="single" w:sz="4" w:space="0" w:color="auto"/>
              <w:right w:val="single" w:sz="4" w:space="0" w:color="auto"/>
            </w:tcBorders>
          </w:tcPr>
          <w:p w:rsidR="00EC0112" w:rsidRDefault="00EC0112" w:rsidP="00184EB1">
            <w:pPr>
              <w:pStyle w:val="aa"/>
              <w:tabs>
                <w:tab w:val="center" w:pos="3464"/>
              </w:tabs>
              <w:spacing w:line="420" w:lineRule="exact"/>
              <w:ind w:right="84"/>
              <w:jc w:val="left"/>
              <w:rPr>
                <w:rFonts w:hAnsi="宋体"/>
                <w:b/>
                <w:sz w:val="24"/>
                <w:lang w:val="zh-CN"/>
              </w:rPr>
            </w:pPr>
            <w:r>
              <w:rPr>
                <w:rFonts w:hAnsi="宋体" w:cs="宋体" w:hint="eastAsia"/>
                <w:b/>
                <w:sz w:val="24"/>
              </w:rPr>
              <w:t>项目</w:t>
            </w:r>
          </w:p>
        </w:tc>
        <w:tc>
          <w:tcPr>
            <w:tcW w:w="5449" w:type="dxa"/>
            <w:tcBorders>
              <w:top w:val="single" w:sz="4" w:space="0" w:color="auto"/>
              <w:left w:val="single" w:sz="4" w:space="0" w:color="auto"/>
              <w:bottom w:val="single" w:sz="4" w:space="0" w:color="auto"/>
              <w:right w:val="single" w:sz="4" w:space="0" w:color="auto"/>
            </w:tcBorders>
          </w:tcPr>
          <w:p w:rsidR="00EC0112" w:rsidRDefault="00EC0112" w:rsidP="00184EB1">
            <w:pPr>
              <w:pStyle w:val="aa"/>
              <w:tabs>
                <w:tab w:val="center" w:pos="3464"/>
              </w:tabs>
              <w:spacing w:line="420" w:lineRule="exact"/>
              <w:ind w:right="84"/>
              <w:jc w:val="left"/>
              <w:rPr>
                <w:rFonts w:hAnsi="宋体"/>
                <w:b/>
                <w:sz w:val="24"/>
                <w:lang w:val="zh-CN"/>
              </w:rPr>
            </w:pPr>
            <w:r>
              <w:rPr>
                <w:rFonts w:hAnsi="宋体" w:hint="eastAsia"/>
                <w:b/>
                <w:sz w:val="24"/>
                <w:lang w:val="zh-CN"/>
              </w:rPr>
              <w:t>评分内容</w:t>
            </w:r>
          </w:p>
        </w:tc>
        <w:tc>
          <w:tcPr>
            <w:tcW w:w="992" w:type="dxa"/>
            <w:tcBorders>
              <w:top w:val="single" w:sz="4" w:space="0" w:color="auto"/>
              <w:left w:val="single" w:sz="4" w:space="0" w:color="auto"/>
              <w:bottom w:val="single" w:sz="4" w:space="0" w:color="auto"/>
              <w:right w:val="single" w:sz="4" w:space="0" w:color="auto"/>
            </w:tcBorders>
          </w:tcPr>
          <w:p w:rsidR="00EC0112" w:rsidRDefault="00EC0112" w:rsidP="00184EB1">
            <w:pPr>
              <w:pStyle w:val="aa"/>
              <w:spacing w:line="420" w:lineRule="exact"/>
              <w:ind w:right="84"/>
              <w:jc w:val="left"/>
              <w:rPr>
                <w:rFonts w:hAnsi="宋体"/>
                <w:b/>
                <w:sz w:val="24"/>
                <w:lang w:val="zh-CN"/>
              </w:rPr>
            </w:pPr>
            <w:r>
              <w:rPr>
                <w:rFonts w:hAnsi="宋体" w:hint="eastAsia"/>
                <w:b/>
                <w:sz w:val="24"/>
                <w:lang w:val="zh-CN"/>
              </w:rPr>
              <w:t>分值</w:t>
            </w:r>
          </w:p>
        </w:tc>
      </w:tr>
      <w:tr w:rsidR="00EC0112" w:rsidTr="00C065D5">
        <w:trPr>
          <w:jc w:val="center"/>
        </w:trPr>
        <w:tc>
          <w:tcPr>
            <w:tcW w:w="817" w:type="dxa"/>
            <w:tcBorders>
              <w:top w:val="single" w:sz="4" w:space="0" w:color="auto"/>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r>
              <w:rPr>
                <w:rFonts w:hAnsi="宋体" w:hint="eastAsia"/>
                <w:b/>
                <w:sz w:val="24"/>
                <w:lang w:val="zh-CN"/>
              </w:rPr>
              <w:t>1</w:t>
            </w:r>
          </w:p>
        </w:tc>
        <w:tc>
          <w:tcPr>
            <w:tcW w:w="1922" w:type="dxa"/>
            <w:vMerge w:val="restart"/>
            <w:tcBorders>
              <w:top w:val="single" w:sz="4" w:space="0" w:color="auto"/>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cs="仿宋_GB2312"/>
                <w:sz w:val="24"/>
              </w:rPr>
            </w:pPr>
            <w:r>
              <w:rPr>
                <w:rFonts w:hAnsi="宋体" w:hint="eastAsia"/>
                <w:sz w:val="24"/>
              </w:rPr>
              <w:t>技术部分</w:t>
            </w:r>
          </w:p>
          <w:p w:rsidR="00EC0112" w:rsidRDefault="00EC0112" w:rsidP="00184EB1">
            <w:pPr>
              <w:pStyle w:val="aa"/>
              <w:spacing w:line="420" w:lineRule="exact"/>
              <w:ind w:right="84"/>
              <w:jc w:val="left"/>
              <w:rPr>
                <w:rFonts w:hAnsi="宋体" w:cs="仿宋_GB2312"/>
                <w:sz w:val="24"/>
              </w:rPr>
            </w:pPr>
            <w:r>
              <w:rPr>
                <w:rFonts w:hAnsi="宋体" w:cs="仿宋_GB2312" w:hint="eastAsia"/>
                <w:sz w:val="24"/>
              </w:rPr>
              <w:t>投标产品情况</w:t>
            </w:r>
          </w:p>
          <w:p w:rsidR="00EC0112" w:rsidRDefault="00EC0112" w:rsidP="00355099">
            <w:pPr>
              <w:pStyle w:val="aa"/>
              <w:spacing w:line="420" w:lineRule="exact"/>
              <w:ind w:right="84"/>
              <w:jc w:val="left"/>
              <w:rPr>
                <w:rFonts w:hAnsi="宋体"/>
                <w:b/>
                <w:sz w:val="24"/>
                <w:lang w:val="zh-CN"/>
              </w:rPr>
            </w:pPr>
            <w:r>
              <w:rPr>
                <w:rFonts w:hAnsi="宋体" w:cs="仿宋_GB2312" w:hint="eastAsia"/>
                <w:sz w:val="24"/>
              </w:rPr>
              <w:t>（</w:t>
            </w:r>
            <w:r>
              <w:rPr>
                <w:rFonts w:hAnsi="宋体" w:cs="仿宋_GB2312" w:hint="eastAsia"/>
                <w:sz w:val="24"/>
              </w:rPr>
              <w:t>4</w:t>
            </w:r>
            <w:r w:rsidR="00355099">
              <w:rPr>
                <w:rFonts w:hAnsi="宋体" w:cs="仿宋_GB2312" w:hint="eastAsia"/>
                <w:sz w:val="24"/>
              </w:rPr>
              <w:t>9</w:t>
            </w:r>
            <w:r>
              <w:rPr>
                <w:rFonts w:hAnsi="宋体" w:hint="eastAsia"/>
                <w:sz w:val="24"/>
                <w:lang w:val="zh-CN"/>
              </w:rPr>
              <w:t>分</w:t>
            </w:r>
            <w:r>
              <w:rPr>
                <w:rFonts w:hAnsi="宋体" w:cs="仿宋_GB2312" w:hint="eastAsia"/>
                <w:sz w:val="24"/>
              </w:rPr>
              <w:t>）</w:t>
            </w: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D113A2">
            <w:pPr>
              <w:jc w:val="left"/>
              <w:rPr>
                <w:rFonts w:ascii="宋体" w:eastAsiaTheme="minorEastAsia" w:hAnsi="宋体" w:cs="仿宋_GB2312"/>
                <w:sz w:val="24"/>
              </w:rPr>
            </w:pPr>
            <w:r>
              <w:rPr>
                <w:rFonts w:ascii="宋体" w:hAnsi="宋体" w:cs="仿宋_GB2312" w:hint="eastAsia"/>
                <w:sz w:val="24"/>
              </w:rPr>
              <w:t>主要技术指标（打“</w:t>
            </w:r>
            <w:r w:rsidR="00BD1963" w:rsidRPr="00BD1963">
              <w:rPr>
                <w:rFonts w:ascii="宋体" w:hAnsi="宋体" w:hint="eastAsia"/>
                <w:b/>
                <w:sz w:val="24"/>
              </w:rPr>
              <w:t>★</w:t>
            </w:r>
            <w:r>
              <w:rPr>
                <w:rFonts w:ascii="宋体" w:hAnsi="宋体" w:cs="仿宋_GB2312" w:hint="eastAsia"/>
                <w:sz w:val="24"/>
              </w:rPr>
              <w:t>”的选项）不满足的每条扣3分；其他技术指标不满足的每条扣1分，最多扣</w:t>
            </w:r>
            <w:r w:rsidR="00D113A2">
              <w:rPr>
                <w:rFonts w:ascii="宋体" w:hAnsi="宋体" w:cs="仿宋_GB2312" w:hint="eastAsia"/>
                <w:sz w:val="24"/>
              </w:rPr>
              <w:t>32</w:t>
            </w:r>
            <w:r>
              <w:rPr>
                <w:rFonts w:ascii="宋体" w:hAnsi="宋体" w:cs="仿宋_GB2312" w:hint="eastAsia"/>
                <w:sz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D113A2" w:rsidP="00184EB1">
            <w:pPr>
              <w:pStyle w:val="aa"/>
              <w:spacing w:line="420" w:lineRule="exact"/>
              <w:ind w:leftChars="0" w:left="0" w:right="84"/>
              <w:jc w:val="left"/>
              <w:rPr>
                <w:rFonts w:hAnsi="宋体"/>
                <w:sz w:val="24"/>
                <w:lang w:val="zh-CN"/>
              </w:rPr>
            </w:pPr>
            <w:r>
              <w:rPr>
                <w:rFonts w:hAnsi="宋体" w:hint="eastAsia"/>
                <w:sz w:val="24"/>
              </w:rPr>
              <w:t>32</w:t>
            </w:r>
            <w:r w:rsidR="00EC0112">
              <w:rPr>
                <w:rFonts w:hAnsi="宋体" w:hint="eastAsia"/>
                <w:sz w:val="24"/>
                <w:lang w:val="zh-CN"/>
              </w:rPr>
              <w:t>分</w:t>
            </w:r>
          </w:p>
        </w:tc>
      </w:tr>
      <w:tr w:rsidR="00EC0112" w:rsidTr="00C065D5">
        <w:trPr>
          <w:jc w:val="center"/>
        </w:trPr>
        <w:tc>
          <w:tcPr>
            <w:tcW w:w="817" w:type="dxa"/>
            <w:tcBorders>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r>
              <w:rPr>
                <w:rFonts w:hAnsi="宋体" w:hint="eastAsia"/>
                <w:b/>
                <w:sz w:val="24"/>
                <w:lang w:val="zh-CN"/>
              </w:rPr>
              <w:t>2</w:t>
            </w:r>
          </w:p>
        </w:tc>
        <w:tc>
          <w:tcPr>
            <w:tcW w:w="1922" w:type="dxa"/>
            <w:vMerge/>
            <w:tcBorders>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jc w:val="left"/>
              <w:rPr>
                <w:rFonts w:ascii="宋体" w:hAnsi="宋体" w:cs="仿宋_GB2312"/>
                <w:sz w:val="24"/>
              </w:rPr>
            </w:pPr>
            <w:r>
              <w:rPr>
                <w:rFonts w:ascii="宋体" w:hAnsi="宋体" w:cs="仿宋_GB2312" w:hint="eastAsia"/>
                <w:sz w:val="24"/>
              </w:rPr>
              <w:t>根据投标产品的样式、配置、功能、技术性能、检验报告以及生产工艺水平的先进性、合理性、适用性等综合性能指标横向比较打分：优于招标文件要求，配置完整，配套零部件质量较好，备品备件充足得8-10分；符合招标文件要求，配置合理完整，</w:t>
            </w:r>
            <w:r>
              <w:rPr>
                <w:rFonts w:ascii="宋体" w:hAnsi="宋体" w:cs="仿宋_GB2312" w:hint="eastAsia"/>
                <w:sz w:val="24"/>
              </w:rPr>
              <w:lastRenderedPageBreak/>
              <w:t>配套零部件质量优良，备品备件充足得5-7.9分；基本符合招标文件要求，配置较完整，配套零部件质量合格，备品备件满足要求得1-4.9分。</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leftChars="0" w:left="0" w:right="84"/>
              <w:jc w:val="left"/>
              <w:rPr>
                <w:rFonts w:hAnsi="宋体"/>
                <w:sz w:val="24"/>
                <w:lang w:val="zh-CN"/>
              </w:rPr>
            </w:pPr>
            <w:r>
              <w:rPr>
                <w:rFonts w:hAnsi="宋体" w:hint="eastAsia"/>
                <w:sz w:val="24"/>
              </w:rPr>
              <w:lastRenderedPageBreak/>
              <w:t>10</w:t>
            </w:r>
            <w:r>
              <w:rPr>
                <w:rFonts w:hAnsi="宋体" w:hint="eastAsia"/>
                <w:sz w:val="24"/>
                <w:lang w:val="zh-CN"/>
              </w:rPr>
              <w:t>分</w:t>
            </w:r>
          </w:p>
        </w:tc>
      </w:tr>
      <w:tr w:rsidR="00EC0112" w:rsidTr="00C065D5">
        <w:trPr>
          <w:jc w:val="center"/>
        </w:trPr>
        <w:tc>
          <w:tcPr>
            <w:tcW w:w="817" w:type="dxa"/>
            <w:tcBorders>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rPr>
            </w:pPr>
            <w:r>
              <w:rPr>
                <w:rFonts w:hAnsi="宋体" w:hint="eastAsia"/>
                <w:b/>
                <w:sz w:val="24"/>
              </w:rPr>
              <w:lastRenderedPageBreak/>
              <w:t>3</w:t>
            </w:r>
          </w:p>
        </w:tc>
        <w:tc>
          <w:tcPr>
            <w:tcW w:w="1922" w:type="dxa"/>
            <w:vMerge/>
            <w:tcBorders>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jc w:val="left"/>
              <w:rPr>
                <w:rFonts w:ascii="宋体" w:hAnsi="宋体" w:cs="仿宋_GB2312"/>
                <w:sz w:val="24"/>
              </w:rPr>
            </w:pPr>
            <w:r>
              <w:rPr>
                <w:rFonts w:ascii="宋体" w:hAnsi="宋体" w:cs="仿宋_GB2312" w:hint="eastAsia"/>
                <w:sz w:val="24"/>
              </w:rPr>
              <w:t>投标文件中提供投标设备真实彩色图片，根据产品的外观设计等酌情给分，最高得2分；未提供不得分。</w:t>
            </w:r>
          </w:p>
          <w:p w:rsidR="00EC0112" w:rsidRDefault="00EC0112" w:rsidP="00184EB1">
            <w:pPr>
              <w:pStyle w:val="a9"/>
              <w:jc w:val="left"/>
            </w:pPr>
            <w:r>
              <w:rPr>
                <w:rFonts w:ascii="宋体" w:hAnsi="宋体" w:cs="仿宋_GB2312" w:hint="eastAsia"/>
              </w:rPr>
              <w:t>A档1.6-2分，B档1.1-1.5分，C档0-1分；没有提供不得分。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leftChars="0" w:left="0" w:right="84"/>
              <w:jc w:val="left"/>
              <w:rPr>
                <w:rFonts w:hAnsi="宋体"/>
                <w:sz w:val="24"/>
              </w:rPr>
            </w:pPr>
            <w:r>
              <w:rPr>
                <w:rFonts w:hAnsi="宋体" w:hint="eastAsia"/>
                <w:sz w:val="24"/>
              </w:rPr>
              <w:t>2</w:t>
            </w:r>
            <w:r>
              <w:rPr>
                <w:rFonts w:hAnsi="宋体" w:hint="eastAsia"/>
                <w:sz w:val="24"/>
              </w:rPr>
              <w:t>分</w:t>
            </w:r>
          </w:p>
        </w:tc>
      </w:tr>
      <w:tr w:rsidR="00EC0112" w:rsidTr="00C065D5">
        <w:trPr>
          <w:jc w:val="center"/>
        </w:trPr>
        <w:tc>
          <w:tcPr>
            <w:tcW w:w="817" w:type="dxa"/>
            <w:tcBorders>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rPr>
            </w:pPr>
            <w:r>
              <w:rPr>
                <w:rFonts w:hAnsi="宋体" w:hint="eastAsia"/>
                <w:b/>
                <w:sz w:val="24"/>
              </w:rPr>
              <w:t>4</w:t>
            </w:r>
          </w:p>
        </w:tc>
        <w:tc>
          <w:tcPr>
            <w:tcW w:w="1922" w:type="dxa"/>
            <w:vMerge/>
            <w:tcBorders>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jc w:val="left"/>
              <w:rPr>
                <w:rFonts w:ascii="宋体" w:hAnsi="宋体" w:cs="仿宋_GB2312"/>
                <w:sz w:val="24"/>
              </w:rPr>
            </w:pPr>
            <w:r>
              <w:rPr>
                <w:rFonts w:ascii="宋体" w:hAnsi="宋体" w:cs="仿宋_GB2312" w:hint="eastAsia"/>
                <w:sz w:val="24"/>
              </w:rPr>
              <w:t>根据投标人项目组织实施方案（包括供货措施或方案、项目实施进度安排、质量保证措施、投入本项目技术力量和人力资源安排等）的完整性、合理性等综合比较评分：</w:t>
            </w:r>
          </w:p>
          <w:p w:rsidR="00EC0112" w:rsidRDefault="00EC0112" w:rsidP="00184EB1">
            <w:pPr>
              <w:jc w:val="left"/>
              <w:rPr>
                <w:rFonts w:ascii="宋体" w:hAnsi="宋体" w:cs="仿宋_GB2312"/>
                <w:sz w:val="24"/>
              </w:rPr>
            </w:pPr>
            <w:r>
              <w:rPr>
                <w:rFonts w:ascii="宋体" w:hAnsi="宋体" w:cs="仿宋_GB2312" w:hint="eastAsia"/>
                <w:sz w:val="24"/>
              </w:rPr>
              <w:t>A档：4～5分；B档：2.1～3.9分；C档：0～2分；没有提供不得分。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leftChars="0" w:left="0" w:right="84"/>
              <w:jc w:val="left"/>
              <w:rPr>
                <w:rFonts w:hAnsi="宋体"/>
                <w:sz w:val="24"/>
              </w:rPr>
            </w:pPr>
            <w:r>
              <w:rPr>
                <w:rFonts w:hAnsi="宋体" w:hint="eastAsia"/>
                <w:sz w:val="24"/>
              </w:rPr>
              <w:t>5</w:t>
            </w:r>
            <w:r>
              <w:rPr>
                <w:rFonts w:hAnsi="宋体" w:hint="eastAsia"/>
                <w:sz w:val="24"/>
              </w:rPr>
              <w:t>分</w:t>
            </w:r>
          </w:p>
        </w:tc>
      </w:tr>
      <w:tr w:rsidR="00EC0112" w:rsidTr="00C065D5">
        <w:trPr>
          <w:trHeight w:val="1093"/>
          <w:jc w:val="center"/>
        </w:trPr>
        <w:tc>
          <w:tcPr>
            <w:tcW w:w="817" w:type="dxa"/>
            <w:tcBorders>
              <w:top w:val="single" w:sz="4" w:space="0" w:color="auto"/>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r>
              <w:rPr>
                <w:rFonts w:hAnsi="宋体" w:hint="eastAsia"/>
                <w:b/>
                <w:sz w:val="24"/>
              </w:rPr>
              <w:t>5</w:t>
            </w:r>
          </w:p>
        </w:tc>
        <w:tc>
          <w:tcPr>
            <w:tcW w:w="1922" w:type="dxa"/>
            <w:tcBorders>
              <w:top w:val="single" w:sz="4" w:space="0" w:color="auto"/>
              <w:left w:val="single" w:sz="4" w:space="0" w:color="auto"/>
              <w:right w:val="single" w:sz="4" w:space="0" w:color="auto"/>
            </w:tcBorders>
            <w:vAlign w:val="center"/>
          </w:tcPr>
          <w:p w:rsidR="00EC0112" w:rsidRDefault="00EC0112" w:rsidP="00184EB1">
            <w:pPr>
              <w:pStyle w:val="aa"/>
              <w:spacing w:line="420" w:lineRule="exact"/>
              <w:ind w:right="84"/>
              <w:jc w:val="left"/>
              <w:rPr>
                <w:rFonts w:hAnsi="宋体" w:cs="仿宋_GB2312"/>
                <w:sz w:val="24"/>
              </w:rPr>
            </w:pPr>
            <w:r>
              <w:rPr>
                <w:rFonts w:hAnsi="宋体" w:cs="仿宋_GB2312" w:hint="eastAsia"/>
                <w:sz w:val="24"/>
              </w:rPr>
              <w:t>投标产品生产企业情况</w:t>
            </w:r>
          </w:p>
          <w:p w:rsidR="00EC0112" w:rsidRDefault="00EC0112" w:rsidP="00355099">
            <w:pPr>
              <w:pStyle w:val="aa"/>
              <w:spacing w:line="420" w:lineRule="exact"/>
              <w:ind w:right="84"/>
              <w:jc w:val="left"/>
              <w:rPr>
                <w:rFonts w:hAnsi="宋体"/>
                <w:b/>
                <w:sz w:val="24"/>
                <w:lang w:val="zh-CN"/>
              </w:rPr>
            </w:pPr>
            <w:r>
              <w:rPr>
                <w:rFonts w:hAnsi="宋体" w:cs="仿宋_GB2312" w:hint="eastAsia"/>
                <w:sz w:val="24"/>
              </w:rPr>
              <w:t>（</w:t>
            </w:r>
            <w:r w:rsidR="00355099">
              <w:rPr>
                <w:rFonts w:hAnsi="宋体" w:cs="仿宋_GB2312" w:hint="eastAsia"/>
                <w:sz w:val="24"/>
              </w:rPr>
              <w:t>4</w:t>
            </w:r>
            <w:r>
              <w:rPr>
                <w:rFonts w:hAnsi="宋体" w:cs="仿宋_GB2312" w:hint="eastAsia"/>
                <w:sz w:val="24"/>
              </w:rPr>
              <w:t>分）</w:t>
            </w: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9"/>
              <w:jc w:val="left"/>
            </w:pPr>
            <w:r>
              <w:rPr>
                <w:rFonts w:ascii="宋体" w:hAnsi="宋体" w:cs="仿宋_GB2312" w:hint="eastAsia"/>
              </w:rPr>
              <w:t>投标人每提供一份专利证书得1分，最高得4分；不提供不得分。</w:t>
            </w:r>
          </w:p>
          <w:p w:rsidR="00EC0112" w:rsidRDefault="00EC0112" w:rsidP="00D113A2">
            <w:pPr>
              <w:jc w:val="left"/>
              <w:rPr>
                <w:rFonts w:ascii="宋体" w:hAnsi="宋体" w:cs="仿宋_GB2312"/>
                <w:sz w:val="24"/>
              </w:rPr>
            </w:pPr>
            <w:r>
              <w:rPr>
                <w:rFonts w:ascii="宋体" w:hAnsi="宋体" w:cs="仿宋_GB2312" w:hint="eastAsia"/>
                <w:b/>
                <w:bCs/>
                <w:sz w:val="24"/>
              </w:rPr>
              <w:t>注：投标文件中须附上证书复印件，并提供原件备查，且在开标截止日前为有效期内，否则不得分。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D113A2" w:rsidP="00184EB1">
            <w:pPr>
              <w:pStyle w:val="aa"/>
              <w:spacing w:line="420" w:lineRule="exact"/>
              <w:ind w:leftChars="0" w:left="0" w:right="84"/>
              <w:jc w:val="left"/>
              <w:rPr>
                <w:rFonts w:hAnsi="宋体"/>
                <w:sz w:val="24"/>
              </w:rPr>
            </w:pPr>
            <w:r>
              <w:rPr>
                <w:rFonts w:hAnsi="宋体" w:hint="eastAsia"/>
                <w:sz w:val="24"/>
              </w:rPr>
              <w:t>4</w:t>
            </w:r>
            <w:r w:rsidR="00EC0112">
              <w:rPr>
                <w:rFonts w:hAnsi="宋体" w:hint="eastAsia"/>
                <w:sz w:val="24"/>
                <w:lang w:val="zh-CN"/>
              </w:rPr>
              <w:t>分</w:t>
            </w:r>
          </w:p>
        </w:tc>
      </w:tr>
      <w:tr w:rsidR="00EC0112" w:rsidTr="00C065D5">
        <w:trPr>
          <w:trHeight w:val="2074"/>
          <w:jc w:val="center"/>
        </w:trPr>
        <w:tc>
          <w:tcPr>
            <w:tcW w:w="817"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r>
              <w:rPr>
                <w:rFonts w:hAnsi="宋体" w:hint="eastAsia"/>
                <w:b/>
                <w:sz w:val="24"/>
              </w:rPr>
              <w:t>6</w:t>
            </w:r>
          </w:p>
        </w:tc>
        <w:tc>
          <w:tcPr>
            <w:tcW w:w="192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right="84"/>
              <w:jc w:val="left"/>
              <w:rPr>
                <w:rFonts w:hAnsi="宋体"/>
                <w:bCs/>
                <w:sz w:val="24"/>
              </w:rPr>
            </w:pPr>
            <w:r>
              <w:rPr>
                <w:rFonts w:hAnsi="宋体" w:hint="eastAsia"/>
                <w:bCs/>
                <w:sz w:val="24"/>
              </w:rPr>
              <w:t>投标人业绩</w:t>
            </w:r>
          </w:p>
          <w:p w:rsidR="00EC0112" w:rsidRDefault="00EC0112" w:rsidP="00184EB1">
            <w:pPr>
              <w:pStyle w:val="aa"/>
              <w:spacing w:line="420" w:lineRule="exact"/>
              <w:ind w:right="84"/>
              <w:jc w:val="left"/>
              <w:rPr>
                <w:rFonts w:hAnsi="宋体"/>
                <w:b/>
                <w:sz w:val="24"/>
                <w:lang w:val="zh-CN"/>
              </w:rPr>
            </w:pPr>
            <w:r>
              <w:rPr>
                <w:rFonts w:hAnsi="宋体" w:hint="eastAsia"/>
                <w:bCs/>
                <w:sz w:val="24"/>
              </w:rPr>
              <w:t>（</w:t>
            </w:r>
            <w:r>
              <w:rPr>
                <w:rFonts w:hAnsi="宋体" w:hint="eastAsia"/>
                <w:bCs/>
                <w:sz w:val="24"/>
              </w:rPr>
              <w:t>4</w:t>
            </w:r>
            <w:r>
              <w:rPr>
                <w:rFonts w:hAnsi="宋体" w:hint="eastAsia"/>
                <w:bCs/>
                <w:sz w:val="24"/>
              </w:rPr>
              <w:t>分）</w:t>
            </w: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BD1963">
            <w:pPr>
              <w:pStyle w:val="aa"/>
              <w:ind w:leftChars="0" w:left="0"/>
              <w:jc w:val="left"/>
              <w:rPr>
                <w:rFonts w:hAnsi="宋体" w:cs="仿宋_GB2312"/>
                <w:sz w:val="24"/>
              </w:rPr>
            </w:pPr>
            <w:r>
              <w:rPr>
                <w:rFonts w:hAnsi="宋体" w:cs="仿宋_GB2312" w:hint="eastAsia"/>
                <w:sz w:val="24"/>
              </w:rPr>
              <w:t>提供</w:t>
            </w:r>
            <w:r>
              <w:rPr>
                <w:rFonts w:hAnsi="宋体" w:cs="仿宋_GB2312" w:hint="eastAsia"/>
                <w:sz w:val="24"/>
              </w:rPr>
              <w:t>2018</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日以来同类型产品业绩，投标人每提供一个得</w:t>
            </w:r>
            <w:r>
              <w:rPr>
                <w:rFonts w:hAnsi="宋体" w:cs="仿宋_GB2312" w:hint="eastAsia"/>
                <w:sz w:val="24"/>
              </w:rPr>
              <w:t>1</w:t>
            </w:r>
            <w:r>
              <w:rPr>
                <w:rFonts w:hAnsi="宋体" w:cs="仿宋_GB2312" w:hint="eastAsia"/>
                <w:sz w:val="24"/>
              </w:rPr>
              <w:t>分，最高得</w:t>
            </w:r>
            <w:r>
              <w:rPr>
                <w:rFonts w:hAnsi="宋体" w:cs="仿宋_GB2312" w:hint="eastAsia"/>
                <w:sz w:val="24"/>
              </w:rPr>
              <w:t>4</w:t>
            </w:r>
            <w:r>
              <w:rPr>
                <w:rFonts w:hAnsi="宋体" w:cs="仿宋_GB2312" w:hint="eastAsia"/>
                <w:sz w:val="24"/>
              </w:rPr>
              <w:t>分。</w:t>
            </w:r>
            <w:r>
              <w:rPr>
                <w:rFonts w:hAnsi="宋体" w:hint="eastAsia"/>
                <w:sz w:val="24"/>
              </w:rPr>
              <w:t>【投标人须提供该业绩项目的中标（成交）公告</w:t>
            </w:r>
            <w:r>
              <w:rPr>
                <w:rFonts w:hAnsi="宋体" w:cs="Arial" w:hint="eastAsia"/>
                <w:sz w:val="24"/>
              </w:rPr>
              <w:t>（提供相关网站的下载网页或网上截图</w:t>
            </w:r>
            <w:r>
              <w:rPr>
                <w:rFonts w:hAnsi="宋体" w:hint="eastAsia"/>
                <w:sz w:val="24"/>
              </w:rPr>
              <w:t>）、中标（成交）通知书、采购合同文本。未能提供业绩的或业绩资料提供不齐全，不得分】（以上证明材料需提供复印件并加盖投标人公章，原件备查，否则不得分。）</w:t>
            </w:r>
          </w:p>
          <w:p w:rsidR="00EC0112" w:rsidRDefault="00EC0112" w:rsidP="00BD1963">
            <w:pPr>
              <w:pStyle w:val="aa"/>
              <w:ind w:leftChars="0" w:left="0"/>
              <w:jc w:val="left"/>
              <w:rPr>
                <w:rFonts w:hAnsi="宋体" w:cs="仿宋_GB2312"/>
                <w:sz w:val="24"/>
              </w:rPr>
            </w:pPr>
            <w:r>
              <w:rPr>
                <w:rFonts w:hAnsi="宋体" w:cs="仿宋_GB2312" w:hint="eastAsia"/>
                <w:b/>
                <w:bCs/>
                <w:sz w:val="24"/>
              </w:rPr>
              <w:t>注：合同业绩须为本次投标人的业绩，投标人的独立法人子公司、参股公司的业绩均不予认可。</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leftChars="0" w:left="0" w:right="84"/>
              <w:jc w:val="left"/>
              <w:rPr>
                <w:rFonts w:hAnsi="宋体"/>
                <w:sz w:val="24"/>
                <w:lang w:val="zh-CN"/>
              </w:rPr>
            </w:pPr>
            <w:r>
              <w:rPr>
                <w:rFonts w:hAnsi="宋体" w:cs="仿宋_GB2312" w:hint="eastAsia"/>
                <w:sz w:val="24"/>
              </w:rPr>
              <w:t>4</w:t>
            </w:r>
            <w:r>
              <w:rPr>
                <w:rFonts w:hAnsi="宋体" w:cs="仿宋_GB2312" w:hint="eastAsia"/>
                <w:sz w:val="24"/>
              </w:rPr>
              <w:t>分</w:t>
            </w:r>
          </w:p>
        </w:tc>
      </w:tr>
      <w:tr w:rsidR="00EC0112" w:rsidTr="00C065D5">
        <w:trPr>
          <w:trHeight w:val="902"/>
          <w:jc w:val="center"/>
        </w:trPr>
        <w:tc>
          <w:tcPr>
            <w:tcW w:w="817"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r>
              <w:rPr>
                <w:rFonts w:hAnsi="宋体" w:hint="eastAsia"/>
                <w:b/>
                <w:sz w:val="24"/>
              </w:rPr>
              <w:t>7</w:t>
            </w:r>
          </w:p>
        </w:tc>
        <w:tc>
          <w:tcPr>
            <w:tcW w:w="192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right="84"/>
              <w:jc w:val="left"/>
              <w:rPr>
                <w:rFonts w:hAnsi="宋体"/>
                <w:bCs/>
                <w:sz w:val="24"/>
              </w:rPr>
            </w:pPr>
            <w:r>
              <w:rPr>
                <w:rFonts w:hAnsi="宋体" w:hint="eastAsia"/>
                <w:bCs/>
                <w:sz w:val="24"/>
              </w:rPr>
              <w:t>售后服务</w:t>
            </w:r>
          </w:p>
          <w:p w:rsidR="00EC0112" w:rsidRDefault="00EC0112" w:rsidP="00184EB1">
            <w:pPr>
              <w:pStyle w:val="aa"/>
              <w:spacing w:line="420" w:lineRule="exact"/>
              <w:ind w:right="84"/>
              <w:jc w:val="left"/>
              <w:rPr>
                <w:rFonts w:hAnsi="宋体"/>
                <w:bCs/>
                <w:sz w:val="24"/>
                <w:lang w:val="zh-CN"/>
              </w:rPr>
            </w:pPr>
            <w:r>
              <w:rPr>
                <w:rFonts w:hAnsi="宋体" w:hint="eastAsia"/>
                <w:bCs/>
                <w:sz w:val="24"/>
              </w:rPr>
              <w:t>（</w:t>
            </w:r>
            <w:r>
              <w:rPr>
                <w:rFonts w:hAnsi="宋体" w:hint="eastAsia"/>
                <w:bCs/>
                <w:sz w:val="24"/>
              </w:rPr>
              <w:t>7</w:t>
            </w:r>
            <w:r>
              <w:rPr>
                <w:rFonts w:hAnsi="宋体" w:hint="eastAsia"/>
                <w:bCs/>
                <w:sz w:val="24"/>
              </w:rPr>
              <w:t>分）</w:t>
            </w: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spacing w:line="400" w:lineRule="atLeast"/>
              <w:jc w:val="left"/>
              <w:rPr>
                <w:rFonts w:hAnsi="宋体"/>
                <w:bCs/>
                <w:sz w:val="24"/>
              </w:rPr>
            </w:pPr>
            <w:r>
              <w:rPr>
                <w:rFonts w:hAnsi="宋体" w:cs="仿宋_GB2312" w:hint="eastAsia"/>
                <w:sz w:val="24"/>
              </w:rPr>
              <w:t>投标产品生产企业在浙江省内设有服务机构得</w:t>
            </w:r>
            <w:r>
              <w:rPr>
                <w:rFonts w:hAnsi="宋体" w:cs="仿宋_GB2312" w:hint="eastAsia"/>
                <w:sz w:val="24"/>
              </w:rPr>
              <w:t>1</w:t>
            </w:r>
            <w:r>
              <w:rPr>
                <w:rFonts w:hAnsi="宋体" w:cs="仿宋_GB2312" w:hint="eastAsia"/>
                <w:sz w:val="24"/>
              </w:rPr>
              <w:t>分，在台州市设有售后服务网点再得</w:t>
            </w:r>
            <w:r>
              <w:rPr>
                <w:rFonts w:hAnsi="宋体" w:cs="仿宋_GB2312" w:hint="eastAsia"/>
                <w:sz w:val="24"/>
              </w:rPr>
              <w:t>2</w:t>
            </w:r>
            <w:r>
              <w:rPr>
                <w:rFonts w:hAnsi="宋体" w:cs="仿宋_GB2312" w:hint="eastAsia"/>
                <w:sz w:val="24"/>
              </w:rPr>
              <w:t>分；</w:t>
            </w:r>
            <w:r>
              <w:rPr>
                <w:rFonts w:hAnsi="宋体" w:cs="仿宋_GB2312"/>
                <w:sz w:val="24"/>
              </w:rPr>
              <w:t>有售后服务工程师的得</w:t>
            </w:r>
            <w:r>
              <w:rPr>
                <w:rFonts w:hAnsi="宋体" w:cs="仿宋_GB2312" w:hint="eastAsia"/>
                <w:sz w:val="24"/>
              </w:rPr>
              <w:t>1</w:t>
            </w:r>
            <w:r>
              <w:rPr>
                <w:rFonts w:hAnsi="宋体" w:cs="仿宋_GB2312"/>
                <w:sz w:val="24"/>
              </w:rPr>
              <w:t>分，专家可根据售后服务人员配置齐全程度、专业是否对口以及人员的职称学历等方面加</w:t>
            </w:r>
            <w:r>
              <w:rPr>
                <w:rFonts w:hAnsi="宋体" w:cs="仿宋_GB2312" w:hint="eastAsia"/>
                <w:sz w:val="24"/>
              </w:rPr>
              <w:t>0-3</w:t>
            </w:r>
            <w:r>
              <w:rPr>
                <w:rFonts w:hAnsi="宋体" w:cs="仿宋_GB2312"/>
                <w:sz w:val="24"/>
              </w:rPr>
              <w:t>分</w:t>
            </w:r>
            <w:r>
              <w:rPr>
                <w:rFonts w:hAnsi="宋体" w:cs="仿宋_GB2312" w:hint="eastAsia"/>
                <w:sz w:val="24"/>
              </w:rPr>
              <w:t>（提供技术人员证书复印件和人员</w:t>
            </w:r>
            <w:proofErr w:type="gramStart"/>
            <w:r>
              <w:rPr>
                <w:rFonts w:hAnsi="宋体" w:cs="仿宋_GB2312" w:hint="eastAsia"/>
                <w:sz w:val="24"/>
              </w:rPr>
              <w:t>社保证明</w:t>
            </w:r>
            <w:proofErr w:type="gramEnd"/>
            <w:r>
              <w:rPr>
                <w:rFonts w:hAnsi="宋体" w:cs="仿宋_GB2312" w:hint="eastAsia"/>
                <w:sz w:val="24"/>
              </w:rPr>
              <w:t>或劳动合同复印件，并加盖公章）。</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leftChars="0" w:left="0" w:right="84"/>
              <w:jc w:val="left"/>
              <w:rPr>
                <w:rFonts w:hAnsi="宋体"/>
                <w:sz w:val="24"/>
                <w:lang w:val="zh-CN"/>
              </w:rPr>
            </w:pPr>
            <w:r>
              <w:rPr>
                <w:rFonts w:hAnsi="宋体" w:hint="eastAsia"/>
                <w:sz w:val="24"/>
              </w:rPr>
              <w:t>7</w:t>
            </w:r>
            <w:r>
              <w:rPr>
                <w:rFonts w:hAnsi="宋体" w:hint="eastAsia"/>
                <w:sz w:val="24"/>
                <w:lang w:val="zh-CN"/>
              </w:rPr>
              <w:t>分</w:t>
            </w:r>
          </w:p>
        </w:tc>
      </w:tr>
      <w:tr w:rsidR="00EC0112" w:rsidTr="00C065D5">
        <w:trPr>
          <w:trHeight w:val="1748"/>
          <w:jc w:val="center"/>
        </w:trPr>
        <w:tc>
          <w:tcPr>
            <w:tcW w:w="817"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lang w:val="zh-CN"/>
              </w:rPr>
            </w:pPr>
            <w:r>
              <w:rPr>
                <w:rFonts w:hAnsi="宋体" w:hint="eastAsia"/>
                <w:b/>
                <w:sz w:val="24"/>
              </w:rPr>
              <w:t>8</w:t>
            </w:r>
          </w:p>
        </w:tc>
        <w:tc>
          <w:tcPr>
            <w:tcW w:w="192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widowControl/>
              <w:jc w:val="left"/>
              <w:rPr>
                <w:rFonts w:hAnsi="宋体"/>
                <w:b/>
                <w:sz w:val="24"/>
                <w:lang w:val="zh-CN"/>
              </w:rPr>
            </w:pPr>
            <w:r>
              <w:rPr>
                <w:rFonts w:ascii="宋体" w:hAnsi="宋体" w:hint="eastAsia"/>
                <w:sz w:val="24"/>
              </w:rPr>
              <w:t>技术培训和维护（4分）</w:t>
            </w: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widowControl/>
              <w:jc w:val="left"/>
              <w:rPr>
                <w:rFonts w:hAnsi="宋体"/>
                <w:bCs/>
                <w:sz w:val="24"/>
              </w:rPr>
            </w:pPr>
            <w:r>
              <w:rPr>
                <w:rFonts w:ascii="宋体" w:hAnsi="宋体" w:hint="eastAsia"/>
                <w:kern w:val="0"/>
                <w:sz w:val="24"/>
              </w:rPr>
              <w:t>根据投标人对采购人提供在交货现场的应用培训(包括安装、检验、调试、使用和维护、排除一般故障)的承诺情况，由评委横向评议在0～4分之间进行打分。未提供任何技术培训承诺的本项不得分。</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widowControl/>
              <w:jc w:val="left"/>
              <w:rPr>
                <w:rFonts w:hAnsi="宋体"/>
                <w:sz w:val="24"/>
                <w:lang w:val="zh-CN"/>
              </w:rPr>
            </w:pPr>
            <w:r>
              <w:rPr>
                <w:rFonts w:hint="eastAsia"/>
                <w:sz w:val="24"/>
              </w:rPr>
              <w:t>4</w:t>
            </w:r>
            <w:r>
              <w:rPr>
                <w:rFonts w:ascii="宋体" w:hAnsi="宋体" w:hint="eastAsia"/>
                <w:sz w:val="24"/>
              </w:rPr>
              <w:t>分</w:t>
            </w:r>
          </w:p>
        </w:tc>
      </w:tr>
      <w:tr w:rsidR="00EC0112" w:rsidTr="00C065D5">
        <w:trPr>
          <w:trHeight w:val="1748"/>
          <w:jc w:val="center"/>
        </w:trPr>
        <w:tc>
          <w:tcPr>
            <w:tcW w:w="817"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right="84"/>
              <w:jc w:val="left"/>
              <w:rPr>
                <w:rFonts w:hAnsi="宋体"/>
                <w:b/>
                <w:sz w:val="24"/>
              </w:rPr>
            </w:pPr>
            <w:r>
              <w:rPr>
                <w:rFonts w:hAnsi="宋体" w:hint="eastAsia"/>
                <w:b/>
                <w:sz w:val="24"/>
              </w:rPr>
              <w:lastRenderedPageBreak/>
              <w:t>9</w:t>
            </w:r>
          </w:p>
        </w:tc>
        <w:tc>
          <w:tcPr>
            <w:tcW w:w="1922" w:type="dxa"/>
            <w:tcBorders>
              <w:top w:val="single" w:sz="4" w:space="0" w:color="auto"/>
              <w:left w:val="single" w:sz="4" w:space="0" w:color="auto"/>
              <w:bottom w:val="single" w:sz="4" w:space="0" w:color="auto"/>
              <w:right w:val="single" w:sz="4" w:space="0" w:color="auto"/>
            </w:tcBorders>
            <w:vAlign w:val="center"/>
          </w:tcPr>
          <w:p w:rsidR="00EC0112" w:rsidRDefault="00EC0112" w:rsidP="00355099">
            <w:pPr>
              <w:pStyle w:val="aa"/>
              <w:spacing w:line="420" w:lineRule="exact"/>
              <w:ind w:leftChars="0" w:left="0" w:right="84"/>
              <w:jc w:val="left"/>
              <w:rPr>
                <w:rFonts w:hAnsi="宋体"/>
                <w:bCs/>
                <w:sz w:val="24"/>
              </w:rPr>
            </w:pPr>
            <w:r>
              <w:rPr>
                <w:rFonts w:hAnsi="宋体" w:hint="eastAsia"/>
                <w:bCs/>
                <w:sz w:val="24"/>
              </w:rPr>
              <w:t>投标文件制作</w:t>
            </w:r>
          </w:p>
          <w:p w:rsidR="00EC0112" w:rsidRDefault="00EC0112" w:rsidP="00355099">
            <w:pPr>
              <w:pStyle w:val="aa"/>
              <w:spacing w:line="420" w:lineRule="exact"/>
              <w:ind w:leftChars="0" w:left="0" w:right="84" w:firstLineChars="100" w:firstLine="240"/>
              <w:jc w:val="left"/>
              <w:rPr>
                <w:rFonts w:hAnsi="宋体"/>
                <w:bCs/>
                <w:sz w:val="24"/>
              </w:rPr>
            </w:pPr>
            <w:r>
              <w:rPr>
                <w:rFonts w:hAnsi="宋体" w:hint="eastAsia"/>
                <w:bCs/>
                <w:sz w:val="24"/>
              </w:rPr>
              <w:t>（</w:t>
            </w:r>
            <w:r>
              <w:rPr>
                <w:rFonts w:hAnsi="宋体" w:hint="eastAsia"/>
                <w:bCs/>
                <w:sz w:val="24"/>
              </w:rPr>
              <w:t>2</w:t>
            </w:r>
            <w:r>
              <w:rPr>
                <w:rFonts w:hAnsi="宋体" w:hint="eastAsia"/>
                <w:bCs/>
                <w:sz w:val="24"/>
              </w:rPr>
              <w:t>分）</w:t>
            </w:r>
          </w:p>
        </w:tc>
        <w:tc>
          <w:tcPr>
            <w:tcW w:w="5449"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jc w:val="left"/>
              <w:rPr>
                <w:sz w:val="24"/>
              </w:rPr>
            </w:pPr>
            <w:r>
              <w:rPr>
                <w:rFonts w:hAnsi="宋体" w:hint="eastAsia"/>
                <w:bCs/>
                <w:sz w:val="24"/>
              </w:rPr>
              <w:t>投标文件编制完整，格式规范、装订整齐</w:t>
            </w:r>
            <w:r>
              <w:rPr>
                <w:rFonts w:hAnsi="宋体" w:hint="eastAsia"/>
                <w:sz w:val="24"/>
              </w:rPr>
              <w:t>、符合招标文件要求的，得</w:t>
            </w:r>
            <w:r>
              <w:rPr>
                <w:rFonts w:hAnsi="宋体" w:hint="eastAsia"/>
                <w:sz w:val="24"/>
              </w:rPr>
              <w:t>2</w:t>
            </w:r>
            <w:r>
              <w:rPr>
                <w:rFonts w:hAnsi="宋体" w:hint="eastAsia"/>
                <w:sz w:val="24"/>
              </w:rPr>
              <w:t>分。</w:t>
            </w:r>
            <w:r>
              <w:rPr>
                <w:rFonts w:hAnsi="宋体" w:hint="eastAsia"/>
                <w:bCs/>
                <w:sz w:val="24"/>
              </w:rPr>
              <w:t>投标文件有关内容前后矛盾、与招标文件要求不一致等，评标委员会允许且需要通过询标等程序进行澄清的，该项不得分。投标文件存在其他不符合的，每项（次）扣</w:t>
            </w:r>
            <w:r>
              <w:rPr>
                <w:rFonts w:hAnsi="宋体" w:hint="eastAsia"/>
                <w:bCs/>
                <w:sz w:val="24"/>
              </w:rPr>
              <w:t>0.2</w:t>
            </w:r>
            <w:r>
              <w:rPr>
                <w:rFonts w:hAnsi="宋体" w:hint="eastAsia"/>
                <w:bCs/>
                <w:sz w:val="24"/>
              </w:rPr>
              <w:t>分</w:t>
            </w:r>
            <w:r>
              <w:rPr>
                <w:rFonts w:hAnsi="宋体" w:hint="eastAsia"/>
                <w:sz w:val="24"/>
              </w:rPr>
              <w:t>，扣完该项得分为止</w:t>
            </w:r>
            <w:r>
              <w:rPr>
                <w:rFonts w:hAnsi="宋体" w:hint="eastAsia"/>
                <w:bCs/>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0112" w:rsidRDefault="00EC0112" w:rsidP="00184EB1">
            <w:pPr>
              <w:pStyle w:val="aa"/>
              <w:spacing w:line="420" w:lineRule="exact"/>
              <w:ind w:leftChars="0" w:left="0" w:right="84"/>
              <w:jc w:val="left"/>
              <w:rPr>
                <w:sz w:val="24"/>
                <w:lang w:val="zh-CN"/>
              </w:rPr>
            </w:pPr>
            <w:r>
              <w:rPr>
                <w:rFonts w:hAnsi="宋体" w:hint="eastAsia"/>
                <w:sz w:val="24"/>
                <w:lang w:val="zh-CN"/>
              </w:rPr>
              <w:t>2</w:t>
            </w:r>
            <w:r>
              <w:rPr>
                <w:rFonts w:hAnsi="宋体" w:hint="eastAsia"/>
                <w:sz w:val="24"/>
                <w:lang w:val="zh-CN"/>
              </w:rPr>
              <w:t>分</w:t>
            </w:r>
          </w:p>
        </w:tc>
      </w:tr>
    </w:tbl>
    <w:p w:rsidR="000E4BC9" w:rsidRPr="00F65B19" w:rsidRDefault="000E4BC9">
      <w:pPr>
        <w:widowControl/>
        <w:spacing w:line="400" w:lineRule="exact"/>
        <w:jc w:val="left"/>
        <w:rPr>
          <w:rFonts w:ascii="宋体" w:hAnsi="宋体" w:cs="宋体"/>
          <w:kern w:val="0"/>
          <w:szCs w:val="21"/>
        </w:rPr>
      </w:pPr>
    </w:p>
    <w:p w:rsidR="00633F7E" w:rsidRDefault="00633F7E">
      <w:pPr>
        <w:widowControl/>
        <w:spacing w:line="400" w:lineRule="exact"/>
        <w:jc w:val="left"/>
        <w:rPr>
          <w:rFonts w:ascii="宋体" w:hAnsi="宋体" w:cs="宋体"/>
          <w:kern w:val="0"/>
          <w:szCs w:val="21"/>
        </w:rPr>
      </w:pPr>
    </w:p>
    <w:p w:rsidR="00E9505A" w:rsidRDefault="00E9505A">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184EB1" w:rsidRDefault="00184EB1">
      <w:pPr>
        <w:autoSpaceDE w:val="0"/>
        <w:autoSpaceDN w:val="0"/>
        <w:adjustRightInd w:val="0"/>
        <w:spacing w:line="360" w:lineRule="auto"/>
        <w:jc w:val="center"/>
        <w:outlineLvl w:val="0"/>
        <w:rPr>
          <w:b/>
          <w:color w:val="000000"/>
          <w:sz w:val="36"/>
          <w:szCs w:val="36"/>
        </w:rPr>
      </w:pPr>
    </w:p>
    <w:p w:rsidR="00BD1963" w:rsidRDefault="00BD1963">
      <w:pPr>
        <w:autoSpaceDE w:val="0"/>
        <w:autoSpaceDN w:val="0"/>
        <w:adjustRightInd w:val="0"/>
        <w:spacing w:line="360" w:lineRule="auto"/>
        <w:jc w:val="center"/>
        <w:outlineLvl w:val="0"/>
        <w:rPr>
          <w:b/>
          <w:color w:val="000000"/>
          <w:sz w:val="36"/>
          <w:szCs w:val="36"/>
        </w:rPr>
      </w:pPr>
    </w:p>
    <w:p w:rsidR="00BD1963" w:rsidRDefault="00BD1963">
      <w:pPr>
        <w:autoSpaceDE w:val="0"/>
        <w:autoSpaceDN w:val="0"/>
        <w:adjustRightInd w:val="0"/>
        <w:spacing w:line="360" w:lineRule="auto"/>
        <w:jc w:val="center"/>
        <w:outlineLvl w:val="0"/>
        <w:rPr>
          <w:b/>
          <w:color w:val="000000"/>
          <w:sz w:val="36"/>
          <w:szCs w:val="36"/>
        </w:rPr>
      </w:pPr>
    </w:p>
    <w:p w:rsidR="00D113A2" w:rsidRDefault="00D113A2">
      <w:pPr>
        <w:autoSpaceDE w:val="0"/>
        <w:autoSpaceDN w:val="0"/>
        <w:adjustRightInd w:val="0"/>
        <w:spacing w:line="360" w:lineRule="auto"/>
        <w:jc w:val="center"/>
        <w:outlineLvl w:val="0"/>
        <w:rPr>
          <w:b/>
          <w:color w:val="000000"/>
          <w:sz w:val="36"/>
          <w:szCs w:val="36"/>
        </w:rPr>
      </w:pPr>
    </w:p>
    <w:p w:rsidR="00D113A2" w:rsidRDefault="00D113A2">
      <w:pPr>
        <w:autoSpaceDE w:val="0"/>
        <w:autoSpaceDN w:val="0"/>
        <w:adjustRightInd w:val="0"/>
        <w:spacing w:line="360" w:lineRule="auto"/>
        <w:jc w:val="center"/>
        <w:outlineLvl w:val="0"/>
        <w:rPr>
          <w:b/>
          <w:color w:val="000000"/>
          <w:sz w:val="36"/>
          <w:szCs w:val="36"/>
        </w:rPr>
      </w:pPr>
    </w:p>
    <w:p w:rsidR="00D113A2" w:rsidRDefault="00D113A2">
      <w:pPr>
        <w:autoSpaceDE w:val="0"/>
        <w:autoSpaceDN w:val="0"/>
        <w:adjustRightInd w:val="0"/>
        <w:spacing w:line="360" w:lineRule="auto"/>
        <w:jc w:val="center"/>
        <w:outlineLvl w:val="0"/>
        <w:rPr>
          <w:b/>
          <w:color w:val="000000"/>
          <w:sz w:val="36"/>
          <w:szCs w:val="36"/>
        </w:rPr>
      </w:pPr>
    </w:p>
    <w:p w:rsidR="00797CB2" w:rsidRDefault="00B00C94">
      <w:pPr>
        <w:autoSpaceDE w:val="0"/>
        <w:autoSpaceDN w:val="0"/>
        <w:adjustRightInd w:val="0"/>
        <w:spacing w:line="360" w:lineRule="auto"/>
        <w:jc w:val="center"/>
        <w:outlineLvl w:val="0"/>
        <w:rPr>
          <w:b/>
          <w:color w:val="000000"/>
          <w:sz w:val="36"/>
          <w:szCs w:val="36"/>
        </w:rPr>
      </w:pPr>
      <w:r>
        <w:rPr>
          <w:rFonts w:hint="eastAsia"/>
          <w:b/>
          <w:color w:val="000000"/>
          <w:sz w:val="36"/>
          <w:szCs w:val="36"/>
        </w:rPr>
        <w:lastRenderedPageBreak/>
        <w:t>第四章</w:t>
      </w:r>
      <w:r>
        <w:rPr>
          <w:rFonts w:hint="eastAsia"/>
          <w:b/>
          <w:color w:val="000000"/>
          <w:sz w:val="36"/>
          <w:szCs w:val="36"/>
        </w:rPr>
        <w:t xml:space="preserve">   </w:t>
      </w:r>
      <w:r>
        <w:rPr>
          <w:rFonts w:hint="eastAsia"/>
          <w:b/>
          <w:color w:val="000000"/>
          <w:sz w:val="36"/>
          <w:szCs w:val="36"/>
        </w:rPr>
        <w:t>公开招标需求</w:t>
      </w:r>
    </w:p>
    <w:p w:rsidR="00184EB1" w:rsidRDefault="00184EB1" w:rsidP="00184EB1">
      <w:pPr>
        <w:suppressAutoHyphens/>
        <w:jc w:val="center"/>
        <w:rPr>
          <w:rFonts w:ascii="宋体" w:hAnsi="宋体"/>
          <w:b/>
          <w:bCs/>
          <w:sz w:val="36"/>
          <w:szCs w:val="36"/>
        </w:rPr>
      </w:pPr>
    </w:p>
    <w:p w:rsidR="00184EB1" w:rsidRDefault="00184EB1" w:rsidP="00184EB1">
      <w:pPr>
        <w:suppressAutoHyphens/>
        <w:jc w:val="center"/>
        <w:rPr>
          <w:rFonts w:ascii="宋体" w:hAnsi="宋体"/>
          <w:b/>
          <w:bCs/>
          <w:sz w:val="44"/>
          <w:szCs w:val="44"/>
        </w:rPr>
      </w:pPr>
      <w:r>
        <w:rPr>
          <w:rFonts w:ascii="宋体" w:hAnsi="宋体" w:hint="eastAsia"/>
          <w:b/>
          <w:bCs/>
          <w:sz w:val="36"/>
          <w:szCs w:val="36"/>
        </w:rPr>
        <w:t>标段</w:t>
      </w:r>
      <w:proofErr w:type="gramStart"/>
      <w:r>
        <w:rPr>
          <w:rFonts w:ascii="宋体" w:hAnsi="宋体" w:hint="eastAsia"/>
          <w:b/>
          <w:bCs/>
          <w:sz w:val="36"/>
          <w:szCs w:val="36"/>
        </w:rPr>
        <w:t>一</w:t>
      </w:r>
      <w:proofErr w:type="gramEnd"/>
      <w:r>
        <w:rPr>
          <w:rFonts w:ascii="宋体" w:hAnsi="宋体" w:hint="eastAsia"/>
          <w:b/>
          <w:bCs/>
          <w:sz w:val="36"/>
          <w:szCs w:val="36"/>
        </w:rPr>
        <w:t>：总质量18吨</w:t>
      </w:r>
      <w:proofErr w:type="gramStart"/>
      <w:r>
        <w:rPr>
          <w:rFonts w:ascii="宋体" w:hAnsi="宋体" w:hint="eastAsia"/>
          <w:b/>
          <w:bCs/>
          <w:sz w:val="36"/>
          <w:szCs w:val="36"/>
        </w:rPr>
        <w:t>勾臂车技术</w:t>
      </w:r>
      <w:proofErr w:type="gramEnd"/>
      <w:r>
        <w:rPr>
          <w:rFonts w:ascii="宋体" w:hAnsi="宋体" w:hint="eastAsia"/>
          <w:b/>
          <w:bCs/>
          <w:sz w:val="36"/>
          <w:szCs w:val="36"/>
        </w:rPr>
        <w:t>参数（国六）1辆</w:t>
      </w:r>
    </w:p>
    <w:p w:rsidR="00184EB1" w:rsidRDefault="00184EB1" w:rsidP="00184EB1">
      <w:pPr>
        <w:suppressAutoHyphens/>
        <w:ind w:leftChars="-64" w:left="-134"/>
        <w:rPr>
          <w:rFonts w:ascii="宋体" w:hAnsi="宋体"/>
          <w:b/>
          <w:bCs/>
          <w:sz w:val="24"/>
        </w:rPr>
      </w:pPr>
    </w:p>
    <w:p w:rsidR="00184EB1" w:rsidRDefault="00184EB1" w:rsidP="00184EB1">
      <w:pPr>
        <w:numPr>
          <w:ilvl w:val="0"/>
          <w:numId w:val="11"/>
        </w:numPr>
        <w:suppressAutoHyphens/>
        <w:ind w:firstLineChars="200" w:firstLine="482"/>
        <w:rPr>
          <w:rFonts w:ascii="宋体" w:hAnsi="宋体"/>
          <w:b/>
          <w:bCs/>
          <w:sz w:val="24"/>
        </w:rPr>
      </w:pPr>
      <w:r>
        <w:rPr>
          <w:rFonts w:ascii="宋体" w:hAnsi="宋体" w:hint="eastAsia"/>
          <w:b/>
          <w:bCs/>
          <w:sz w:val="24"/>
        </w:rPr>
        <w:t>主要参数</w:t>
      </w:r>
    </w:p>
    <w:p w:rsidR="00184EB1" w:rsidRDefault="00184EB1" w:rsidP="00184EB1">
      <w:pPr>
        <w:pStyle w:val="a9"/>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4016"/>
      </w:tblGrid>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项  目</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规格</w:t>
            </w:r>
          </w:p>
        </w:tc>
      </w:tr>
      <w:tr w:rsidR="00184EB1" w:rsidTr="00C065D5">
        <w:trPr>
          <w:trHeight w:val="9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sz w:val="24"/>
              </w:rPr>
              <w:t>底盘</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proofErr w:type="gramStart"/>
            <w:r>
              <w:rPr>
                <w:rFonts w:ascii="宋体" w:hAnsi="宋体" w:hint="eastAsia"/>
                <w:sz w:val="24"/>
              </w:rPr>
              <w:t>东风天</w:t>
            </w:r>
            <w:proofErr w:type="gramEnd"/>
            <w:r>
              <w:rPr>
                <w:rFonts w:ascii="宋体" w:hAnsi="宋体" w:hint="eastAsia"/>
                <w:sz w:val="24"/>
              </w:rPr>
              <w:t>锦、</w:t>
            </w:r>
            <w:proofErr w:type="gramStart"/>
            <w:r>
              <w:rPr>
                <w:rFonts w:ascii="宋体" w:hAnsi="宋体" w:hint="eastAsia"/>
                <w:sz w:val="24"/>
              </w:rPr>
              <w:t>柳汽乘龙</w:t>
            </w:r>
            <w:proofErr w:type="gramEnd"/>
            <w:r>
              <w:rPr>
                <w:rFonts w:ascii="宋体" w:hAnsi="宋体" w:hint="eastAsia"/>
                <w:sz w:val="24"/>
              </w:rPr>
              <w:t>、中国重汽、</w:t>
            </w:r>
          </w:p>
          <w:p w:rsidR="00184EB1" w:rsidRDefault="00184EB1" w:rsidP="00C065D5">
            <w:pPr>
              <w:overflowPunct w:val="0"/>
              <w:spacing w:line="360" w:lineRule="exact"/>
              <w:jc w:val="center"/>
              <w:rPr>
                <w:rFonts w:ascii="宋体" w:hAnsi="宋体"/>
                <w:sz w:val="24"/>
              </w:rPr>
            </w:pPr>
            <w:r>
              <w:rPr>
                <w:rFonts w:ascii="宋体" w:hAnsi="宋体" w:hint="eastAsia"/>
                <w:sz w:val="24"/>
              </w:rPr>
              <w:t>北汽福田(排放标准符合国六）</w:t>
            </w:r>
          </w:p>
        </w:tc>
      </w:tr>
      <w:tr w:rsidR="00184EB1" w:rsidTr="00C065D5">
        <w:trPr>
          <w:trHeight w:val="785"/>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底盘</w:t>
            </w:r>
            <w:r>
              <w:rPr>
                <w:rFonts w:ascii="宋体" w:hAnsi="宋体" w:hint="eastAsia"/>
                <w:color w:val="000000"/>
                <w:sz w:val="24"/>
              </w:rPr>
              <w:t>发动机</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东风康明斯</w:t>
            </w:r>
            <w:hyperlink r:id="rId14" w:history="1">
              <w:r>
                <w:rPr>
                  <w:rFonts w:ascii="宋体" w:hAnsi="宋体" w:hint="eastAsia"/>
                  <w:sz w:val="24"/>
                </w:rPr>
                <w:t>D6.7NS6B230</w:t>
              </w:r>
            </w:hyperlink>
            <w:r>
              <w:rPr>
                <w:rFonts w:ascii="宋体" w:hAnsi="宋体" w:hint="eastAsia"/>
                <w:sz w:val="24"/>
              </w:rPr>
              <w:t>、广西玉柴</w:t>
            </w:r>
            <w:hyperlink r:id="rId15" w:history="1">
              <w:r>
                <w:rPr>
                  <w:rFonts w:ascii="宋体" w:hAnsi="宋体" w:hint="eastAsia"/>
                  <w:sz w:val="24"/>
                </w:rPr>
                <w:t>YCS06245-60</w:t>
              </w:r>
            </w:hyperlink>
            <w:r>
              <w:rPr>
                <w:rFonts w:ascii="宋体" w:hAnsi="宋体" w:hint="eastAsia"/>
                <w:sz w:val="24"/>
              </w:rPr>
              <w:t>、中国</w:t>
            </w:r>
            <w:proofErr w:type="gramStart"/>
            <w:r>
              <w:rPr>
                <w:rFonts w:ascii="宋体" w:hAnsi="宋体" w:hint="eastAsia"/>
                <w:sz w:val="24"/>
              </w:rPr>
              <w:t>一</w:t>
            </w:r>
            <w:proofErr w:type="gramEnd"/>
            <w:r>
              <w:rPr>
                <w:rFonts w:ascii="宋体" w:hAnsi="宋体" w:hint="eastAsia"/>
                <w:sz w:val="24"/>
              </w:rPr>
              <w:t>汽</w:t>
            </w:r>
            <w:hyperlink r:id="rId16" w:history="1">
              <w:r>
                <w:rPr>
                  <w:rFonts w:ascii="宋体" w:hAnsi="宋体" w:hint="eastAsia"/>
                  <w:sz w:val="24"/>
                </w:rPr>
                <w:t>CA6DH1-24E6</w:t>
              </w:r>
            </w:hyperlink>
            <w:hyperlink r:id="rId17" w:history="1"/>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color w:val="000000"/>
                <w:sz w:val="24"/>
              </w:rPr>
              <w:t>发动机功率(KW)</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≥169kw/2300r</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sz w:val="24"/>
              </w:rPr>
            </w:pPr>
            <w:r>
              <w:rPr>
                <w:rFonts w:ascii="宋体" w:hAnsi="宋体" w:hint="eastAsia"/>
                <w:sz w:val="24"/>
              </w:rPr>
              <w:t>发动机排量（ml）</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≥6700</w:t>
            </w:r>
          </w:p>
        </w:tc>
      </w:tr>
      <w:tr w:rsidR="00184EB1" w:rsidTr="00C065D5">
        <w:trPr>
          <w:trHeight w:val="9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整车外形尺寸(长×宽×高)(ｍｍ)</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 xml:space="preserve"> ≥7100 ×2470×2900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总质量(Kg)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≥18000</w:t>
            </w:r>
          </w:p>
        </w:tc>
      </w:tr>
      <w:tr w:rsidR="00184EB1" w:rsidTr="00C065D5">
        <w:trPr>
          <w:trHeight w:val="856"/>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整备质量(Kg)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≥7500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773"/>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额定</w:t>
            </w:r>
            <w:proofErr w:type="gramStart"/>
            <w:r>
              <w:rPr>
                <w:rFonts w:ascii="宋体" w:hAnsi="宋体" w:hint="eastAsia"/>
                <w:color w:val="000000"/>
                <w:sz w:val="24"/>
              </w:rPr>
              <w:t>载质量</w:t>
            </w:r>
            <w:proofErr w:type="gramEnd"/>
            <w:r>
              <w:rPr>
                <w:rFonts w:ascii="宋体" w:hAnsi="宋体" w:hint="eastAsia"/>
                <w:color w:val="000000"/>
                <w:sz w:val="24"/>
              </w:rPr>
              <w:t>(Kg)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≥9870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底盘轴距(ｍｍ)</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4500（±5%）</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接近角/离去角( °)</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≤18/20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sz w:val="24"/>
              </w:rPr>
            </w:pPr>
            <w:r>
              <w:rPr>
                <w:rFonts w:ascii="宋体" w:hAnsi="宋体" w:hint="eastAsia"/>
                <w:sz w:val="24"/>
              </w:rPr>
              <w:t>最高时速（Km/h）</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≥89</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轮胎规格</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10．00R20钢丝胎</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A40BA9" w:rsidP="00C065D5">
            <w:pPr>
              <w:overflowPunct w:val="0"/>
              <w:spacing w:line="360" w:lineRule="exact"/>
              <w:jc w:val="center"/>
              <w:rPr>
                <w:rFonts w:ascii="宋体" w:hAnsi="宋体"/>
                <w:color w:val="000000"/>
                <w:sz w:val="24"/>
                <w:highlight w:val="yellow"/>
              </w:rPr>
            </w:pPr>
            <w:r>
              <w:rPr>
                <w:rFonts w:ascii="宋体" w:hAnsi="宋体" w:cs="宋体" w:hint="eastAsia"/>
                <w:b/>
                <w:sz w:val="24"/>
              </w:rPr>
              <w:t>▲</w:t>
            </w:r>
            <w:r w:rsidR="00184EB1">
              <w:rPr>
                <w:rFonts w:ascii="宋体" w:hAnsi="宋体" w:hint="eastAsia"/>
                <w:color w:val="000000"/>
                <w:sz w:val="24"/>
              </w:rPr>
              <w:t>起吊能力(T)</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≥14</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proofErr w:type="gramStart"/>
            <w:r>
              <w:rPr>
                <w:rFonts w:ascii="宋体" w:hAnsi="宋体" w:hint="eastAsia"/>
                <w:color w:val="000000"/>
                <w:sz w:val="24"/>
              </w:rPr>
              <w:t>钩</w:t>
            </w:r>
            <w:proofErr w:type="gramEnd"/>
            <w:r>
              <w:rPr>
                <w:rFonts w:ascii="宋体" w:hAnsi="宋体" w:hint="eastAsia"/>
                <w:color w:val="000000"/>
                <w:sz w:val="24"/>
              </w:rPr>
              <w:t>心高度(mm)</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1620±2</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外导入宽度(mm)</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1070±10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A40BA9" w:rsidP="00C065D5">
            <w:pPr>
              <w:overflowPunct w:val="0"/>
              <w:spacing w:line="360" w:lineRule="exact"/>
              <w:jc w:val="center"/>
              <w:rPr>
                <w:rFonts w:ascii="宋体" w:hAnsi="宋体"/>
                <w:color w:val="000000"/>
                <w:sz w:val="24"/>
              </w:rPr>
            </w:pPr>
            <w:r>
              <w:rPr>
                <w:rFonts w:ascii="宋体" w:hAnsi="宋体" w:cs="宋体" w:hint="eastAsia"/>
                <w:b/>
                <w:sz w:val="24"/>
              </w:rPr>
              <w:t>▲</w:t>
            </w:r>
            <w:r w:rsidR="00184EB1">
              <w:rPr>
                <w:rFonts w:ascii="宋体" w:hAnsi="宋体" w:hint="eastAsia"/>
                <w:color w:val="000000"/>
                <w:sz w:val="24"/>
              </w:rPr>
              <w:t>液压系统最大压力(MPa)</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≥30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拉臂</w:t>
            </w:r>
            <w:proofErr w:type="gramStart"/>
            <w:r>
              <w:rPr>
                <w:rFonts w:ascii="宋体" w:hAnsi="宋体" w:hint="eastAsia"/>
                <w:color w:val="000000"/>
                <w:sz w:val="24"/>
              </w:rPr>
              <w:t>钩</w:t>
            </w:r>
            <w:proofErr w:type="gramEnd"/>
            <w:r>
              <w:rPr>
                <w:rFonts w:ascii="宋体" w:hAnsi="宋体" w:hint="eastAsia"/>
                <w:color w:val="000000"/>
                <w:sz w:val="24"/>
              </w:rPr>
              <w:t>控制方式</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操作手柄+按钮自动复位</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color w:val="000000"/>
                <w:sz w:val="24"/>
              </w:rPr>
            </w:pPr>
            <w:r>
              <w:rPr>
                <w:rFonts w:ascii="宋体" w:hAnsi="宋体" w:hint="eastAsia"/>
                <w:sz w:val="24"/>
              </w:rPr>
              <w:t>驾驶室</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配原厂冷暖空调</w:t>
            </w:r>
          </w:p>
        </w:tc>
      </w:tr>
    </w:tbl>
    <w:p w:rsidR="00184EB1" w:rsidRDefault="00184EB1" w:rsidP="00184EB1">
      <w:pPr>
        <w:pStyle w:val="a9"/>
        <w:rPr>
          <w:rFonts w:ascii="宋体" w:hAnsi="宋体"/>
          <w:b/>
          <w:bCs/>
          <w:color w:val="000000"/>
        </w:rPr>
      </w:pPr>
    </w:p>
    <w:p w:rsidR="00184EB1" w:rsidRDefault="00184EB1" w:rsidP="00184EB1">
      <w:pPr>
        <w:overflowPunct w:val="0"/>
        <w:spacing w:line="360" w:lineRule="exact"/>
        <w:rPr>
          <w:rFonts w:ascii="宋体" w:hAnsi="宋体"/>
          <w:b/>
          <w:bCs/>
          <w:color w:val="000000"/>
          <w:sz w:val="24"/>
        </w:rPr>
      </w:pPr>
      <w:r>
        <w:rPr>
          <w:rFonts w:ascii="宋体" w:hAnsi="宋体" w:hint="eastAsia"/>
          <w:b/>
          <w:bCs/>
          <w:color w:val="000000"/>
          <w:sz w:val="24"/>
        </w:rPr>
        <w:t>二、主要性能及要求</w:t>
      </w:r>
    </w:p>
    <w:p w:rsidR="00184EB1" w:rsidRDefault="00A40BA9" w:rsidP="00184EB1">
      <w:pPr>
        <w:widowControl/>
        <w:autoSpaceDE w:val="0"/>
        <w:autoSpaceDN w:val="0"/>
        <w:adjustRightInd w:val="0"/>
        <w:spacing w:line="460" w:lineRule="atLeast"/>
        <w:textAlignment w:val="bottom"/>
        <w:rPr>
          <w:rFonts w:ascii="宋体" w:hAnsi="宋体"/>
          <w:sz w:val="24"/>
        </w:rPr>
      </w:pPr>
      <w:r>
        <w:rPr>
          <w:rFonts w:ascii="宋体" w:hAnsi="宋体" w:cs="宋体" w:hint="eastAsia"/>
          <w:b/>
          <w:sz w:val="24"/>
        </w:rPr>
        <w:t>▲</w:t>
      </w:r>
      <w:r w:rsidR="00184EB1">
        <w:rPr>
          <w:rFonts w:ascii="宋体" w:hAnsi="宋体" w:hint="eastAsia"/>
          <w:sz w:val="24"/>
        </w:rPr>
        <w:t>１、拉臂有多处需采用高强度精铸件，至少3处以上，以提高拉臂的安全系数和寿命，提供实物照片。</w:t>
      </w:r>
    </w:p>
    <w:p w:rsidR="00184EB1" w:rsidRDefault="00184EB1" w:rsidP="00184EB1">
      <w:pPr>
        <w:widowControl/>
        <w:autoSpaceDE w:val="0"/>
        <w:autoSpaceDN w:val="0"/>
        <w:adjustRightInd w:val="0"/>
        <w:spacing w:line="460" w:lineRule="atLeast"/>
        <w:textAlignment w:val="bottom"/>
        <w:rPr>
          <w:rFonts w:ascii="宋体" w:hAnsi="宋体"/>
          <w:b/>
          <w:bCs/>
          <w:sz w:val="24"/>
        </w:rPr>
      </w:pPr>
      <w:r>
        <w:rPr>
          <w:rFonts w:ascii="宋体" w:hAnsi="宋体" w:hint="eastAsia"/>
          <w:sz w:val="24"/>
        </w:rPr>
        <w:t>2、所有的控制需在驾驶室内可进行操纵完成。</w:t>
      </w:r>
    </w:p>
    <w:p w:rsidR="00184EB1" w:rsidRDefault="00184EB1" w:rsidP="00184EB1">
      <w:pPr>
        <w:widowControl/>
        <w:autoSpaceDE w:val="0"/>
        <w:autoSpaceDN w:val="0"/>
        <w:adjustRightInd w:val="0"/>
        <w:spacing w:line="460" w:lineRule="atLeast"/>
        <w:textAlignment w:val="bottom"/>
        <w:rPr>
          <w:rFonts w:ascii="宋体" w:hAnsi="宋体"/>
          <w:b/>
          <w:bCs/>
          <w:sz w:val="24"/>
        </w:rPr>
      </w:pPr>
      <w:r>
        <w:rPr>
          <w:rFonts w:ascii="宋体" w:hAnsi="宋体" w:hint="eastAsia"/>
          <w:sz w:val="24"/>
        </w:rPr>
        <w:t>3、需设置有安全撑杆，车辆在维修时，举升拉臂，撑起安全撑杆，保护维修人员安全。</w:t>
      </w:r>
    </w:p>
    <w:p w:rsidR="00184EB1" w:rsidRDefault="00BD1963" w:rsidP="00184EB1">
      <w:pPr>
        <w:widowControl/>
        <w:autoSpaceDE w:val="0"/>
        <w:autoSpaceDN w:val="0"/>
        <w:adjustRightInd w:val="0"/>
        <w:spacing w:line="460" w:lineRule="atLeast"/>
        <w:textAlignment w:val="bottom"/>
        <w:rPr>
          <w:rFonts w:ascii="宋体" w:hAnsi="宋体"/>
          <w:b/>
          <w:bCs/>
          <w:sz w:val="24"/>
        </w:rPr>
      </w:pPr>
      <w:r w:rsidRPr="00BD1963">
        <w:rPr>
          <w:rFonts w:ascii="宋体" w:hAnsi="宋体" w:hint="eastAsia"/>
          <w:b/>
          <w:sz w:val="24"/>
        </w:rPr>
        <w:t>★</w:t>
      </w:r>
      <w:r w:rsidR="00184EB1">
        <w:rPr>
          <w:rFonts w:ascii="宋体" w:hAnsi="宋体" w:hint="eastAsia"/>
          <w:sz w:val="24"/>
        </w:rPr>
        <w:t>4、控制阀采用五联阀，用于开启垃圾箱的控制阀为单独控制，提供实物照片。</w:t>
      </w:r>
    </w:p>
    <w:p w:rsidR="00184EB1" w:rsidRDefault="00BD1963" w:rsidP="00184EB1">
      <w:pPr>
        <w:widowControl/>
        <w:autoSpaceDE w:val="0"/>
        <w:autoSpaceDN w:val="0"/>
        <w:adjustRightInd w:val="0"/>
        <w:spacing w:line="460" w:lineRule="atLeast"/>
        <w:textAlignment w:val="bottom"/>
        <w:rPr>
          <w:rFonts w:ascii="宋体" w:hAnsi="宋体"/>
          <w:sz w:val="24"/>
        </w:rPr>
      </w:pPr>
      <w:r w:rsidRPr="00BD1963">
        <w:rPr>
          <w:rFonts w:ascii="宋体" w:hAnsi="宋体" w:hint="eastAsia"/>
          <w:b/>
          <w:sz w:val="24"/>
        </w:rPr>
        <w:t>★</w:t>
      </w:r>
      <w:r w:rsidR="00184EB1">
        <w:rPr>
          <w:rFonts w:ascii="宋体" w:hAnsi="宋体" w:hint="eastAsia"/>
          <w:sz w:val="24"/>
        </w:rPr>
        <w:t>5、车辆在拉臂下降快到位时，液压系统需设置有缓冲控制回落，设备能平稳运行，需提供实物照片。</w:t>
      </w:r>
    </w:p>
    <w:p w:rsidR="00184EB1" w:rsidRDefault="00184EB1" w:rsidP="00184EB1">
      <w:pPr>
        <w:widowControl/>
        <w:autoSpaceDE w:val="0"/>
        <w:autoSpaceDN w:val="0"/>
        <w:adjustRightInd w:val="0"/>
        <w:spacing w:line="460" w:lineRule="atLeast"/>
        <w:textAlignment w:val="bottom"/>
        <w:rPr>
          <w:rFonts w:ascii="宋体" w:hAnsi="宋体"/>
          <w:sz w:val="24"/>
        </w:rPr>
      </w:pPr>
      <w:r>
        <w:rPr>
          <w:rFonts w:ascii="宋体" w:hAnsi="宋体" w:hint="eastAsia"/>
          <w:sz w:val="24"/>
        </w:rPr>
        <w:t>6、提供车辆的检测报告与公告参数，与实物一致。</w:t>
      </w:r>
    </w:p>
    <w:p w:rsidR="00184EB1" w:rsidRDefault="00184EB1" w:rsidP="00184EB1">
      <w:pPr>
        <w:widowControl/>
        <w:autoSpaceDE w:val="0"/>
        <w:autoSpaceDN w:val="0"/>
        <w:adjustRightInd w:val="0"/>
        <w:spacing w:line="460" w:lineRule="atLeast"/>
        <w:textAlignment w:val="bottom"/>
        <w:rPr>
          <w:rFonts w:ascii="宋体" w:hAnsi="宋体"/>
          <w:sz w:val="24"/>
        </w:rPr>
      </w:pPr>
      <w:r>
        <w:rPr>
          <w:rFonts w:ascii="宋体" w:hAnsi="宋体" w:hint="eastAsia"/>
          <w:sz w:val="24"/>
        </w:rPr>
        <w:t>7、供应商在浙江省台州地区设售后服务网点，须提供服务网点的具体地址、联系人、固定电话等。（提供有效的工商营业执照复印件加盖公章。）</w:t>
      </w:r>
    </w:p>
    <w:p w:rsidR="00184EB1" w:rsidRDefault="00A40BA9" w:rsidP="00184EB1">
      <w:pPr>
        <w:widowControl/>
        <w:autoSpaceDE w:val="0"/>
        <w:autoSpaceDN w:val="0"/>
        <w:adjustRightInd w:val="0"/>
        <w:spacing w:line="460" w:lineRule="atLeast"/>
        <w:textAlignment w:val="bottom"/>
        <w:rPr>
          <w:rFonts w:ascii="宋体" w:hAnsi="宋体"/>
          <w:sz w:val="24"/>
        </w:rPr>
      </w:pPr>
      <w:r>
        <w:rPr>
          <w:rFonts w:ascii="宋体" w:hAnsi="宋体" w:cs="宋体" w:hint="eastAsia"/>
          <w:b/>
          <w:sz w:val="24"/>
        </w:rPr>
        <w:t>▲</w:t>
      </w:r>
      <w:r w:rsidR="00184EB1">
        <w:rPr>
          <w:rFonts w:ascii="宋体" w:hAnsi="宋体" w:hint="eastAsia"/>
          <w:sz w:val="24"/>
        </w:rPr>
        <w:t>8、</w:t>
      </w:r>
      <w:proofErr w:type="gramStart"/>
      <w:r w:rsidR="00184EB1">
        <w:rPr>
          <w:rFonts w:ascii="宋体" w:hAnsi="宋体" w:hint="eastAsia"/>
          <w:sz w:val="24"/>
        </w:rPr>
        <w:t>勾臂车必须</w:t>
      </w:r>
      <w:proofErr w:type="gramEnd"/>
      <w:r w:rsidR="00184EB1">
        <w:rPr>
          <w:rFonts w:ascii="宋体" w:hAnsi="宋体" w:hint="eastAsia"/>
          <w:sz w:val="24"/>
        </w:rPr>
        <w:t>可与用户现有地</w:t>
      </w:r>
      <w:proofErr w:type="gramStart"/>
      <w:r w:rsidR="00184EB1">
        <w:rPr>
          <w:rFonts w:ascii="宋体" w:hAnsi="宋体" w:hint="eastAsia"/>
          <w:sz w:val="24"/>
        </w:rPr>
        <w:t>坑水平</w:t>
      </w:r>
      <w:proofErr w:type="gramEnd"/>
      <w:r w:rsidR="00184EB1">
        <w:rPr>
          <w:rFonts w:ascii="宋体" w:hAnsi="宋体" w:hint="eastAsia"/>
          <w:sz w:val="24"/>
        </w:rPr>
        <w:t>式垃圾压缩机的勾</w:t>
      </w:r>
      <w:proofErr w:type="gramStart"/>
      <w:r w:rsidR="00184EB1">
        <w:rPr>
          <w:rFonts w:ascii="宋体" w:hAnsi="宋体" w:hint="eastAsia"/>
          <w:sz w:val="24"/>
        </w:rPr>
        <w:t>臂箱配套</w:t>
      </w:r>
      <w:proofErr w:type="gramEnd"/>
      <w:r w:rsidR="00184EB1">
        <w:rPr>
          <w:rFonts w:ascii="宋体" w:hAnsi="宋体" w:hint="eastAsia"/>
          <w:sz w:val="24"/>
        </w:rPr>
        <w:t>使用，否则所造成的经济损失由供应商负责。各供应商须</w:t>
      </w:r>
      <w:proofErr w:type="gramStart"/>
      <w:r w:rsidR="00184EB1">
        <w:rPr>
          <w:rFonts w:ascii="宋体" w:hAnsi="宋体" w:hint="eastAsia"/>
          <w:sz w:val="24"/>
        </w:rPr>
        <w:t>作出</w:t>
      </w:r>
      <w:proofErr w:type="gramEnd"/>
      <w:r w:rsidR="00184EB1">
        <w:rPr>
          <w:rFonts w:ascii="宋体" w:hAnsi="宋体" w:hint="eastAsia"/>
          <w:sz w:val="24"/>
        </w:rPr>
        <w:t>专项独立承诺，投标文件中未承诺的，视为未实质性响应招标文件要求，按无效投标处理。</w:t>
      </w:r>
    </w:p>
    <w:p w:rsidR="001F1C4A" w:rsidRPr="001F1C4A" w:rsidRDefault="001F1C4A">
      <w:pPr>
        <w:autoSpaceDE w:val="0"/>
        <w:autoSpaceDN w:val="0"/>
        <w:adjustRightInd w:val="0"/>
        <w:snapToGrid w:val="0"/>
        <w:spacing w:line="360" w:lineRule="auto"/>
        <w:rPr>
          <w:rFonts w:asciiTheme="minorEastAsia" w:eastAsiaTheme="minorEastAsia" w:hAnsiTheme="minorEastAsia"/>
          <w:color w:val="FF0000"/>
          <w:kern w:val="0"/>
          <w:sz w:val="24"/>
        </w:rPr>
      </w:pPr>
      <w:r w:rsidRPr="001F1C4A">
        <w:rPr>
          <w:rFonts w:ascii="宋体" w:hAnsi="宋体" w:hint="eastAsia"/>
          <w:color w:val="FF0000"/>
          <w:sz w:val="24"/>
        </w:rPr>
        <w:t>▲9、此次采购车辆需由中标单位支付车辆送到用户所在地的途中费用，以及车辆购置税、一年的</w:t>
      </w:r>
      <w:proofErr w:type="gramStart"/>
      <w:r w:rsidRPr="001F1C4A">
        <w:rPr>
          <w:rFonts w:ascii="宋体" w:hAnsi="宋体" w:hint="eastAsia"/>
          <w:color w:val="FF0000"/>
          <w:sz w:val="24"/>
        </w:rPr>
        <w:t>交强险</w:t>
      </w:r>
      <w:proofErr w:type="gramEnd"/>
      <w:r w:rsidRPr="001F1C4A">
        <w:rPr>
          <w:rFonts w:ascii="宋体" w:hAnsi="宋体" w:hint="eastAsia"/>
          <w:color w:val="FF0000"/>
          <w:sz w:val="24"/>
        </w:rPr>
        <w:t>、车船税、商业险（车辆损失险（足额投保）、第三者责任险保（保额150万）、车上人员责任险（每座5万）*座位数），同时中标单位须派专人交验车辆，完成用户所在地车管所上牌等服务，直至用户可直接驾驶。</w:t>
      </w:r>
    </w:p>
    <w:p w:rsidR="00A64E00" w:rsidRDefault="00A64E00" w:rsidP="00A64E00">
      <w:pPr>
        <w:autoSpaceDE w:val="0"/>
        <w:autoSpaceDN w:val="0"/>
        <w:adjustRightInd w:val="0"/>
        <w:spacing w:line="440" w:lineRule="exact"/>
        <w:textAlignment w:val="baseline"/>
        <w:rPr>
          <w:rFonts w:ascii="宋体" w:hAnsi="宋体"/>
          <w:b/>
          <w:color w:val="000000"/>
          <w:sz w:val="24"/>
        </w:rPr>
      </w:pPr>
      <w:r>
        <w:rPr>
          <w:rFonts w:ascii="宋体" w:hAnsi="宋体" w:hint="eastAsia"/>
          <w:b/>
          <w:color w:val="000000"/>
          <w:sz w:val="24"/>
        </w:rPr>
        <w:t>三、</w:t>
      </w:r>
      <w:r w:rsidR="00A40BA9">
        <w:rPr>
          <w:rFonts w:ascii="宋体" w:hAnsi="宋体" w:cs="宋体" w:hint="eastAsia"/>
          <w:b/>
          <w:sz w:val="24"/>
        </w:rPr>
        <w:t>▲</w:t>
      </w:r>
      <w:r>
        <w:rPr>
          <w:rFonts w:ascii="宋体" w:hAnsi="宋体" w:hint="eastAsia"/>
          <w:b/>
          <w:color w:val="000000"/>
          <w:sz w:val="24"/>
        </w:rPr>
        <w:t>质保期：1年</w:t>
      </w:r>
    </w:p>
    <w:p w:rsidR="00A64E00" w:rsidRPr="00374A3F" w:rsidRDefault="00A64E00" w:rsidP="00A64E00">
      <w:pPr>
        <w:autoSpaceDE w:val="0"/>
        <w:autoSpaceDN w:val="0"/>
        <w:adjustRightInd w:val="0"/>
        <w:spacing w:line="440" w:lineRule="exact"/>
        <w:textAlignment w:val="baseline"/>
        <w:rPr>
          <w:rFonts w:ascii="宋体" w:hAnsi="宋体"/>
          <w:sz w:val="24"/>
        </w:rPr>
      </w:pPr>
      <w:r>
        <w:rPr>
          <w:rFonts w:ascii="宋体" w:hAnsi="宋体" w:hint="eastAsia"/>
          <w:b/>
          <w:color w:val="000000"/>
          <w:sz w:val="24"/>
        </w:rPr>
        <w:t>四</w:t>
      </w:r>
      <w:r w:rsidRPr="00374A3F">
        <w:rPr>
          <w:rFonts w:ascii="宋体" w:hAnsi="宋体" w:hint="eastAsia"/>
          <w:b/>
          <w:color w:val="000000"/>
          <w:sz w:val="24"/>
        </w:rPr>
        <w:t>、</w:t>
      </w:r>
      <w:r w:rsidR="00E36248">
        <w:rPr>
          <w:rFonts w:ascii="宋体" w:hAnsi="宋体" w:cs="宋体" w:hint="eastAsia"/>
          <w:b/>
          <w:sz w:val="24"/>
        </w:rPr>
        <w:t>▲</w:t>
      </w:r>
      <w:r w:rsidRPr="00374A3F">
        <w:rPr>
          <w:rFonts w:ascii="宋体" w:hAnsi="宋体" w:hint="eastAsia"/>
          <w:b/>
          <w:color w:val="000000"/>
          <w:sz w:val="24"/>
        </w:rPr>
        <w:t>保修期：1年</w:t>
      </w:r>
      <w:r w:rsidRPr="00374A3F">
        <w:rPr>
          <w:rFonts w:ascii="宋体" w:hAnsi="宋体" w:hint="eastAsia"/>
          <w:sz w:val="24"/>
        </w:rPr>
        <w:t xml:space="preserve"> </w:t>
      </w:r>
    </w:p>
    <w:p w:rsidR="00A64E00" w:rsidRPr="00964E95" w:rsidRDefault="00A64E00" w:rsidP="00A64E00">
      <w:pPr>
        <w:spacing w:line="440" w:lineRule="exact"/>
        <w:rPr>
          <w:rFonts w:ascii="宋体" w:hAnsi="宋体"/>
          <w:color w:val="000000"/>
          <w:sz w:val="24"/>
        </w:rPr>
      </w:pPr>
      <w:r w:rsidRPr="00964E95">
        <w:rPr>
          <w:rFonts w:ascii="宋体" w:hAnsi="宋体" w:hint="eastAsia"/>
          <w:color w:val="000000"/>
          <w:sz w:val="24"/>
        </w:rPr>
        <w:t>（1）保修期内，如因修理货物或更换部件，而非人为因素出现故障而造成短期停用时，则保修期和免费维修期相应顺延。如停用时间累计超过20天，则货物保修期重新计算。</w:t>
      </w:r>
    </w:p>
    <w:p w:rsidR="00A64E00" w:rsidRPr="00964E95" w:rsidRDefault="00A64E00" w:rsidP="00A64E00">
      <w:pPr>
        <w:spacing w:line="440" w:lineRule="exact"/>
        <w:rPr>
          <w:rFonts w:ascii="宋体" w:hAnsi="宋体"/>
          <w:color w:val="000000"/>
          <w:sz w:val="24"/>
        </w:rPr>
      </w:pPr>
      <w:r w:rsidRPr="00964E95">
        <w:rPr>
          <w:rFonts w:ascii="宋体" w:hAnsi="宋体" w:hint="eastAsia"/>
          <w:color w:val="000000"/>
          <w:sz w:val="24"/>
        </w:rPr>
        <w:t>（2）保修期内，采购人无须自行付费，中标供应商负责修理和替换任何由于货物自身的质量问题造成的损坏及故障。</w:t>
      </w:r>
    </w:p>
    <w:p w:rsidR="00A64E00" w:rsidRPr="00964E95" w:rsidRDefault="00A64E00" w:rsidP="00A64E00">
      <w:pPr>
        <w:spacing w:line="440" w:lineRule="exact"/>
        <w:rPr>
          <w:rFonts w:ascii="宋体" w:hAnsi="宋体"/>
          <w:color w:val="000000"/>
          <w:sz w:val="24"/>
        </w:rPr>
      </w:pPr>
      <w:r w:rsidRPr="00964E95">
        <w:rPr>
          <w:rFonts w:ascii="宋体" w:hAnsi="宋体" w:hint="eastAsia"/>
          <w:color w:val="000000"/>
          <w:sz w:val="24"/>
        </w:rPr>
        <w:t>（3）保修期内，须指定一名技术工程师专门负责本项目的售后服务工作；如有更换，须采购人同意。</w:t>
      </w:r>
    </w:p>
    <w:p w:rsidR="00A64E00" w:rsidRPr="00964E95" w:rsidRDefault="00A64E00" w:rsidP="00A64E00">
      <w:pPr>
        <w:spacing w:line="440" w:lineRule="exact"/>
        <w:rPr>
          <w:rFonts w:ascii="宋体" w:hAnsi="宋体"/>
          <w:color w:val="000000"/>
          <w:sz w:val="24"/>
        </w:rPr>
      </w:pPr>
      <w:r w:rsidRPr="00964E95">
        <w:rPr>
          <w:rFonts w:ascii="宋体" w:hAnsi="宋体" w:hint="eastAsia"/>
          <w:color w:val="000000"/>
          <w:sz w:val="24"/>
        </w:rPr>
        <w:t>（4）中标供应商在保修期内安装（更换）的任何零配件，必须是货物制造商原产的或是经采购人认可的。</w:t>
      </w:r>
    </w:p>
    <w:p w:rsidR="00A64E00" w:rsidRPr="00964E95" w:rsidRDefault="00A64E00" w:rsidP="00A64E00">
      <w:pPr>
        <w:spacing w:line="440" w:lineRule="exact"/>
        <w:rPr>
          <w:rFonts w:ascii="宋体" w:hAnsi="宋体"/>
          <w:color w:val="000000"/>
          <w:sz w:val="24"/>
        </w:rPr>
      </w:pPr>
      <w:r w:rsidRPr="00964E95">
        <w:rPr>
          <w:rFonts w:ascii="宋体" w:hAnsi="宋体" w:hint="eastAsia"/>
          <w:color w:val="000000"/>
          <w:sz w:val="24"/>
        </w:rPr>
        <w:t>（5）所有的替代零配件必须是新的未使用和未经修复的,除非最终用户提供书面许可，否则不可使用此范围外的其他（非新的）配件。</w:t>
      </w:r>
    </w:p>
    <w:p w:rsidR="00A64E00" w:rsidRPr="00964E95" w:rsidRDefault="00A64E00" w:rsidP="00A64E00">
      <w:pPr>
        <w:spacing w:line="440" w:lineRule="exact"/>
        <w:rPr>
          <w:rFonts w:ascii="宋体" w:hAnsi="宋体"/>
          <w:color w:val="000000"/>
          <w:sz w:val="24"/>
        </w:rPr>
      </w:pPr>
      <w:r w:rsidRPr="00964E95">
        <w:rPr>
          <w:rFonts w:ascii="宋体" w:hAnsi="宋体" w:hint="eastAsia"/>
          <w:color w:val="000000"/>
          <w:sz w:val="24"/>
        </w:rPr>
        <w:lastRenderedPageBreak/>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rsidR="00A64E00" w:rsidRPr="00964E95" w:rsidRDefault="00A64E00" w:rsidP="00A64E00">
      <w:pPr>
        <w:spacing w:line="440" w:lineRule="exact"/>
        <w:rPr>
          <w:rFonts w:ascii="宋体" w:hAnsi="宋体"/>
          <w:color w:val="000000"/>
          <w:sz w:val="24"/>
        </w:rPr>
      </w:pPr>
      <w:r w:rsidRPr="00964E95">
        <w:rPr>
          <w:rFonts w:ascii="宋体" w:hAnsi="宋体" w:hint="eastAsia"/>
          <w:color w:val="000000"/>
          <w:sz w:val="24"/>
        </w:rPr>
        <w:t>（7）中标供应商或原厂家的承诺的保修期不符的，以最高标准为准，除非供应商事前正式声明，否则均视为认同，并将在合同中载明。</w:t>
      </w:r>
    </w:p>
    <w:p w:rsidR="00A64E00" w:rsidRPr="00D537C1" w:rsidRDefault="00A64E00" w:rsidP="00A64E00">
      <w:pPr>
        <w:spacing w:line="440" w:lineRule="exact"/>
        <w:rPr>
          <w:rFonts w:ascii="宋体" w:hAnsi="宋体"/>
          <w:b/>
          <w:color w:val="000000"/>
          <w:sz w:val="24"/>
        </w:rPr>
      </w:pPr>
      <w:r>
        <w:rPr>
          <w:rFonts w:ascii="宋体" w:hAnsi="宋体" w:hint="eastAsia"/>
          <w:b/>
          <w:color w:val="000000"/>
          <w:sz w:val="24"/>
        </w:rPr>
        <w:t>五</w:t>
      </w:r>
      <w:r w:rsidRPr="00D537C1">
        <w:rPr>
          <w:rFonts w:ascii="宋体" w:hAnsi="宋体" w:hint="eastAsia"/>
          <w:b/>
          <w:color w:val="000000"/>
          <w:sz w:val="24"/>
        </w:rPr>
        <w:t>、售后服务要求</w:t>
      </w:r>
    </w:p>
    <w:p w:rsidR="00A64E00" w:rsidRPr="00A55D2E" w:rsidRDefault="00A64E00" w:rsidP="00A64E00">
      <w:pPr>
        <w:autoSpaceDE w:val="0"/>
        <w:autoSpaceDN w:val="0"/>
        <w:adjustRightInd w:val="0"/>
        <w:spacing w:line="440" w:lineRule="exact"/>
        <w:ind w:firstLineChars="100" w:firstLine="240"/>
        <w:textAlignment w:val="baseline"/>
        <w:rPr>
          <w:rFonts w:ascii="宋体" w:hAnsi="宋体"/>
          <w:color w:val="000000"/>
          <w:sz w:val="24"/>
        </w:rPr>
      </w:pPr>
      <w:r>
        <w:rPr>
          <w:rFonts w:ascii="宋体" w:hAnsi="宋体" w:hint="eastAsia"/>
          <w:color w:val="000000"/>
          <w:sz w:val="24"/>
        </w:rPr>
        <w:t>1、卖方应提供质保期内的免费保修和终身维修，质保期内维修不得向用户收取任何费</w:t>
      </w:r>
      <w:r w:rsidRPr="00A55D2E">
        <w:rPr>
          <w:rFonts w:ascii="宋体" w:hAnsi="宋体" w:hint="eastAsia"/>
          <w:color w:val="000000"/>
          <w:sz w:val="24"/>
        </w:rPr>
        <w:t>用，并保证及时服务（在接到买方反映后，1</w:t>
      </w:r>
      <w:r w:rsidRPr="00A55D2E">
        <w:rPr>
          <w:rFonts w:ascii="宋体" w:hAnsi="宋体"/>
          <w:color w:val="000000"/>
          <w:sz w:val="24"/>
        </w:rPr>
        <w:t>2</w:t>
      </w:r>
      <w:r w:rsidRPr="00A55D2E">
        <w:rPr>
          <w:rFonts w:ascii="宋体" w:hAnsi="宋体" w:hint="eastAsia"/>
          <w:color w:val="000000"/>
          <w:sz w:val="24"/>
        </w:rPr>
        <w:t>小时内赶到现场处理问题，易损件48小时内寄至，其它零配件10天内寄至），到货半年左右巡回检查保养一次</w:t>
      </w:r>
      <w:r>
        <w:rPr>
          <w:rFonts w:ascii="宋体" w:hAnsi="宋体" w:hint="eastAsia"/>
          <w:color w:val="000000"/>
          <w:sz w:val="24"/>
        </w:rPr>
        <w:t>，终身定期跟踪维修。</w:t>
      </w:r>
    </w:p>
    <w:p w:rsidR="00A64E00" w:rsidRPr="00A55D2E" w:rsidRDefault="00A64E00" w:rsidP="00A64E00">
      <w:pPr>
        <w:autoSpaceDE w:val="0"/>
        <w:autoSpaceDN w:val="0"/>
        <w:adjustRightInd w:val="0"/>
        <w:spacing w:line="440" w:lineRule="exact"/>
        <w:ind w:firstLineChars="100" w:firstLine="240"/>
        <w:textAlignment w:val="baseline"/>
        <w:rPr>
          <w:rFonts w:ascii="宋体" w:hAnsi="宋体"/>
          <w:color w:val="000000"/>
          <w:sz w:val="24"/>
        </w:rPr>
      </w:pPr>
      <w:r w:rsidRPr="00A55D2E">
        <w:rPr>
          <w:rFonts w:ascii="宋体" w:hAnsi="宋体" w:hint="eastAsia"/>
          <w:color w:val="000000"/>
          <w:sz w:val="24"/>
        </w:rPr>
        <w:t>2、厂家须承诺先维修后付款，请详细列出质保期外的维修项目、收费标准、服务承诺及浙江地区用户的维修服务点的联系方法等。</w:t>
      </w:r>
    </w:p>
    <w:p w:rsidR="00A64E00" w:rsidRPr="00A55D2E" w:rsidRDefault="00A64E00" w:rsidP="00A64E00">
      <w:pPr>
        <w:spacing w:line="440" w:lineRule="exact"/>
        <w:ind w:firstLineChars="100" w:firstLine="240"/>
        <w:rPr>
          <w:rFonts w:ascii="宋体" w:hAnsi="宋体"/>
          <w:color w:val="000000"/>
          <w:sz w:val="24"/>
        </w:rPr>
      </w:pPr>
      <w:r>
        <w:rPr>
          <w:rFonts w:ascii="宋体" w:hAnsi="宋体" w:hint="eastAsia"/>
          <w:color w:val="000000"/>
          <w:sz w:val="24"/>
        </w:rPr>
        <w:t>3</w:t>
      </w:r>
      <w:r w:rsidRPr="00A55D2E">
        <w:rPr>
          <w:rFonts w:ascii="宋体" w:hAnsi="宋体" w:hint="eastAsia"/>
          <w:color w:val="000000"/>
          <w:sz w:val="24"/>
        </w:rPr>
        <w:t>、若中标人未能满足上述售后服务要求中的任何一条，采购单位有权委托第三方单位提供售后服务，由此产生的一切费用由中标人承担。</w:t>
      </w:r>
    </w:p>
    <w:p w:rsidR="00A64E00" w:rsidRPr="00366DBB" w:rsidRDefault="00A64E00" w:rsidP="00A64E00">
      <w:pPr>
        <w:rPr>
          <w:rFonts w:ascii="宋体" w:hAnsi="宋体"/>
          <w:b/>
          <w:color w:val="000000"/>
          <w:sz w:val="24"/>
        </w:rPr>
      </w:pPr>
      <w:r w:rsidRPr="00366DBB">
        <w:rPr>
          <w:rFonts w:ascii="宋体" w:hAnsi="宋体" w:hint="eastAsia"/>
          <w:b/>
          <w:color w:val="000000"/>
          <w:sz w:val="24"/>
        </w:rPr>
        <w:t>六、付款方式</w:t>
      </w:r>
    </w:p>
    <w:p w:rsidR="00797CB2" w:rsidRDefault="00A64E00" w:rsidP="00A64E00">
      <w:pPr>
        <w:autoSpaceDE w:val="0"/>
        <w:autoSpaceDN w:val="0"/>
        <w:adjustRightInd w:val="0"/>
        <w:snapToGrid w:val="0"/>
        <w:spacing w:line="360" w:lineRule="auto"/>
        <w:rPr>
          <w:rFonts w:asciiTheme="minorEastAsia" w:eastAsiaTheme="minorEastAsia" w:hAnsiTheme="minorEastAsia"/>
          <w:kern w:val="0"/>
          <w:sz w:val="24"/>
        </w:rPr>
      </w:pPr>
      <w:r w:rsidRPr="00374A3F">
        <w:rPr>
          <w:rFonts w:ascii="宋体" w:hAnsi="宋体" w:hint="eastAsia"/>
          <w:color w:val="000000"/>
          <w:sz w:val="24"/>
        </w:rPr>
        <w:t>付款方式：货到验收合格，并完成上牌后，支付总价的95%，余款1年后付清</w:t>
      </w:r>
      <w:r w:rsidRPr="00374A3F">
        <w:rPr>
          <w:rFonts w:ascii="宋体" w:hAnsi="宋体" w:hint="eastAsia"/>
          <w:sz w:val="24"/>
        </w:rPr>
        <w:t>。</w:t>
      </w: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rsidP="00184EB1">
      <w:pPr>
        <w:suppressAutoHyphens/>
        <w:jc w:val="center"/>
        <w:rPr>
          <w:rFonts w:ascii="宋体" w:hAnsi="宋体"/>
          <w:b/>
          <w:bCs/>
          <w:sz w:val="36"/>
          <w:szCs w:val="36"/>
        </w:rPr>
      </w:pPr>
      <w:r>
        <w:rPr>
          <w:rFonts w:ascii="宋体" w:hAnsi="宋体" w:hint="eastAsia"/>
          <w:b/>
          <w:bCs/>
          <w:sz w:val="36"/>
          <w:szCs w:val="36"/>
        </w:rPr>
        <w:lastRenderedPageBreak/>
        <w:t>标段二：总质量18吨</w:t>
      </w:r>
      <w:proofErr w:type="gramStart"/>
      <w:r>
        <w:rPr>
          <w:rFonts w:ascii="宋体" w:hAnsi="宋体" w:hint="eastAsia"/>
          <w:b/>
          <w:bCs/>
          <w:sz w:val="36"/>
          <w:szCs w:val="36"/>
        </w:rPr>
        <w:t>勾臂车技术</w:t>
      </w:r>
      <w:proofErr w:type="gramEnd"/>
      <w:r>
        <w:rPr>
          <w:rFonts w:ascii="宋体" w:hAnsi="宋体" w:hint="eastAsia"/>
          <w:b/>
          <w:bCs/>
          <w:sz w:val="36"/>
          <w:szCs w:val="36"/>
        </w:rPr>
        <w:t>参数（国六）2辆</w:t>
      </w:r>
    </w:p>
    <w:p w:rsidR="00184EB1" w:rsidRDefault="00184EB1" w:rsidP="00184EB1">
      <w:pPr>
        <w:suppressAutoHyphens/>
        <w:ind w:leftChars="-64" w:left="-134"/>
        <w:rPr>
          <w:rFonts w:ascii="宋体" w:hAnsi="宋体"/>
          <w:b/>
          <w:bCs/>
          <w:sz w:val="24"/>
        </w:rPr>
      </w:pPr>
    </w:p>
    <w:p w:rsidR="00184EB1" w:rsidRDefault="00184EB1" w:rsidP="00184EB1">
      <w:pPr>
        <w:numPr>
          <w:ilvl w:val="0"/>
          <w:numId w:val="12"/>
        </w:numPr>
        <w:suppressAutoHyphens/>
        <w:ind w:leftChars="-64" w:left="-134"/>
        <w:rPr>
          <w:rFonts w:ascii="宋体" w:hAnsi="宋体"/>
          <w:b/>
          <w:bCs/>
          <w:sz w:val="24"/>
        </w:rPr>
      </w:pPr>
      <w:r>
        <w:rPr>
          <w:rFonts w:ascii="宋体" w:hAnsi="宋体" w:hint="eastAsia"/>
          <w:b/>
          <w:bCs/>
          <w:sz w:val="24"/>
        </w:rPr>
        <w:t>主要参数</w:t>
      </w:r>
    </w:p>
    <w:p w:rsidR="00184EB1" w:rsidRDefault="00184EB1" w:rsidP="00184EB1">
      <w:pPr>
        <w:suppressAutoHyphens/>
        <w:rPr>
          <w:rFonts w:ascii="宋体" w:hAnsi="宋体"/>
          <w:b/>
          <w:bCs/>
          <w:sz w:val="24"/>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4016"/>
      </w:tblGrid>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项  目</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规格</w:t>
            </w:r>
          </w:p>
        </w:tc>
      </w:tr>
      <w:tr w:rsidR="00184EB1" w:rsidTr="00C065D5">
        <w:trPr>
          <w:trHeight w:val="9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sz w:val="24"/>
              </w:rPr>
              <w:t>底盘</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proofErr w:type="gramStart"/>
            <w:r>
              <w:rPr>
                <w:rFonts w:ascii="宋体" w:hAnsi="宋体" w:hint="eastAsia"/>
                <w:sz w:val="24"/>
              </w:rPr>
              <w:t>东风天</w:t>
            </w:r>
            <w:proofErr w:type="gramEnd"/>
            <w:r>
              <w:rPr>
                <w:rFonts w:ascii="宋体" w:hAnsi="宋体" w:hint="eastAsia"/>
                <w:sz w:val="24"/>
              </w:rPr>
              <w:t>锦、</w:t>
            </w:r>
            <w:proofErr w:type="gramStart"/>
            <w:r>
              <w:rPr>
                <w:rFonts w:ascii="宋体" w:hAnsi="宋体" w:hint="eastAsia"/>
                <w:sz w:val="24"/>
              </w:rPr>
              <w:t>柳汽乘龙</w:t>
            </w:r>
            <w:proofErr w:type="gramEnd"/>
            <w:r>
              <w:rPr>
                <w:rFonts w:ascii="宋体" w:hAnsi="宋体" w:hint="eastAsia"/>
                <w:sz w:val="24"/>
              </w:rPr>
              <w:t>、中国重汽、</w:t>
            </w:r>
          </w:p>
          <w:p w:rsidR="00184EB1" w:rsidRDefault="00184EB1" w:rsidP="00C065D5">
            <w:pPr>
              <w:overflowPunct w:val="0"/>
              <w:spacing w:line="360" w:lineRule="exact"/>
              <w:jc w:val="center"/>
              <w:rPr>
                <w:rFonts w:ascii="宋体" w:hAnsi="宋体"/>
                <w:sz w:val="24"/>
              </w:rPr>
            </w:pPr>
            <w:r>
              <w:rPr>
                <w:rFonts w:ascii="宋体" w:hAnsi="宋体" w:hint="eastAsia"/>
                <w:sz w:val="24"/>
              </w:rPr>
              <w:t>北汽福田(排放标准符合国六）</w:t>
            </w:r>
          </w:p>
        </w:tc>
      </w:tr>
      <w:tr w:rsidR="00184EB1" w:rsidTr="00C065D5">
        <w:trPr>
          <w:trHeight w:val="785"/>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底盘</w:t>
            </w:r>
            <w:r>
              <w:rPr>
                <w:rFonts w:ascii="宋体" w:hAnsi="宋体" w:hint="eastAsia"/>
                <w:color w:val="000000"/>
                <w:sz w:val="24"/>
              </w:rPr>
              <w:t>发动机</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东风康明斯</w:t>
            </w:r>
            <w:hyperlink r:id="rId18" w:history="1">
              <w:r>
                <w:rPr>
                  <w:rFonts w:ascii="宋体" w:hAnsi="宋体" w:hint="eastAsia"/>
                  <w:sz w:val="24"/>
                </w:rPr>
                <w:t>D6.7NS6B230</w:t>
              </w:r>
            </w:hyperlink>
            <w:r>
              <w:rPr>
                <w:rFonts w:ascii="宋体" w:hAnsi="宋体" w:hint="eastAsia"/>
                <w:sz w:val="24"/>
              </w:rPr>
              <w:t>、广西玉柴</w:t>
            </w:r>
            <w:hyperlink r:id="rId19" w:history="1">
              <w:r>
                <w:rPr>
                  <w:rFonts w:ascii="宋体" w:hAnsi="宋体" w:hint="eastAsia"/>
                  <w:sz w:val="24"/>
                </w:rPr>
                <w:t>YCS06245-60</w:t>
              </w:r>
            </w:hyperlink>
            <w:r>
              <w:rPr>
                <w:rFonts w:ascii="宋体" w:hAnsi="宋体" w:hint="eastAsia"/>
                <w:sz w:val="24"/>
              </w:rPr>
              <w:t>、中国</w:t>
            </w:r>
            <w:proofErr w:type="gramStart"/>
            <w:r>
              <w:rPr>
                <w:rFonts w:ascii="宋体" w:hAnsi="宋体" w:hint="eastAsia"/>
                <w:sz w:val="24"/>
              </w:rPr>
              <w:t>一</w:t>
            </w:r>
            <w:proofErr w:type="gramEnd"/>
            <w:r>
              <w:rPr>
                <w:rFonts w:ascii="宋体" w:hAnsi="宋体" w:hint="eastAsia"/>
                <w:sz w:val="24"/>
              </w:rPr>
              <w:t>汽</w:t>
            </w:r>
            <w:hyperlink r:id="rId20" w:history="1">
              <w:r>
                <w:rPr>
                  <w:rFonts w:ascii="宋体" w:hAnsi="宋体" w:hint="eastAsia"/>
                  <w:sz w:val="24"/>
                </w:rPr>
                <w:t>CA6DH1-24E6</w:t>
              </w:r>
            </w:hyperlink>
            <w:hyperlink r:id="rId21" w:history="1"/>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color w:val="000000"/>
                <w:sz w:val="24"/>
              </w:rPr>
              <w:t>发动机功率(KW)</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≥169kw/2300r</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sz w:val="24"/>
              </w:rPr>
            </w:pPr>
            <w:r>
              <w:rPr>
                <w:rFonts w:ascii="宋体" w:hAnsi="宋体" w:hint="eastAsia"/>
                <w:sz w:val="24"/>
              </w:rPr>
              <w:t>发动机排量（ml）</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≥6700</w:t>
            </w:r>
          </w:p>
        </w:tc>
      </w:tr>
      <w:tr w:rsidR="00184EB1" w:rsidTr="00C065D5">
        <w:trPr>
          <w:trHeight w:val="873"/>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整车外形尺寸(长×宽×高)(ｍｍ)</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 xml:space="preserve"> ≥7100 ×2470×2900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总质量(Kg)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≥18000</w:t>
            </w:r>
          </w:p>
        </w:tc>
      </w:tr>
      <w:tr w:rsidR="00184EB1" w:rsidTr="00C065D5">
        <w:trPr>
          <w:trHeight w:val="856"/>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整备质量(Kg)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≥7500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773"/>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额定</w:t>
            </w:r>
            <w:proofErr w:type="gramStart"/>
            <w:r>
              <w:rPr>
                <w:rFonts w:ascii="宋体" w:hAnsi="宋体" w:hint="eastAsia"/>
                <w:color w:val="000000"/>
                <w:sz w:val="24"/>
              </w:rPr>
              <w:t>载质量</w:t>
            </w:r>
            <w:proofErr w:type="gramEnd"/>
            <w:r>
              <w:rPr>
                <w:rFonts w:ascii="宋体" w:hAnsi="宋体" w:hint="eastAsia"/>
                <w:color w:val="000000"/>
                <w:sz w:val="24"/>
              </w:rPr>
              <w:t>(Kg)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≥9870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底盘轴距(ｍｍ)</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4500（±5%）</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接近角/离去角( °)</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≤18/20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sz w:val="24"/>
              </w:rPr>
            </w:pPr>
            <w:r>
              <w:rPr>
                <w:rFonts w:ascii="宋体" w:hAnsi="宋体" w:hint="eastAsia"/>
                <w:sz w:val="24"/>
              </w:rPr>
              <w:t>最高时速（Km/h）</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≥89</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轮胎规格</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10．00R20钢丝胎</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A40BA9" w:rsidP="00C065D5">
            <w:pPr>
              <w:overflowPunct w:val="0"/>
              <w:spacing w:line="360" w:lineRule="exact"/>
              <w:jc w:val="center"/>
              <w:rPr>
                <w:rFonts w:ascii="宋体" w:hAnsi="宋体"/>
                <w:color w:val="000000"/>
                <w:sz w:val="24"/>
                <w:highlight w:val="yellow"/>
              </w:rPr>
            </w:pPr>
            <w:r>
              <w:rPr>
                <w:rFonts w:ascii="宋体" w:hAnsi="宋体" w:cs="宋体" w:hint="eastAsia"/>
                <w:b/>
                <w:sz w:val="24"/>
              </w:rPr>
              <w:t>▲</w:t>
            </w:r>
            <w:r w:rsidR="00184EB1">
              <w:rPr>
                <w:rFonts w:ascii="宋体" w:hAnsi="宋体" w:hint="eastAsia"/>
                <w:color w:val="000000"/>
                <w:sz w:val="24"/>
              </w:rPr>
              <w:t>起吊能力(T)</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≥14</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proofErr w:type="gramStart"/>
            <w:r>
              <w:rPr>
                <w:rFonts w:ascii="宋体" w:hAnsi="宋体" w:hint="eastAsia"/>
                <w:color w:val="000000"/>
                <w:sz w:val="24"/>
              </w:rPr>
              <w:t>钩</w:t>
            </w:r>
            <w:proofErr w:type="gramEnd"/>
            <w:r>
              <w:rPr>
                <w:rFonts w:ascii="宋体" w:hAnsi="宋体" w:hint="eastAsia"/>
                <w:color w:val="000000"/>
                <w:sz w:val="24"/>
              </w:rPr>
              <w:t>心高度(mm)</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1570±2</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外导入宽度(mm)</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1070±10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A40BA9" w:rsidP="00C065D5">
            <w:pPr>
              <w:overflowPunct w:val="0"/>
              <w:spacing w:line="360" w:lineRule="exact"/>
              <w:jc w:val="center"/>
              <w:rPr>
                <w:rFonts w:ascii="宋体" w:hAnsi="宋体"/>
                <w:color w:val="000000"/>
                <w:sz w:val="24"/>
              </w:rPr>
            </w:pPr>
            <w:r>
              <w:rPr>
                <w:rFonts w:ascii="宋体" w:hAnsi="宋体" w:cs="宋体" w:hint="eastAsia"/>
                <w:b/>
                <w:sz w:val="24"/>
              </w:rPr>
              <w:t>▲</w:t>
            </w:r>
            <w:r w:rsidR="00184EB1">
              <w:rPr>
                <w:rFonts w:ascii="宋体" w:hAnsi="宋体" w:hint="eastAsia"/>
                <w:color w:val="000000"/>
                <w:sz w:val="24"/>
              </w:rPr>
              <w:t>液压系统最大压力(MPa)</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≥30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拉臂</w:t>
            </w:r>
            <w:proofErr w:type="gramStart"/>
            <w:r>
              <w:rPr>
                <w:rFonts w:ascii="宋体" w:hAnsi="宋体" w:hint="eastAsia"/>
                <w:color w:val="000000"/>
                <w:sz w:val="24"/>
              </w:rPr>
              <w:t>钩</w:t>
            </w:r>
            <w:proofErr w:type="gramEnd"/>
            <w:r>
              <w:rPr>
                <w:rFonts w:ascii="宋体" w:hAnsi="宋体" w:hint="eastAsia"/>
                <w:color w:val="000000"/>
                <w:sz w:val="24"/>
              </w:rPr>
              <w:t>控制方式</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操作手柄+按钮自动复位</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color w:val="000000"/>
                <w:sz w:val="24"/>
              </w:rPr>
            </w:pPr>
            <w:r>
              <w:rPr>
                <w:rFonts w:ascii="宋体" w:hAnsi="宋体" w:hint="eastAsia"/>
                <w:sz w:val="24"/>
              </w:rPr>
              <w:t>驾驶室</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配原厂冷暖空调</w:t>
            </w:r>
          </w:p>
        </w:tc>
      </w:tr>
    </w:tbl>
    <w:p w:rsidR="00184EB1" w:rsidRDefault="00184EB1" w:rsidP="00184EB1">
      <w:pPr>
        <w:overflowPunct w:val="0"/>
        <w:spacing w:line="360" w:lineRule="exact"/>
        <w:ind w:firstLineChars="200" w:firstLine="480"/>
        <w:rPr>
          <w:rFonts w:ascii="宋体" w:hAnsi="宋体"/>
          <w:color w:val="000000"/>
          <w:sz w:val="24"/>
        </w:rPr>
      </w:pPr>
    </w:p>
    <w:p w:rsidR="00184EB1" w:rsidRDefault="00184EB1" w:rsidP="00184EB1">
      <w:pPr>
        <w:overflowPunct w:val="0"/>
        <w:spacing w:line="360" w:lineRule="exact"/>
        <w:rPr>
          <w:rFonts w:ascii="宋体" w:hAnsi="宋体"/>
          <w:b/>
          <w:bCs/>
          <w:color w:val="000000"/>
          <w:sz w:val="24"/>
        </w:rPr>
      </w:pPr>
    </w:p>
    <w:p w:rsidR="00184EB1" w:rsidRDefault="00184EB1" w:rsidP="00184EB1">
      <w:pPr>
        <w:pStyle w:val="a9"/>
      </w:pPr>
    </w:p>
    <w:p w:rsidR="00184EB1" w:rsidRDefault="00184EB1" w:rsidP="00184EB1">
      <w:pPr>
        <w:overflowPunct w:val="0"/>
        <w:spacing w:line="360" w:lineRule="exact"/>
        <w:rPr>
          <w:rFonts w:ascii="宋体" w:hAnsi="宋体"/>
          <w:b/>
          <w:bCs/>
          <w:color w:val="000000"/>
          <w:sz w:val="24"/>
        </w:rPr>
      </w:pPr>
    </w:p>
    <w:p w:rsidR="00184EB1" w:rsidRDefault="00184EB1" w:rsidP="00184EB1">
      <w:pPr>
        <w:overflowPunct w:val="0"/>
        <w:spacing w:line="360" w:lineRule="exact"/>
        <w:rPr>
          <w:rFonts w:ascii="宋体" w:hAnsi="宋体"/>
          <w:b/>
          <w:bCs/>
          <w:color w:val="000000"/>
          <w:sz w:val="24"/>
        </w:rPr>
      </w:pPr>
      <w:r>
        <w:rPr>
          <w:rFonts w:ascii="宋体" w:hAnsi="宋体" w:hint="eastAsia"/>
          <w:b/>
          <w:bCs/>
          <w:color w:val="000000"/>
          <w:sz w:val="24"/>
        </w:rPr>
        <w:t>二、主要性能及要求</w:t>
      </w:r>
    </w:p>
    <w:p w:rsidR="00184EB1" w:rsidRDefault="00A40BA9" w:rsidP="00184EB1">
      <w:pPr>
        <w:widowControl/>
        <w:autoSpaceDE w:val="0"/>
        <w:autoSpaceDN w:val="0"/>
        <w:adjustRightInd w:val="0"/>
        <w:spacing w:line="460" w:lineRule="atLeast"/>
        <w:textAlignment w:val="bottom"/>
        <w:rPr>
          <w:rFonts w:ascii="宋体" w:hAnsi="宋体"/>
          <w:sz w:val="24"/>
        </w:rPr>
      </w:pPr>
      <w:r>
        <w:rPr>
          <w:rFonts w:ascii="宋体" w:hAnsi="宋体" w:cs="宋体" w:hint="eastAsia"/>
          <w:b/>
          <w:sz w:val="24"/>
        </w:rPr>
        <w:t>▲</w:t>
      </w:r>
      <w:r w:rsidR="00184EB1">
        <w:rPr>
          <w:rFonts w:ascii="宋体" w:hAnsi="宋体" w:hint="eastAsia"/>
          <w:sz w:val="24"/>
        </w:rPr>
        <w:t>１、拉臂有多处需采用高强度精铸件，至少3处以上，以提高拉臂的安全系数和寿命，提供实物照片。</w:t>
      </w:r>
    </w:p>
    <w:p w:rsidR="00184EB1" w:rsidRDefault="00184EB1" w:rsidP="00184EB1">
      <w:pPr>
        <w:widowControl/>
        <w:autoSpaceDE w:val="0"/>
        <w:autoSpaceDN w:val="0"/>
        <w:adjustRightInd w:val="0"/>
        <w:spacing w:line="460" w:lineRule="atLeast"/>
        <w:textAlignment w:val="bottom"/>
        <w:rPr>
          <w:rFonts w:ascii="宋体" w:hAnsi="宋体"/>
          <w:b/>
          <w:bCs/>
          <w:sz w:val="24"/>
        </w:rPr>
      </w:pPr>
      <w:r>
        <w:rPr>
          <w:rFonts w:ascii="宋体" w:hAnsi="宋体" w:hint="eastAsia"/>
          <w:sz w:val="24"/>
        </w:rPr>
        <w:t>2、所有的控制需在驾驶室内可进行操纵完成。</w:t>
      </w:r>
    </w:p>
    <w:p w:rsidR="00184EB1" w:rsidRDefault="00184EB1" w:rsidP="00184EB1">
      <w:pPr>
        <w:widowControl/>
        <w:autoSpaceDE w:val="0"/>
        <w:autoSpaceDN w:val="0"/>
        <w:adjustRightInd w:val="0"/>
        <w:spacing w:line="460" w:lineRule="atLeast"/>
        <w:textAlignment w:val="bottom"/>
        <w:rPr>
          <w:rFonts w:ascii="宋体" w:hAnsi="宋体"/>
          <w:b/>
          <w:bCs/>
          <w:sz w:val="24"/>
        </w:rPr>
      </w:pPr>
      <w:r>
        <w:rPr>
          <w:rFonts w:ascii="宋体" w:hAnsi="宋体" w:hint="eastAsia"/>
          <w:sz w:val="24"/>
        </w:rPr>
        <w:t>3、需设置有安全撑杆，车辆在维修时，举升拉臂，撑起安全撑杆，保护维修人员安全。</w:t>
      </w:r>
    </w:p>
    <w:p w:rsidR="00184EB1" w:rsidRDefault="00BD1963" w:rsidP="00184EB1">
      <w:pPr>
        <w:widowControl/>
        <w:autoSpaceDE w:val="0"/>
        <w:autoSpaceDN w:val="0"/>
        <w:adjustRightInd w:val="0"/>
        <w:spacing w:line="460" w:lineRule="atLeast"/>
        <w:textAlignment w:val="bottom"/>
        <w:rPr>
          <w:rFonts w:ascii="宋体" w:hAnsi="宋体"/>
          <w:b/>
          <w:bCs/>
          <w:sz w:val="24"/>
        </w:rPr>
      </w:pPr>
      <w:r w:rsidRPr="00BD1963">
        <w:rPr>
          <w:rFonts w:ascii="宋体" w:hAnsi="宋体" w:hint="eastAsia"/>
          <w:b/>
          <w:sz w:val="24"/>
        </w:rPr>
        <w:t>★</w:t>
      </w:r>
      <w:r w:rsidR="00184EB1">
        <w:rPr>
          <w:rFonts w:ascii="宋体" w:hAnsi="宋体" w:hint="eastAsia"/>
          <w:sz w:val="24"/>
        </w:rPr>
        <w:t>4、控制阀采用五联阀，用于开启垃圾箱的控制阀为单独控制，提供实物照片。</w:t>
      </w:r>
    </w:p>
    <w:p w:rsidR="00184EB1" w:rsidRDefault="00BD1963" w:rsidP="00184EB1">
      <w:pPr>
        <w:widowControl/>
        <w:autoSpaceDE w:val="0"/>
        <w:autoSpaceDN w:val="0"/>
        <w:adjustRightInd w:val="0"/>
        <w:spacing w:line="460" w:lineRule="atLeast"/>
        <w:textAlignment w:val="bottom"/>
        <w:rPr>
          <w:rFonts w:ascii="宋体" w:hAnsi="宋体"/>
          <w:sz w:val="24"/>
        </w:rPr>
      </w:pPr>
      <w:r w:rsidRPr="00BD1963">
        <w:rPr>
          <w:rFonts w:ascii="宋体" w:hAnsi="宋体" w:hint="eastAsia"/>
          <w:b/>
          <w:sz w:val="24"/>
        </w:rPr>
        <w:t>★</w:t>
      </w:r>
      <w:r w:rsidR="00184EB1">
        <w:rPr>
          <w:rFonts w:ascii="宋体" w:hAnsi="宋体" w:hint="eastAsia"/>
          <w:sz w:val="24"/>
        </w:rPr>
        <w:t>5、车辆在拉臂下降快到位时，液压系统需设置有缓冲控制回落，设备能平稳运行，需提供实物照片。</w:t>
      </w:r>
    </w:p>
    <w:p w:rsidR="00184EB1" w:rsidRDefault="00184EB1" w:rsidP="00184EB1">
      <w:pPr>
        <w:widowControl/>
        <w:autoSpaceDE w:val="0"/>
        <w:autoSpaceDN w:val="0"/>
        <w:adjustRightInd w:val="0"/>
        <w:spacing w:line="460" w:lineRule="atLeast"/>
        <w:textAlignment w:val="bottom"/>
        <w:rPr>
          <w:rFonts w:ascii="宋体" w:hAnsi="宋体"/>
          <w:sz w:val="24"/>
        </w:rPr>
      </w:pPr>
      <w:r>
        <w:rPr>
          <w:rFonts w:ascii="宋体" w:hAnsi="宋体" w:hint="eastAsia"/>
          <w:sz w:val="24"/>
        </w:rPr>
        <w:t>6、提供车辆的检测报告与公告参数，与实物一致。</w:t>
      </w:r>
    </w:p>
    <w:p w:rsidR="00184EB1" w:rsidRDefault="00184EB1" w:rsidP="00184EB1">
      <w:pPr>
        <w:widowControl/>
        <w:autoSpaceDE w:val="0"/>
        <w:autoSpaceDN w:val="0"/>
        <w:adjustRightInd w:val="0"/>
        <w:spacing w:line="460" w:lineRule="atLeast"/>
        <w:textAlignment w:val="bottom"/>
        <w:rPr>
          <w:rFonts w:ascii="宋体" w:hAnsi="宋体"/>
          <w:sz w:val="24"/>
        </w:rPr>
      </w:pPr>
      <w:r>
        <w:rPr>
          <w:rFonts w:ascii="宋体" w:hAnsi="宋体" w:hint="eastAsia"/>
          <w:sz w:val="24"/>
        </w:rPr>
        <w:t>7、供应商在浙江省台州地区设售后服务网点，须提供服务网点的具体地址、联系人、固定电话等。（提供有效的工商营业执照复印件加盖公章。）</w:t>
      </w:r>
    </w:p>
    <w:p w:rsidR="00184EB1" w:rsidRDefault="00A40BA9" w:rsidP="00184EB1">
      <w:pPr>
        <w:widowControl/>
        <w:autoSpaceDE w:val="0"/>
        <w:autoSpaceDN w:val="0"/>
        <w:adjustRightInd w:val="0"/>
        <w:spacing w:line="460" w:lineRule="atLeast"/>
        <w:textAlignment w:val="bottom"/>
        <w:rPr>
          <w:rFonts w:ascii="宋体" w:hAnsi="宋体"/>
          <w:sz w:val="24"/>
        </w:rPr>
      </w:pPr>
      <w:r>
        <w:rPr>
          <w:rFonts w:ascii="宋体" w:hAnsi="宋体" w:cs="宋体" w:hint="eastAsia"/>
          <w:b/>
          <w:sz w:val="24"/>
        </w:rPr>
        <w:t>▲</w:t>
      </w:r>
      <w:r w:rsidR="00184EB1">
        <w:rPr>
          <w:rFonts w:ascii="宋体" w:hAnsi="宋体" w:hint="eastAsia"/>
          <w:sz w:val="24"/>
        </w:rPr>
        <w:t>8、</w:t>
      </w:r>
      <w:proofErr w:type="gramStart"/>
      <w:r w:rsidR="00184EB1">
        <w:rPr>
          <w:rFonts w:ascii="宋体" w:hAnsi="宋体" w:hint="eastAsia"/>
          <w:sz w:val="24"/>
        </w:rPr>
        <w:t>勾臂车必须</w:t>
      </w:r>
      <w:proofErr w:type="gramEnd"/>
      <w:r w:rsidR="00184EB1">
        <w:rPr>
          <w:rFonts w:ascii="宋体" w:hAnsi="宋体" w:hint="eastAsia"/>
          <w:sz w:val="24"/>
        </w:rPr>
        <w:t>与用户现有水平式垃圾压缩机的勾</w:t>
      </w:r>
      <w:proofErr w:type="gramStart"/>
      <w:r w:rsidR="00184EB1">
        <w:rPr>
          <w:rFonts w:ascii="宋体" w:hAnsi="宋体" w:hint="eastAsia"/>
          <w:sz w:val="24"/>
        </w:rPr>
        <w:t>臂箱配套</w:t>
      </w:r>
      <w:proofErr w:type="gramEnd"/>
      <w:r w:rsidR="00184EB1">
        <w:rPr>
          <w:rFonts w:ascii="宋体" w:hAnsi="宋体" w:hint="eastAsia"/>
          <w:sz w:val="24"/>
        </w:rPr>
        <w:t>使用，否则所造成的经济损失由供应商负责。各供应商须</w:t>
      </w:r>
      <w:proofErr w:type="gramStart"/>
      <w:r w:rsidR="00184EB1">
        <w:rPr>
          <w:rFonts w:ascii="宋体" w:hAnsi="宋体" w:hint="eastAsia"/>
          <w:sz w:val="24"/>
        </w:rPr>
        <w:t>作出</w:t>
      </w:r>
      <w:proofErr w:type="gramEnd"/>
      <w:r w:rsidR="00184EB1">
        <w:rPr>
          <w:rFonts w:ascii="宋体" w:hAnsi="宋体" w:hint="eastAsia"/>
          <w:sz w:val="24"/>
        </w:rPr>
        <w:t>专项独立承诺，投标文件中未承诺的，视为未实质性响应招标文件要求，按无效投标处理。</w:t>
      </w:r>
    </w:p>
    <w:p w:rsidR="00797CB2" w:rsidRDefault="001F1C4A" w:rsidP="00184EB1">
      <w:pPr>
        <w:autoSpaceDE w:val="0"/>
        <w:autoSpaceDN w:val="0"/>
        <w:adjustRightInd w:val="0"/>
        <w:snapToGrid w:val="0"/>
        <w:spacing w:line="360" w:lineRule="auto"/>
        <w:rPr>
          <w:rFonts w:asciiTheme="minorEastAsia" w:eastAsiaTheme="minorEastAsia" w:hAnsiTheme="minorEastAsia"/>
          <w:kern w:val="0"/>
          <w:sz w:val="24"/>
        </w:rPr>
      </w:pPr>
      <w:r w:rsidRPr="001F1C4A">
        <w:rPr>
          <w:rFonts w:ascii="宋体" w:hAnsi="宋体" w:hint="eastAsia"/>
          <w:color w:val="FF0000"/>
          <w:sz w:val="24"/>
        </w:rPr>
        <w:t>▲9、此次采购车辆需由中标单位支付车辆送到用户所在地的途中费用，以及车辆购置税、一年的</w:t>
      </w:r>
      <w:proofErr w:type="gramStart"/>
      <w:r w:rsidRPr="001F1C4A">
        <w:rPr>
          <w:rFonts w:ascii="宋体" w:hAnsi="宋体" w:hint="eastAsia"/>
          <w:color w:val="FF0000"/>
          <w:sz w:val="24"/>
        </w:rPr>
        <w:t>交强险</w:t>
      </w:r>
      <w:proofErr w:type="gramEnd"/>
      <w:r w:rsidRPr="001F1C4A">
        <w:rPr>
          <w:rFonts w:ascii="宋体" w:hAnsi="宋体" w:hint="eastAsia"/>
          <w:color w:val="FF0000"/>
          <w:sz w:val="24"/>
        </w:rPr>
        <w:t>、车船税、商业险（车辆损失险（足额投保）、第三者责任险保（保额150万）、车上人员责任险（每座5万）*座位数），同时中标单位须派专人交验车辆，完成用户所在地车管所上牌等服务，直至用户可直接驾驶。</w:t>
      </w:r>
    </w:p>
    <w:p w:rsidR="000C724F" w:rsidRDefault="000C724F" w:rsidP="000C724F">
      <w:pPr>
        <w:autoSpaceDE w:val="0"/>
        <w:autoSpaceDN w:val="0"/>
        <w:adjustRightInd w:val="0"/>
        <w:spacing w:line="440" w:lineRule="exact"/>
        <w:textAlignment w:val="baseline"/>
        <w:rPr>
          <w:rFonts w:ascii="宋体" w:hAnsi="宋体"/>
          <w:b/>
          <w:color w:val="000000"/>
          <w:sz w:val="24"/>
        </w:rPr>
      </w:pPr>
      <w:r>
        <w:rPr>
          <w:rFonts w:ascii="宋体" w:hAnsi="宋体" w:hint="eastAsia"/>
          <w:b/>
          <w:color w:val="000000"/>
          <w:sz w:val="24"/>
        </w:rPr>
        <w:t>三、</w:t>
      </w:r>
      <w:r w:rsidR="00A40BA9">
        <w:rPr>
          <w:rFonts w:ascii="宋体" w:hAnsi="宋体" w:cs="宋体" w:hint="eastAsia"/>
          <w:b/>
          <w:sz w:val="24"/>
        </w:rPr>
        <w:t>▲</w:t>
      </w:r>
      <w:r>
        <w:rPr>
          <w:rFonts w:ascii="宋体" w:hAnsi="宋体" w:hint="eastAsia"/>
          <w:b/>
          <w:color w:val="000000"/>
          <w:sz w:val="24"/>
        </w:rPr>
        <w:t>质保期：1年</w:t>
      </w:r>
    </w:p>
    <w:p w:rsidR="000C724F" w:rsidRPr="00374A3F" w:rsidRDefault="000C724F" w:rsidP="000C724F">
      <w:pPr>
        <w:autoSpaceDE w:val="0"/>
        <w:autoSpaceDN w:val="0"/>
        <w:adjustRightInd w:val="0"/>
        <w:spacing w:line="440" w:lineRule="exact"/>
        <w:textAlignment w:val="baseline"/>
        <w:rPr>
          <w:rFonts w:ascii="宋体" w:hAnsi="宋体"/>
          <w:sz w:val="24"/>
        </w:rPr>
      </w:pPr>
      <w:r>
        <w:rPr>
          <w:rFonts w:ascii="宋体" w:hAnsi="宋体" w:hint="eastAsia"/>
          <w:b/>
          <w:color w:val="000000"/>
          <w:sz w:val="24"/>
        </w:rPr>
        <w:t>四</w:t>
      </w:r>
      <w:r w:rsidRPr="00374A3F">
        <w:rPr>
          <w:rFonts w:ascii="宋体" w:hAnsi="宋体" w:hint="eastAsia"/>
          <w:b/>
          <w:color w:val="000000"/>
          <w:sz w:val="24"/>
        </w:rPr>
        <w:t>、</w:t>
      </w:r>
      <w:r w:rsidR="007C673F">
        <w:rPr>
          <w:rFonts w:ascii="宋体" w:hAnsi="宋体" w:cs="宋体" w:hint="eastAsia"/>
          <w:b/>
          <w:sz w:val="24"/>
        </w:rPr>
        <w:t>▲</w:t>
      </w:r>
      <w:r w:rsidRPr="00374A3F">
        <w:rPr>
          <w:rFonts w:ascii="宋体" w:hAnsi="宋体" w:hint="eastAsia"/>
          <w:b/>
          <w:color w:val="000000"/>
          <w:sz w:val="24"/>
        </w:rPr>
        <w:t>保修期：1年</w:t>
      </w:r>
      <w:r w:rsidRPr="00374A3F">
        <w:rPr>
          <w:rFonts w:ascii="宋体" w:hAnsi="宋体" w:hint="eastAsia"/>
          <w:sz w:val="24"/>
        </w:rPr>
        <w:t xml:space="preserve"> </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（1）保修期内，如因修理货物或更换部件，而非人为因素出现故障而造成短期停用时，则保修期和免费维修期相应顺延。如停用时间累计超过20天，则货物保修期重新计算。</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（2）保修期内，采购人无须自行付费，中标供应商负责修理和替换任何由于货物自身的质量问题造成的损坏及故障。</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（3）保修期内，须指定一名技术工程师专门负责本项目的售后服务工作；如有更换，须采购人同意。</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（4）中标供应商在保修期内安装（更换）的任何零配件，必须是货物制造商原产的或是经采购人认可的。</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（5）所有的替代零配件必须是新的未使用和未经修复的,除非最终用户提供书面许可，否则不可使用此范围外的其他（非新的）配件。</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lastRenderedPageBreak/>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（7）中标供应商或原厂家的承诺的保修期不符的，以最高标准为准，除非供应商事前正式声明，否则均视为认同，并将在合同中载明。</w:t>
      </w:r>
    </w:p>
    <w:p w:rsidR="000C724F" w:rsidRPr="00D537C1" w:rsidRDefault="000C724F" w:rsidP="000C724F">
      <w:pPr>
        <w:spacing w:line="440" w:lineRule="exact"/>
        <w:rPr>
          <w:rFonts w:ascii="宋体" w:hAnsi="宋体"/>
          <w:b/>
          <w:color w:val="000000"/>
          <w:sz w:val="24"/>
        </w:rPr>
      </w:pPr>
      <w:r>
        <w:rPr>
          <w:rFonts w:ascii="宋体" w:hAnsi="宋体" w:hint="eastAsia"/>
          <w:b/>
          <w:color w:val="000000"/>
          <w:sz w:val="24"/>
        </w:rPr>
        <w:t>五</w:t>
      </w:r>
      <w:r w:rsidRPr="00D537C1">
        <w:rPr>
          <w:rFonts w:ascii="宋体" w:hAnsi="宋体" w:hint="eastAsia"/>
          <w:b/>
          <w:color w:val="000000"/>
          <w:sz w:val="24"/>
        </w:rPr>
        <w:t>、售后服务要求</w:t>
      </w:r>
    </w:p>
    <w:p w:rsidR="000C724F" w:rsidRPr="00A55D2E" w:rsidRDefault="000C724F" w:rsidP="000C724F">
      <w:pPr>
        <w:autoSpaceDE w:val="0"/>
        <w:autoSpaceDN w:val="0"/>
        <w:adjustRightInd w:val="0"/>
        <w:spacing w:line="440" w:lineRule="exact"/>
        <w:ind w:firstLineChars="100" w:firstLine="240"/>
        <w:textAlignment w:val="baseline"/>
        <w:rPr>
          <w:rFonts w:ascii="宋体" w:hAnsi="宋体"/>
          <w:color w:val="000000"/>
          <w:sz w:val="24"/>
        </w:rPr>
      </w:pPr>
      <w:r>
        <w:rPr>
          <w:rFonts w:ascii="宋体" w:hAnsi="宋体" w:hint="eastAsia"/>
          <w:color w:val="000000"/>
          <w:sz w:val="24"/>
        </w:rPr>
        <w:t>1、卖方应提供质保期内的免费保修和终身维修，质保期内维修不得向用户收取任何费</w:t>
      </w:r>
      <w:r w:rsidRPr="00A55D2E">
        <w:rPr>
          <w:rFonts w:ascii="宋体" w:hAnsi="宋体" w:hint="eastAsia"/>
          <w:color w:val="000000"/>
          <w:sz w:val="24"/>
        </w:rPr>
        <w:t>用，并保证及时服务（在接到买方反映后，1</w:t>
      </w:r>
      <w:r w:rsidRPr="00A55D2E">
        <w:rPr>
          <w:rFonts w:ascii="宋体" w:hAnsi="宋体"/>
          <w:color w:val="000000"/>
          <w:sz w:val="24"/>
        </w:rPr>
        <w:t>2</w:t>
      </w:r>
      <w:r w:rsidRPr="00A55D2E">
        <w:rPr>
          <w:rFonts w:ascii="宋体" w:hAnsi="宋体" w:hint="eastAsia"/>
          <w:color w:val="000000"/>
          <w:sz w:val="24"/>
        </w:rPr>
        <w:t>小时内赶到现场处理问题，易损件48小时内寄至，其它零配件10天内寄至），到货半年左右巡回检查保养一次</w:t>
      </w:r>
      <w:r>
        <w:rPr>
          <w:rFonts w:ascii="宋体" w:hAnsi="宋体" w:hint="eastAsia"/>
          <w:color w:val="000000"/>
          <w:sz w:val="24"/>
        </w:rPr>
        <w:t>，终身定期跟踪维修。</w:t>
      </w:r>
    </w:p>
    <w:p w:rsidR="000C724F" w:rsidRPr="00A55D2E" w:rsidRDefault="000C724F" w:rsidP="000C724F">
      <w:pPr>
        <w:autoSpaceDE w:val="0"/>
        <w:autoSpaceDN w:val="0"/>
        <w:adjustRightInd w:val="0"/>
        <w:spacing w:line="440" w:lineRule="exact"/>
        <w:ind w:firstLineChars="100" w:firstLine="240"/>
        <w:textAlignment w:val="baseline"/>
        <w:rPr>
          <w:rFonts w:ascii="宋体" w:hAnsi="宋体"/>
          <w:color w:val="000000"/>
          <w:sz w:val="24"/>
        </w:rPr>
      </w:pPr>
      <w:r w:rsidRPr="00A55D2E">
        <w:rPr>
          <w:rFonts w:ascii="宋体" w:hAnsi="宋体" w:hint="eastAsia"/>
          <w:color w:val="000000"/>
          <w:sz w:val="24"/>
        </w:rPr>
        <w:t>2、厂家须承诺先维修后付款，请详细列出质保期外的维修项目、收费标准、服务承诺及浙江地区用户的维修服务点的联系方法等。</w:t>
      </w:r>
    </w:p>
    <w:p w:rsidR="000C724F" w:rsidRPr="00A55D2E" w:rsidRDefault="000C724F" w:rsidP="000C724F">
      <w:pPr>
        <w:spacing w:line="440" w:lineRule="exact"/>
        <w:ind w:firstLineChars="100" w:firstLine="240"/>
        <w:rPr>
          <w:rFonts w:ascii="宋体" w:hAnsi="宋体"/>
          <w:color w:val="000000"/>
          <w:sz w:val="24"/>
        </w:rPr>
      </w:pPr>
      <w:r>
        <w:rPr>
          <w:rFonts w:ascii="宋体" w:hAnsi="宋体" w:hint="eastAsia"/>
          <w:color w:val="000000"/>
          <w:sz w:val="24"/>
        </w:rPr>
        <w:t>3</w:t>
      </w:r>
      <w:r w:rsidRPr="00A55D2E">
        <w:rPr>
          <w:rFonts w:ascii="宋体" w:hAnsi="宋体" w:hint="eastAsia"/>
          <w:color w:val="000000"/>
          <w:sz w:val="24"/>
        </w:rPr>
        <w:t>、若中标人未能满足上述售后服务要求中的任何一条，采购单位有权委托第三方单位提供售后服务，由此产生的一切费用由中标人承担。</w:t>
      </w:r>
    </w:p>
    <w:p w:rsidR="000C724F" w:rsidRPr="00366DBB" w:rsidRDefault="000C724F" w:rsidP="000C724F">
      <w:pPr>
        <w:rPr>
          <w:rFonts w:ascii="宋体" w:hAnsi="宋体"/>
          <w:b/>
          <w:color w:val="000000"/>
          <w:sz w:val="24"/>
        </w:rPr>
      </w:pPr>
      <w:r w:rsidRPr="00366DBB">
        <w:rPr>
          <w:rFonts w:ascii="宋体" w:hAnsi="宋体" w:hint="eastAsia"/>
          <w:b/>
          <w:color w:val="000000"/>
          <w:sz w:val="24"/>
        </w:rPr>
        <w:t>六、付款方式</w:t>
      </w:r>
    </w:p>
    <w:p w:rsidR="00797CB2" w:rsidRDefault="000C724F" w:rsidP="000C724F">
      <w:pPr>
        <w:autoSpaceDE w:val="0"/>
        <w:autoSpaceDN w:val="0"/>
        <w:adjustRightInd w:val="0"/>
        <w:snapToGrid w:val="0"/>
        <w:spacing w:line="360" w:lineRule="auto"/>
        <w:rPr>
          <w:rFonts w:asciiTheme="minorEastAsia" w:eastAsiaTheme="minorEastAsia" w:hAnsiTheme="minorEastAsia"/>
          <w:kern w:val="0"/>
          <w:sz w:val="24"/>
        </w:rPr>
      </w:pPr>
      <w:r w:rsidRPr="00374A3F">
        <w:rPr>
          <w:rFonts w:ascii="宋体" w:hAnsi="宋体" w:hint="eastAsia"/>
          <w:color w:val="000000"/>
          <w:sz w:val="24"/>
        </w:rPr>
        <w:t>付款方式：货到验收合格，并完成上牌后，支付总价的95%，余款1年后付清</w:t>
      </w:r>
      <w:r w:rsidRPr="00374A3F">
        <w:rPr>
          <w:rFonts w:ascii="宋体" w:hAnsi="宋体" w:hint="eastAsia"/>
          <w:sz w:val="24"/>
        </w:rPr>
        <w:t>。</w:t>
      </w: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0C724F" w:rsidRDefault="000C724F">
      <w:pPr>
        <w:autoSpaceDE w:val="0"/>
        <w:autoSpaceDN w:val="0"/>
        <w:adjustRightInd w:val="0"/>
        <w:snapToGrid w:val="0"/>
        <w:spacing w:line="360" w:lineRule="auto"/>
        <w:rPr>
          <w:rFonts w:asciiTheme="minorEastAsia" w:eastAsiaTheme="minorEastAsia" w:hAnsiTheme="minorEastAsia"/>
          <w:kern w:val="0"/>
          <w:sz w:val="24"/>
        </w:rPr>
      </w:pPr>
    </w:p>
    <w:p w:rsidR="00184EB1" w:rsidRDefault="00184EB1" w:rsidP="00184EB1">
      <w:pPr>
        <w:suppressAutoHyphens/>
        <w:jc w:val="center"/>
        <w:rPr>
          <w:rFonts w:ascii="宋体" w:hAnsi="宋体"/>
          <w:b/>
          <w:bCs/>
          <w:sz w:val="36"/>
          <w:szCs w:val="36"/>
        </w:rPr>
      </w:pPr>
      <w:r>
        <w:rPr>
          <w:rFonts w:ascii="宋体" w:hAnsi="宋体" w:hint="eastAsia"/>
          <w:b/>
          <w:bCs/>
          <w:sz w:val="36"/>
          <w:szCs w:val="36"/>
        </w:rPr>
        <w:lastRenderedPageBreak/>
        <w:t>标段三：总质量25吨</w:t>
      </w:r>
      <w:proofErr w:type="gramStart"/>
      <w:r>
        <w:rPr>
          <w:rFonts w:ascii="宋体" w:hAnsi="宋体" w:hint="eastAsia"/>
          <w:b/>
          <w:bCs/>
          <w:sz w:val="36"/>
          <w:szCs w:val="36"/>
        </w:rPr>
        <w:t>勾臂车技术</w:t>
      </w:r>
      <w:proofErr w:type="gramEnd"/>
      <w:r>
        <w:rPr>
          <w:rFonts w:ascii="宋体" w:hAnsi="宋体" w:hint="eastAsia"/>
          <w:b/>
          <w:bCs/>
          <w:sz w:val="36"/>
          <w:szCs w:val="36"/>
        </w:rPr>
        <w:t>参数（国六）4辆</w:t>
      </w:r>
    </w:p>
    <w:p w:rsidR="00184EB1" w:rsidRDefault="00184EB1" w:rsidP="00184EB1">
      <w:pPr>
        <w:suppressAutoHyphens/>
        <w:rPr>
          <w:rFonts w:ascii="宋体" w:hAnsi="宋体"/>
          <w:b/>
          <w:bCs/>
          <w:sz w:val="44"/>
          <w:szCs w:val="44"/>
        </w:rPr>
      </w:pPr>
    </w:p>
    <w:p w:rsidR="00184EB1" w:rsidRDefault="00184EB1" w:rsidP="00184EB1">
      <w:pPr>
        <w:numPr>
          <w:ilvl w:val="0"/>
          <w:numId w:val="13"/>
        </w:numPr>
        <w:suppressAutoHyphens/>
        <w:ind w:leftChars="-64" w:left="-134"/>
        <w:rPr>
          <w:rFonts w:ascii="宋体" w:hAnsi="宋体"/>
          <w:b/>
          <w:bCs/>
          <w:sz w:val="24"/>
        </w:rPr>
      </w:pPr>
      <w:r>
        <w:rPr>
          <w:rFonts w:ascii="宋体" w:hAnsi="宋体" w:hint="eastAsia"/>
          <w:b/>
          <w:bCs/>
          <w:sz w:val="24"/>
        </w:rPr>
        <w:t>主要参数</w:t>
      </w:r>
    </w:p>
    <w:p w:rsidR="00184EB1" w:rsidRDefault="00184EB1" w:rsidP="00184EB1">
      <w:pPr>
        <w:pStyle w:val="a9"/>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4016"/>
      </w:tblGrid>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项  目</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规格</w:t>
            </w:r>
          </w:p>
        </w:tc>
      </w:tr>
      <w:tr w:rsidR="00184EB1" w:rsidTr="00C065D5">
        <w:trPr>
          <w:trHeight w:val="9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sz w:val="24"/>
              </w:rPr>
              <w:t>底盘</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proofErr w:type="gramStart"/>
            <w:r>
              <w:rPr>
                <w:rFonts w:ascii="宋体" w:hAnsi="宋体" w:hint="eastAsia"/>
                <w:sz w:val="24"/>
              </w:rPr>
              <w:t>东风天</w:t>
            </w:r>
            <w:proofErr w:type="gramEnd"/>
            <w:r>
              <w:rPr>
                <w:rFonts w:ascii="宋体" w:hAnsi="宋体" w:hint="eastAsia"/>
                <w:sz w:val="24"/>
              </w:rPr>
              <w:t>龙、中国重汽、</w:t>
            </w:r>
          </w:p>
          <w:p w:rsidR="00184EB1" w:rsidRDefault="00184EB1" w:rsidP="00C065D5">
            <w:pPr>
              <w:overflowPunct w:val="0"/>
              <w:spacing w:line="360" w:lineRule="exact"/>
              <w:jc w:val="center"/>
              <w:rPr>
                <w:rFonts w:ascii="宋体" w:hAnsi="宋体"/>
                <w:sz w:val="24"/>
              </w:rPr>
            </w:pPr>
            <w:r>
              <w:rPr>
                <w:rFonts w:ascii="宋体" w:hAnsi="宋体" w:hint="eastAsia"/>
                <w:sz w:val="24"/>
              </w:rPr>
              <w:t>北汽福田(排放标准符合国六）</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color w:val="000000"/>
                <w:sz w:val="24"/>
              </w:rPr>
              <w:t>发动机功率(KW)</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≥213</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sz w:val="24"/>
              </w:rPr>
            </w:pPr>
            <w:r>
              <w:rPr>
                <w:rFonts w:ascii="宋体" w:hAnsi="宋体" w:hint="eastAsia"/>
                <w:sz w:val="24"/>
              </w:rPr>
              <w:t>发动机排量（ml）</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≥6700</w:t>
            </w:r>
          </w:p>
        </w:tc>
      </w:tr>
      <w:tr w:rsidR="00184EB1" w:rsidTr="00C065D5">
        <w:trPr>
          <w:trHeight w:val="873"/>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整车外形尺寸(长×宽×高)(ｍｍ)</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 xml:space="preserve"> ≥8300×2500×3000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总质量(Kg)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≥25000</w:t>
            </w:r>
          </w:p>
        </w:tc>
      </w:tr>
      <w:tr w:rsidR="00184EB1" w:rsidTr="00C065D5">
        <w:trPr>
          <w:trHeight w:val="856"/>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整备质量(Kg)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≥11300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773"/>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额定</w:t>
            </w:r>
            <w:proofErr w:type="gramStart"/>
            <w:r>
              <w:rPr>
                <w:rFonts w:ascii="宋体" w:hAnsi="宋体" w:hint="eastAsia"/>
                <w:color w:val="000000"/>
                <w:sz w:val="24"/>
              </w:rPr>
              <w:t>载质量</w:t>
            </w:r>
            <w:proofErr w:type="gramEnd"/>
            <w:r>
              <w:rPr>
                <w:rFonts w:ascii="宋体" w:hAnsi="宋体" w:hint="eastAsia"/>
                <w:color w:val="000000"/>
                <w:sz w:val="24"/>
              </w:rPr>
              <w:t>(Kg)</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≥13200</w:t>
            </w:r>
          </w:p>
          <w:p w:rsidR="00184EB1" w:rsidRDefault="00184EB1" w:rsidP="00C065D5">
            <w:pPr>
              <w:overflowPunct w:val="0"/>
              <w:spacing w:line="360" w:lineRule="exact"/>
              <w:jc w:val="center"/>
              <w:rPr>
                <w:rFonts w:ascii="宋体" w:hAnsi="宋体"/>
                <w:sz w:val="24"/>
              </w:rPr>
            </w:pPr>
            <w:r>
              <w:rPr>
                <w:rFonts w:ascii="宋体" w:hAnsi="宋体" w:hint="eastAsia"/>
                <w:sz w:val="24"/>
              </w:rPr>
              <w:t>(提供工信部公告参数页为准)</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底盘轴距(ｍｍ)</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4500+1350（±5%）</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接近角/离去角( °)</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≤21/21</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sz w:val="24"/>
              </w:rPr>
            </w:pPr>
            <w:r>
              <w:rPr>
                <w:rFonts w:ascii="宋体" w:hAnsi="宋体" w:hint="eastAsia"/>
                <w:sz w:val="24"/>
              </w:rPr>
              <w:t>前悬/后悬</w:t>
            </w:r>
            <w:r>
              <w:rPr>
                <w:rFonts w:ascii="宋体" w:hAnsi="宋体" w:hint="eastAsia"/>
                <w:color w:val="000000"/>
                <w:sz w:val="24"/>
              </w:rPr>
              <w:t>( °)</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≤1480/1250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sz w:val="24"/>
              </w:rPr>
            </w:pPr>
            <w:r>
              <w:rPr>
                <w:rFonts w:ascii="宋体" w:hAnsi="宋体" w:hint="eastAsia"/>
                <w:sz w:val="24"/>
              </w:rPr>
              <w:t>最高时速（Km/h）</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≥89</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轮胎规格</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≥10．00R20钢丝胎</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A40BA9" w:rsidP="00C065D5">
            <w:pPr>
              <w:overflowPunct w:val="0"/>
              <w:spacing w:line="360" w:lineRule="exact"/>
              <w:jc w:val="center"/>
              <w:rPr>
                <w:rFonts w:ascii="宋体" w:hAnsi="宋体"/>
                <w:color w:val="000000"/>
                <w:sz w:val="24"/>
                <w:highlight w:val="yellow"/>
              </w:rPr>
            </w:pPr>
            <w:r>
              <w:rPr>
                <w:rFonts w:ascii="宋体" w:hAnsi="宋体" w:cs="宋体" w:hint="eastAsia"/>
                <w:b/>
                <w:sz w:val="24"/>
              </w:rPr>
              <w:t>▲</w:t>
            </w:r>
            <w:r w:rsidR="00184EB1">
              <w:rPr>
                <w:rFonts w:ascii="宋体" w:hAnsi="宋体" w:hint="eastAsia"/>
                <w:color w:val="000000"/>
                <w:sz w:val="24"/>
              </w:rPr>
              <w:t>起吊能力(T)</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≥20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proofErr w:type="gramStart"/>
            <w:r>
              <w:rPr>
                <w:rFonts w:ascii="宋体" w:hAnsi="宋体" w:hint="eastAsia"/>
                <w:color w:val="000000"/>
                <w:sz w:val="24"/>
              </w:rPr>
              <w:t>钩</w:t>
            </w:r>
            <w:proofErr w:type="gramEnd"/>
            <w:r>
              <w:rPr>
                <w:rFonts w:ascii="宋体" w:hAnsi="宋体" w:hint="eastAsia"/>
                <w:color w:val="000000"/>
                <w:sz w:val="24"/>
              </w:rPr>
              <w:t>心高度(mm)</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1570±2</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外导入宽度(mm)</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1070±10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A40BA9" w:rsidP="00C065D5">
            <w:pPr>
              <w:overflowPunct w:val="0"/>
              <w:spacing w:line="360" w:lineRule="exact"/>
              <w:jc w:val="center"/>
              <w:rPr>
                <w:rFonts w:ascii="宋体" w:hAnsi="宋体"/>
                <w:color w:val="000000"/>
                <w:sz w:val="24"/>
              </w:rPr>
            </w:pPr>
            <w:r>
              <w:rPr>
                <w:rFonts w:ascii="宋体" w:hAnsi="宋体" w:cs="宋体" w:hint="eastAsia"/>
                <w:b/>
                <w:sz w:val="24"/>
              </w:rPr>
              <w:t>▲</w:t>
            </w:r>
            <w:r w:rsidR="00184EB1">
              <w:rPr>
                <w:rFonts w:ascii="宋体" w:hAnsi="宋体" w:hint="eastAsia"/>
                <w:color w:val="000000"/>
                <w:sz w:val="24"/>
              </w:rPr>
              <w:t>液压系统最大压力(MPa)</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≥30</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color w:val="000000"/>
                <w:sz w:val="24"/>
              </w:rPr>
            </w:pPr>
            <w:r>
              <w:rPr>
                <w:rFonts w:ascii="宋体" w:hAnsi="宋体" w:hint="eastAsia"/>
                <w:color w:val="000000"/>
                <w:sz w:val="24"/>
              </w:rPr>
              <w:t>拉臂</w:t>
            </w:r>
            <w:proofErr w:type="gramStart"/>
            <w:r>
              <w:rPr>
                <w:rFonts w:ascii="宋体" w:hAnsi="宋体" w:hint="eastAsia"/>
                <w:color w:val="000000"/>
                <w:sz w:val="24"/>
              </w:rPr>
              <w:t>钩</w:t>
            </w:r>
            <w:proofErr w:type="gramEnd"/>
            <w:r>
              <w:rPr>
                <w:rFonts w:ascii="宋体" w:hAnsi="宋体" w:hint="eastAsia"/>
                <w:color w:val="000000"/>
                <w:sz w:val="24"/>
              </w:rPr>
              <w:t>控制方式</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操作手柄+按钮自动复位</w:t>
            </w:r>
          </w:p>
        </w:tc>
      </w:tr>
      <w:tr w:rsidR="00184EB1" w:rsidTr="00C065D5">
        <w:trPr>
          <w:trHeight w:val="510"/>
          <w:jc w:val="center"/>
        </w:trPr>
        <w:tc>
          <w:tcPr>
            <w:tcW w:w="4004" w:type="dxa"/>
            <w:tcBorders>
              <w:top w:val="single" w:sz="4" w:space="0" w:color="auto"/>
              <w:left w:val="single" w:sz="4" w:space="0" w:color="auto"/>
              <w:bottom w:val="single" w:sz="4" w:space="0" w:color="auto"/>
              <w:right w:val="single" w:sz="4" w:space="0" w:color="auto"/>
            </w:tcBorders>
            <w:vAlign w:val="center"/>
          </w:tcPr>
          <w:p w:rsidR="00184EB1" w:rsidRDefault="00184EB1" w:rsidP="00C065D5">
            <w:pPr>
              <w:jc w:val="center"/>
              <w:rPr>
                <w:rFonts w:ascii="宋体" w:hAnsi="宋体"/>
                <w:color w:val="000000"/>
                <w:sz w:val="24"/>
              </w:rPr>
            </w:pPr>
            <w:r>
              <w:rPr>
                <w:rFonts w:ascii="宋体" w:hAnsi="宋体" w:hint="eastAsia"/>
                <w:sz w:val="24"/>
              </w:rPr>
              <w:t>驾驶室</w:t>
            </w:r>
          </w:p>
        </w:tc>
        <w:tc>
          <w:tcPr>
            <w:tcW w:w="4016" w:type="dxa"/>
            <w:tcBorders>
              <w:top w:val="single" w:sz="4" w:space="0" w:color="auto"/>
              <w:left w:val="nil"/>
              <w:bottom w:val="single" w:sz="4" w:space="0" w:color="auto"/>
              <w:right w:val="single" w:sz="4" w:space="0" w:color="auto"/>
            </w:tcBorders>
            <w:vAlign w:val="center"/>
          </w:tcPr>
          <w:p w:rsidR="00184EB1" w:rsidRDefault="00184EB1" w:rsidP="00C065D5">
            <w:pPr>
              <w:overflowPunct w:val="0"/>
              <w:spacing w:line="360" w:lineRule="exact"/>
              <w:jc w:val="center"/>
              <w:rPr>
                <w:rFonts w:ascii="宋体" w:hAnsi="宋体"/>
                <w:sz w:val="24"/>
              </w:rPr>
            </w:pPr>
            <w:r>
              <w:rPr>
                <w:rFonts w:ascii="宋体" w:hAnsi="宋体" w:hint="eastAsia"/>
                <w:sz w:val="24"/>
              </w:rPr>
              <w:t>配原厂冷暖空调</w:t>
            </w:r>
          </w:p>
        </w:tc>
      </w:tr>
    </w:tbl>
    <w:p w:rsidR="00184EB1" w:rsidRDefault="00184EB1" w:rsidP="00184EB1">
      <w:pPr>
        <w:suppressAutoHyphens/>
        <w:rPr>
          <w:rFonts w:ascii="宋体" w:hAnsi="宋体"/>
          <w:b/>
          <w:bCs/>
          <w:sz w:val="24"/>
        </w:rPr>
      </w:pPr>
    </w:p>
    <w:p w:rsidR="00184EB1" w:rsidRDefault="00184EB1" w:rsidP="00184EB1">
      <w:pPr>
        <w:overflowPunct w:val="0"/>
        <w:spacing w:line="360" w:lineRule="exact"/>
        <w:rPr>
          <w:rFonts w:ascii="宋体" w:hAnsi="宋体"/>
          <w:b/>
          <w:bCs/>
          <w:color w:val="000000"/>
          <w:sz w:val="24"/>
        </w:rPr>
      </w:pPr>
    </w:p>
    <w:p w:rsidR="00184EB1" w:rsidRDefault="00184EB1" w:rsidP="00184EB1">
      <w:pPr>
        <w:overflowPunct w:val="0"/>
        <w:spacing w:line="360" w:lineRule="exact"/>
        <w:rPr>
          <w:rFonts w:ascii="宋体" w:hAnsi="宋体"/>
          <w:b/>
          <w:bCs/>
          <w:color w:val="000000"/>
          <w:sz w:val="24"/>
        </w:rPr>
      </w:pPr>
    </w:p>
    <w:p w:rsidR="00184EB1" w:rsidRDefault="00184EB1" w:rsidP="00184EB1">
      <w:pPr>
        <w:overflowPunct w:val="0"/>
        <w:spacing w:line="360" w:lineRule="exact"/>
        <w:rPr>
          <w:rFonts w:ascii="宋体" w:hAnsi="宋体"/>
          <w:b/>
          <w:bCs/>
          <w:color w:val="000000"/>
          <w:sz w:val="24"/>
        </w:rPr>
      </w:pPr>
    </w:p>
    <w:p w:rsidR="00184EB1" w:rsidRDefault="00184EB1" w:rsidP="00184EB1">
      <w:pPr>
        <w:overflowPunct w:val="0"/>
        <w:spacing w:line="360" w:lineRule="exact"/>
        <w:rPr>
          <w:rFonts w:ascii="宋体" w:hAnsi="宋体"/>
          <w:b/>
          <w:bCs/>
          <w:color w:val="000000"/>
          <w:sz w:val="24"/>
        </w:rPr>
      </w:pPr>
      <w:r>
        <w:rPr>
          <w:rFonts w:ascii="宋体" w:hAnsi="宋体" w:hint="eastAsia"/>
          <w:b/>
          <w:bCs/>
          <w:color w:val="000000"/>
          <w:sz w:val="24"/>
        </w:rPr>
        <w:t>二、主要性能及要求</w:t>
      </w:r>
    </w:p>
    <w:p w:rsidR="00184EB1" w:rsidRDefault="00A40BA9" w:rsidP="00184EB1">
      <w:pPr>
        <w:widowControl/>
        <w:autoSpaceDE w:val="0"/>
        <w:autoSpaceDN w:val="0"/>
        <w:adjustRightInd w:val="0"/>
        <w:spacing w:line="460" w:lineRule="atLeast"/>
        <w:textAlignment w:val="bottom"/>
        <w:rPr>
          <w:rFonts w:ascii="宋体" w:hAnsi="宋体"/>
          <w:sz w:val="24"/>
        </w:rPr>
      </w:pPr>
      <w:r>
        <w:rPr>
          <w:rFonts w:ascii="宋体" w:hAnsi="宋体" w:cs="宋体" w:hint="eastAsia"/>
          <w:b/>
          <w:sz w:val="24"/>
        </w:rPr>
        <w:t>▲</w:t>
      </w:r>
      <w:r w:rsidR="00184EB1">
        <w:rPr>
          <w:rFonts w:ascii="宋体" w:hAnsi="宋体" w:hint="eastAsia"/>
          <w:sz w:val="24"/>
        </w:rPr>
        <w:t>１、拉臂有多处需采用高强度精铸件，至少3处以上，以提高拉臂的安全系数和寿命，提供实物照片。</w:t>
      </w:r>
    </w:p>
    <w:p w:rsidR="00184EB1" w:rsidRDefault="00184EB1" w:rsidP="00184EB1">
      <w:pPr>
        <w:widowControl/>
        <w:autoSpaceDE w:val="0"/>
        <w:autoSpaceDN w:val="0"/>
        <w:adjustRightInd w:val="0"/>
        <w:spacing w:line="460" w:lineRule="atLeast"/>
        <w:textAlignment w:val="bottom"/>
        <w:rPr>
          <w:rFonts w:ascii="宋体" w:hAnsi="宋体"/>
          <w:b/>
          <w:bCs/>
          <w:sz w:val="24"/>
        </w:rPr>
      </w:pPr>
      <w:r>
        <w:rPr>
          <w:rFonts w:ascii="宋体" w:hAnsi="宋体" w:hint="eastAsia"/>
          <w:sz w:val="24"/>
        </w:rPr>
        <w:t>2、所有的控制需在驾驶室内可进行操纵完成。</w:t>
      </w:r>
    </w:p>
    <w:p w:rsidR="00184EB1" w:rsidRDefault="00184EB1" w:rsidP="00184EB1">
      <w:pPr>
        <w:widowControl/>
        <w:autoSpaceDE w:val="0"/>
        <w:autoSpaceDN w:val="0"/>
        <w:adjustRightInd w:val="0"/>
        <w:spacing w:line="460" w:lineRule="atLeast"/>
        <w:textAlignment w:val="bottom"/>
        <w:rPr>
          <w:rFonts w:ascii="宋体" w:hAnsi="宋体"/>
          <w:b/>
          <w:bCs/>
          <w:sz w:val="24"/>
        </w:rPr>
      </w:pPr>
      <w:r>
        <w:rPr>
          <w:rFonts w:ascii="宋体" w:hAnsi="宋体" w:hint="eastAsia"/>
          <w:sz w:val="24"/>
        </w:rPr>
        <w:t>3、需设置有安全撑杆，车辆在维修时，举升拉臂，撑起安全撑杆，保护维修人员安全。</w:t>
      </w:r>
    </w:p>
    <w:p w:rsidR="00184EB1" w:rsidRDefault="00BD1963" w:rsidP="00184EB1">
      <w:pPr>
        <w:widowControl/>
        <w:autoSpaceDE w:val="0"/>
        <w:autoSpaceDN w:val="0"/>
        <w:adjustRightInd w:val="0"/>
        <w:spacing w:line="460" w:lineRule="atLeast"/>
        <w:textAlignment w:val="bottom"/>
        <w:rPr>
          <w:rFonts w:ascii="宋体" w:hAnsi="宋体"/>
          <w:b/>
          <w:bCs/>
          <w:sz w:val="24"/>
        </w:rPr>
      </w:pPr>
      <w:r w:rsidRPr="00BD1963">
        <w:rPr>
          <w:rFonts w:ascii="宋体" w:hAnsi="宋体" w:hint="eastAsia"/>
          <w:b/>
          <w:sz w:val="24"/>
        </w:rPr>
        <w:t>★</w:t>
      </w:r>
      <w:r w:rsidR="00184EB1">
        <w:rPr>
          <w:rFonts w:ascii="宋体" w:hAnsi="宋体" w:hint="eastAsia"/>
          <w:sz w:val="24"/>
        </w:rPr>
        <w:t>4、控制阀采用五联阀，用于开启垃圾箱的控制阀为单独控制，提供实物照片。</w:t>
      </w:r>
    </w:p>
    <w:p w:rsidR="00184EB1" w:rsidRDefault="00BD1963" w:rsidP="00184EB1">
      <w:pPr>
        <w:widowControl/>
        <w:autoSpaceDE w:val="0"/>
        <w:autoSpaceDN w:val="0"/>
        <w:adjustRightInd w:val="0"/>
        <w:spacing w:line="460" w:lineRule="atLeast"/>
        <w:textAlignment w:val="bottom"/>
        <w:rPr>
          <w:rFonts w:ascii="宋体" w:hAnsi="宋体"/>
          <w:sz w:val="24"/>
        </w:rPr>
      </w:pPr>
      <w:r w:rsidRPr="00BD1963">
        <w:rPr>
          <w:rFonts w:ascii="宋体" w:hAnsi="宋体" w:hint="eastAsia"/>
          <w:b/>
          <w:sz w:val="24"/>
        </w:rPr>
        <w:t>★</w:t>
      </w:r>
      <w:r w:rsidR="00184EB1">
        <w:rPr>
          <w:rFonts w:ascii="宋体" w:hAnsi="宋体" w:hint="eastAsia"/>
          <w:sz w:val="24"/>
        </w:rPr>
        <w:t>5、车辆在拉臂下降快到位时，液压系统需设置有缓冲控制回落，设备能平稳运行，需提供实物照片。</w:t>
      </w:r>
    </w:p>
    <w:p w:rsidR="00184EB1" w:rsidRDefault="00184EB1" w:rsidP="00184EB1">
      <w:pPr>
        <w:widowControl/>
        <w:autoSpaceDE w:val="0"/>
        <w:autoSpaceDN w:val="0"/>
        <w:adjustRightInd w:val="0"/>
        <w:spacing w:line="460" w:lineRule="atLeast"/>
        <w:textAlignment w:val="bottom"/>
        <w:rPr>
          <w:rFonts w:ascii="宋体" w:hAnsi="宋体"/>
          <w:sz w:val="24"/>
        </w:rPr>
      </w:pPr>
      <w:r>
        <w:rPr>
          <w:rFonts w:ascii="宋体" w:hAnsi="宋体" w:hint="eastAsia"/>
          <w:sz w:val="24"/>
        </w:rPr>
        <w:t>6、提供车辆的检测报告与公告参数，与实物一致。</w:t>
      </w:r>
    </w:p>
    <w:p w:rsidR="00184EB1" w:rsidRDefault="00184EB1" w:rsidP="00184EB1">
      <w:pPr>
        <w:widowControl/>
        <w:autoSpaceDE w:val="0"/>
        <w:autoSpaceDN w:val="0"/>
        <w:adjustRightInd w:val="0"/>
        <w:spacing w:line="460" w:lineRule="atLeast"/>
        <w:textAlignment w:val="bottom"/>
        <w:rPr>
          <w:rFonts w:ascii="宋体" w:hAnsi="宋体"/>
          <w:sz w:val="24"/>
        </w:rPr>
      </w:pPr>
      <w:r>
        <w:rPr>
          <w:rFonts w:ascii="宋体" w:hAnsi="宋体" w:hint="eastAsia"/>
          <w:sz w:val="24"/>
        </w:rPr>
        <w:t>7、供应商在浙江省台州地区设售后服务网点，须提供服务网点的具体地址、联系人、固定电话等。（提供有效的工商营业执照复印件加盖公章。）</w:t>
      </w:r>
    </w:p>
    <w:p w:rsidR="00184EB1" w:rsidRDefault="00A40BA9" w:rsidP="00184EB1">
      <w:pPr>
        <w:widowControl/>
        <w:autoSpaceDE w:val="0"/>
        <w:autoSpaceDN w:val="0"/>
        <w:adjustRightInd w:val="0"/>
        <w:spacing w:line="460" w:lineRule="atLeast"/>
        <w:textAlignment w:val="bottom"/>
        <w:rPr>
          <w:rFonts w:ascii="宋体" w:hAnsi="宋体"/>
          <w:sz w:val="24"/>
        </w:rPr>
      </w:pPr>
      <w:r>
        <w:rPr>
          <w:rFonts w:ascii="宋体" w:hAnsi="宋体" w:cs="宋体" w:hint="eastAsia"/>
          <w:b/>
          <w:sz w:val="24"/>
        </w:rPr>
        <w:t>▲</w:t>
      </w:r>
      <w:r w:rsidR="00184EB1">
        <w:rPr>
          <w:rFonts w:ascii="宋体" w:hAnsi="宋体" w:hint="eastAsia"/>
          <w:sz w:val="24"/>
        </w:rPr>
        <w:t>8、</w:t>
      </w:r>
      <w:proofErr w:type="gramStart"/>
      <w:r w:rsidR="00184EB1">
        <w:rPr>
          <w:rFonts w:ascii="宋体" w:hAnsi="宋体" w:hint="eastAsia"/>
          <w:sz w:val="24"/>
        </w:rPr>
        <w:t>勾臂车必须</w:t>
      </w:r>
      <w:proofErr w:type="gramEnd"/>
      <w:r w:rsidR="00184EB1">
        <w:rPr>
          <w:rFonts w:ascii="宋体" w:hAnsi="宋体" w:hint="eastAsia"/>
          <w:sz w:val="24"/>
        </w:rPr>
        <w:t>与用户现有水平式垃圾压缩机的勾</w:t>
      </w:r>
      <w:proofErr w:type="gramStart"/>
      <w:r w:rsidR="00184EB1">
        <w:rPr>
          <w:rFonts w:ascii="宋体" w:hAnsi="宋体" w:hint="eastAsia"/>
          <w:sz w:val="24"/>
        </w:rPr>
        <w:t>臂箱配套</w:t>
      </w:r>
      <w:proofErr w:type="gramEnd"/>
      <w:r w:rsidR="00184EB1">
        <w:rPr>
          <w:rFonts w:ascii="宋体" w:hAnsi="宋体" w:hint="eastAsia"/>
          <w:sz w:val="24"/>
        </w:rPr>
        <w:t>使用，否则所造成的经济损失由供应商负责。各供应商须作出专项独立承诺，投标文件中未承诺的，视为未实质性响应招标文件要求，按无效投标处理。</w:t>
      </w:r>
      <w:bookmarkStart w:id="0" w:name="_GoBack"/>
      <w:bookmarkEnd w:id="0"/>
    </w:p>
    <w:p w:rsidR="001F1C4A" w:rsidRDefault="001F1C4A" w:rsidP="00184EB1">
      <w:pPr>
        <w:widowControl/>
        <w:autoSpaceDE w:val="0"/>
        <w:autoSpaceDN w:val="0"/>
        <w:adjustRightInd w:val="0"/>
        <w:spacing w:line="460" w:lineRule="atLeast"/>
        <w:textAlignment w:val="bottom"/>
        <w:rPr>
          <w:rFonts w:ascii="宋体" w:hAnsi="宋体"/>
          <w:sz w:val="24"/>
        </w:rPr>
      </w:pPr>
      <w:r w:rsidRPr="001F1C4A">
        <w:rPr>
          <w:rFonts w:ascii="宋体" w:hAnsi="宋体" w:hint="eastAsia"/>
          <w:color w:val="FF0000"/>
          <w:sz w:val="24"/>
        </w:rPr>
        <w:t>▲9、此次采购车辆需由中标单位支付车辆送到用户所在地的途中费用，以及车辆购置税、一年的</w:t>
      </w:r>
      <w:proofErr w:type="gramStart"/>
      <w:r w:rsidRPr="001F1C4A">
        <w:rPr>
          <w:rFonts w:ascii="宋体" w:hAnsi="宋体" w:hint="eastAsia"/>
          <w:color w:val="FF0000"/>
          <w:sz w:val="24"/>
        </w:rPr>
        <w:t>交强险</w:t>
      </w:r>
      <w:proofErr w:type="gramEnd"/>
      <w:r w:rsidRPr="001F1C4A">
        <w:rPr>
          <w:rFonts w:ascii="宋体" w:hAnsi="宋体" w:hint="eastAsia"/>
          <w:color w:val="FF0000"/>
          <w:sz w:val="24"/>
        </w:rPr>
        <w:t>、车船税、商业险（车辆损失险（足额投保）、第三者责任险保（保额150万）、车上人员责任险（每座5万）*座位数），同时中标单位须派专人交验车辆，完成用户所在地车管所上牌等服务，直至用户可直接驾驶。</w:t>
      </w:r>
    </w:p>
    <w:p w:rsidR="000C724F" w:rsidRDefault="000C724F" w:rsidP="000C724F">
      <w:pPr>
        <w:autoSpaceDE w:val="0"/>
        <w:autoSpaceDN w:val="0"/>
        <w:adjustRightInd w:val="0"/>
        <w:spacing w:line="440" w:lineRule="exact"/>
        <w:textAlignment w:val="baseline"/>
        <w:rPr>
          <w:rFonts w:ascii="宋体" w:hAnsi="宋体"/>
          <w:b/>
          <w:color w:val="000000"/>
          <w:sz w:val="24"/>
        </w:rPr>
      </w:pPr>
      <w:r>
        <w:rPr>
          <w:rFonts w:ascii="宋体" w:hAnsi="宋体" w:hint="eastAsia"/>
          <w:b/>
          <w:color w:val="000000"/>
          <w:sz w:val="24"/>
        </w:rPr>
        <w:t>三、</w:t>
      </w:r>
      <w:r w:rsidR="00A40BA9">
        <w:rPr>
          <w:rFonts w:ascii="宋体" w:hAnsi="宋体" w:cs="宋体" w:hint="eastAsia"/>
          <w:b/>
          <w:sz w:val="24"/>
        </w:rPr>
        <w:t>▲</w:t>
      </w:r>
      <w:r>
        <w:rPr>
          <w:rFonts w:ascii="宋体" w:hAnsi="宋体" w:hint="eastAsia"/>
          <w:b/>
          <w:color w:val="000000"/>
          <w:sz w:val="24"/>
        </w:rPr>
        <w:t>质保期：1年</w:t>
      </w:r>
    </w:p>
    <w:p w:rsidR="000C724F" w:rsidRPr="00374A3F" w:rsidRDefault="000C724F" w:rsidP="000C724F">
      <w:pPr>
        <w:autoSpaceDE w:val="0"/>
        <w:autoSpaceDN w:val="0"/>
        <w:adjustRightInd w:val="0"/>
        <w:spacing w:line="440" w:lineRule="exact"/>
        <w:textAlignment w:val="baseline"/>
        <w:rPr>
          <w:rFonts w:ascii="宋体" w:hAnsi="宋体"/>
          <w:sz w:val="24"/>
        </w:rPr>
      </w:pPr>
      <w:r>
        <w:rPr>
          <w:rFonts w:ascii="宋体" w:hAnsi="宋体" w:hint="eastAsia"/>
          <w:b/>
          <w:color w:val="000000"/>
          <w:sz w:val="24"/>
        </w:rPr>
        <w:t>四</w:t>
      </w:r>
      <w:r w:rsidRPr="00374A3F">
        <w:rPr>
          <w:rFonts w:ascii="宋体" w:hAnsi="宋体" w:hint="eastAsia"/>
          <w:b/>
          <w:color w:val="000000"/>
          <w:sz w:val="24"/>
        </w:rPr>
        <w:t>、</w:t>
      </w:r>
      <w:r w:rsidR="007C673F">
        <w:rPr>
          <w:rFonts w:ascii="宋体" w:hAnsi="宋体" w:cs="宋体" w:hint="eastAsia"/>
          <w:b/>
          <w:sz w:val="24"/>
        </w:rPr>
        <w:t>▲</w:t>
      </w:r>
      <w:r w:rsidRPr="00374A3F">
        <w:rPr>
          <w:rFonts w:ascii="宋体" w:hAnsi="宋体" w:hint="eastAsia"/>
          <w:b/>
          <w:color w:val="000000"/>
          <w:sz w:val="24"/>
        </w:rPr>
        <w:t>保修期：1年</w:t>
      </w:r>
      <w:r w:rsidRPr="00374A3F">
        <w:rPr>
          <w:rFonts w:ascii="宋体" w:hAnsi="宋体" w:hint="eastAsia"/>
          <w:sz w:val="24"/>
        </w:rPr>
        <w:t xml:space="preserve"> </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（1）保修期内，如因修理货物或更换部件，而非人为因素出现故障而造成短期停用时，则保修期和免费维修期相应顺延。如停用时间累计超过20天，则货物保修期重新计算。</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（2）保修期内，采购人无须自行付费，中标供应商负责修理和替换任何由于货物自身的质量问题造成的损坏及故障。</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（3）保修期内，须指定一名技术工程师专门负责本项目的售后服务工作；如有更换，须采购人同意。</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（4）中标供应商在保修期内安装（更换）的任何零配件，必须是货物制造商原产的或是经采购人认可的。</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（5）所有的替代零配件必须是新的未使用和未经修复的,除非最终用户提供书面许可，否则不可使用此范围外的其他（非新的）配件。</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lastRenderedPageBreak/>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rsidR="000C724F" w:rsidRPr="00964E95" w:rsidRDefault="000C724F" w:rsidP="000C724F">
      <w:pPr>
        <w:spacing w:line="440" w:lineRule="exact"/>
        <w:rPr>
          <w:rFonts w:ascii="宋体" w:hAnsi="宋体"/>
          <w:color w:val="000000"/>
          <w:sz w:val="24"/>
        </w:rPr>
      </w:pPr>
      <w:r w:rsidRPr="00964E95">
        <w:rPr>
          <w:rFonts w:ascii="宋体" w:hAnsi="宋体" w:hint="eastAsia"/>
          <w:color w:val="000000"/>
          <w:sz w:val="24"/>
        </w:rPr>
        <w:t>（7）中标供应商或原厂家的承诺的保修期不符的，以最高标准为准，除非供应商事前正式声明，否则均视为认同，并将在合同中载明。</w:t>
      </w:r>
    </w:p>
    <w:p w:rsidR="000C724F" w:rsidRPr="00D537C1" w:rsidRDefault="000C724F" w:rsidP="000C724F">
      <w:pPr>
        <w:spacing w:line="440" w:lineRule="exact"/>
        <w:rPr>
          <w:rFonts w:ascii="宋体" w:hAnsi="宋体"/>
          <w:b/>
          <w:color w:val="000000"/>
          <w:sz w:val="24"/>
        </w:rPr>
      </w:pPr>
      <w:r>
        <w:rPr>
          <w:rFonts w:ascii="宋体" w:hAnsi="宋体" w:hint="eastAsia"/>
          <w:b/>
          <w:color w:val="000000"/>
          <w:sz w:val="24"/>
        </w:rPr>
        <w:t>五</w:t>
      </w:r>
      <w:r w:rsidRPr="00D537C1">
        <w:rPr>
          <w:rFonts w:ascii="宋体" w:hAnsi="宋体" w:hint="eastAsia"/>
          <w:b/>
          <w:color w:val="000000"/>
          <w:sz w:val="24"/>
        </w:rPr>
        <w:t>、售后服务要求</w:t>
      </w:r>
    </w:p>
    <w:p w:rsidR="000C724F" w:rsidRPr="00A55D2E" w:rsidRDefault="000C724F" w:rsidP="000C724F">
      <w:pPr>
        <w:autoSpaceDE w:val="0"/>
        <w:autoSpaceDN w:val="0"/>
        <w:adjustRightInd w:val="0"/>
        <w:spacing w:line="440" w:lineRule="exact"/>
        <w:ind w:firstLineChars="100" w:firstLine="240"/>
        <w:textAlignment w:val="baseline"/>
        <w:rPr>
          <w:rFonts w:ascii="宋体" w:hAnsi="宋体"/>
          <w:color w:val="000000"/>
          <w:sz w:val="24"/>
        </w:rPr>
      </w:pPr>
      <w:r>
        <w:rPr>
          <w:rFonts w:ascii="宋体" w:hAnsi="宋体" w:hint="eastAsia"/>
          <w:color w:val="000000"/>
          <w:sz w:val="24"/>
        </w:rPr>
        <w:t>1、卖方应提供质保期内的免费保修和终身维修，质保期内维修不得向用户收取任何费</w:t>
      </w:r>
      <w:r w:rsidRPr="00A55D2E">
        <w:rPr>
          <w:rFonts w:ascii="宋体" w:hAnsi="宋体" w:hint="eastAsia"/>
          <w:color w:val="000000"/>
          <w:sz w:val="24"/>
        </w:rPr>
        <w:t>用，并保证及时服务（在接到买方反映后，1</w:t>
      </w:r>
      <w:r w:rsidRPr="00A55D2E">
        <w:rPr>
          <w:rFonts w:ascii="宋体" w:hAnsi="宋体"/>
          <w:color w:val="000000"/>
          <w:sz w:val="24"/>
        </w:rPr>
        <w:t>2</w:t>
      </w:r>
      <w:r w:rsidRPr="00A55D2E">
        <w:rPr>
          <w:rFonts w:ascii="宋体" w:hAnsi="宋体" w:hint="eastAsia"/>
          <w:color w:val="000000"/>
          <w:sz w:val="24"/>
        </w:rPr>
        <w:t>小时内赶到现场处理问题，易损件48小时内寄至，其它零配件10天内寄至），到货半年左右巡回检查保养一次</w:t>
      </w:r>
      <w:r>
        <w:rPr>
          <w:rFonts w:ascii="宋体" w:hAnsi="宋体" w:hint="eastAsia"/>
          <w:color w:val="000000"/>
          <w:sz w:val="24"/>
        </w:rPr>
        <w:t>，终身定期跟踪维修。</w:t>
      </w:r>
    </w:p>
    <w:p w:rsidR="000C724F" w:rsidRPr="00A55D2E" w:rsidRDefault="000C724F" w:rsidP="000C724F">
      <w:pPr>
        <w:autoSpaceDE w:val="0"/>
        <w:autoSpaceDN w:val="0"/>
        <w:adjustRightInd w:val="0"/>
        <w:spacing w:line="440" w:lineRule="exact"/>
        <w:ind w:firstLineChars="100" w:firstLine="240"/>
        <w:textAlignment w:val="baseline"/>
        <w:rPr>
          <w:rFonts w:ascii="宋体" w:hAnsi="宋体"/>
          <w:color w:val="000000"/>
          <w:sz w:val="24"/>
        </w:rPr>
      </w:pPr>
      <w:r w:rsidRPr="00A55D2E">
        <w:rPr>
          <w:rFonts w:ascii="宋体" w:hAnsi="宋体" w:hint="eastAsia"/>
          <w:color w:val="000000"/>
          <w:sz w:val="24"/>
        </w:rPr>
        <w:t>2、厂家须承诺先维修后付款，请详细列出质保期外的维修项目、收费标准、服务承诺及浙江地区用户的维修服务点的联系方法等。</w:t>
      </w:r>
    </w:p>
    <w:p w:rsidR="000C724F" w:rsidRPr="00A55D2E" w:rsidRDefault="000C724F" w:rsidP="000C724F">
      <w:pPr>
        <w:spacing w:line="440" w:lineRule="exact"/>
        <w:ind w:firstLineChars="100" w:firstLine="240"/>
        <w:rPr>
          <w:rFonts w:ascii="宋体" w:hAnsi="宋体"/>
          <w:color w:val="000000"/>
          <w:sz w:val="24"/>
        </w:rPr>
      </w:pPr>
      <w:r>
        <w:rPr>
          <w:rFonts w:ascii="宋体" w:hAnsi="宋体" w:hint="eastAsia"/>
          <w:color w:val="000000"/>
          <w:sz w:val="24"/>
        </w:rPr>
        <w:t>3</w:t>
      </w:r>
      <w:r w:rsidRPr="00A55D2E">
        <w:rPr>
          <w:rFonts w:ascii="宋体" w:hAnsi="宋体" w:hint="eastAsia"/>
          <w:color w:val="000000"/>
          <w:sz w:val="24"/>
        </w:rPr>
        <w:t>、若中标人未能满足上述售后服务要求中的任何一条，采购单位有权委托第三方单位提供售后服务，由此产生的一切费用由中标人承担。</w:t>
      </w:r>
    </w:p>
    <w:p w:rsidR="000C724F" w:rsidRPr="00366DBB" w:rsidRDefault="000C724F" w:rsidP="000C724F">
      <w:pPr>
        <w:rPr>
          <w:rFonts w:ascii="宋体" w:hAnsi="宋体"/>
          <w:b/>
          <w:color w:val="000000"/>
          <w:sz w:val="24"/>
        </w:rPr>
      </w:pPr>
      <w:r w:rsidRPr="00366DBB">
        <w:rPr>
          <w:rFonts w:ascii="宋体" w:hAnsi="宋体" w:hint="eastAsia"/>
          <w:b/>
          <w:color w:val="000000"/>
          <w:sz w:val="24"/>
        </w:rPr>
        <w:t>六、付款方式</w:t>
      </w:r>
    </w:p>
    <w:p w:rsidR="00797CB2" w:rsidRPr="00184EB1" w:rsidRDefault="000C724F" w:rsidP="000C724F">
      <w:pPr>
        <w:autoSpaceDE w:val="0"/>
        <w:autoSpaceDN w:val="0"/>
        <w:adjustRightInd w:val="0"/>
        <w:snapToGrid w:val="0"/>
        <w:spacing w:line="360" w:lineRule="auto"/>
        <w:rPr>
          <w:rFonts w:asciiTheme="minorEastAsia" w:eastAsiaTheme="minorEastAsia" w:hAnsiTheme="minorEastAsia"/>
          <w:kern w:val="0"/>
          <w:sz w:val="24"/>
        </w:rPr>
      </w:pPr>
      <w:r w:rsidRPr="00374A3F">
        <w:rPr>
          <w:rFonts w:ascii="宋体" w:hAnsi="宋体" w:hint="eastAsia"/>
          <w:color w:val="000000"/>
          <w:sz w:val="24"/>
        </w:rPr>
        <w:t>付款方式：货到验收合格，并完成上牌后，支付总价的95%，余款1年后付清</w:t>
      </w:r>
      <w:r w:rsidRPr="00374A3F">
        <w:rPr>
          <w:rFonts w:ascii="宋体" w:hAnsi="宋体" w:hint="eastAsia"/>
          <w:sz w:val="24"/>
        </w:rPr>
        <w:t>。</w:t>
      </w: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797CB2" w:rsidRDefault="00797CB2">
      <w:pPr>
        <w:autoSpaceDE w:val="0"/>
        <w:autoSpaceDN w:val="0"/>
        <w:adjustRightInd w:val="0"/>
        <w:snapToGrid w:val="0"/>
        <w:spacing w:line="360" w:lineRule="auto"/>
        <w:rPr>
          <w:rFonts w:asciiTheme="minorEastAsia" w:eastAsiaTheme="minorEastAsia" w:hAnsiTheme="minorEastAsia"/>
          <w:kern w:val="0"/>
          <w:sz w:val="24"/>
        </w:rPr>
      </w:pPr>
    </w:p>
    <w:p w:rsidR="003E3C8A" w:rsidRDefault="003E3C8A">
      <w:pPr>
        <w:autoSpaceDE w:val="0"/>
        <w:autoSpaceDN w:val="0"/>
        <w:adjustRightInd w:val="0"/>
        <w:snapToGrid w:val="0"/>
        <w:spacing w:line="360" w:lineRule="auto"/>
        <w:rPr>
          <w:rFonts w:asciiTheme="minorEastAsia" w:eastAsiaTheme="minorEastAsia" w:hAnsiTheme="minorEastAsia"/>
          <w:kern w:val="0"/>
          <w:sz w:val="24"/>
        </w:rPr>
      </w:pPr>
    </w:p>
    <w:p w:rsidR="003E3C8A" w:rsidRDefault="003E3C8A">
      <w:pPr>
        <w:autoSpaceDE w:val="0"/>
        <w:autoSpaceDN w:val="0"/>
        <w:adjustRightInd w:val="0"/>
        <w:snapToGrid w:val="0"/>
        <w:spacing w:line="360" w:lineRule="auto"/>
        <w:rPr>
          <w:rFonts w:asciiTheme="minorEastAsia" w:eastAsiaTheme="minorEastAsia" w:hAnsiTheme="minorEastAsia"/>
          <w:kern w:val="0"/>
          <w:sz w:val="24"/>
        </w:rPr>
      </w:pPr>
    </w:p>
    <w:p w:rsidR="003E3C8A" w:rsidRPr="007E2870" w:rsidRDefault="003E3C8A">
      <w:pPr>
        <w:autoSpaceDE w:val="0"/>
        <w:autoSpaceDN w:val="0"/>
        <w:adjustRightInd w:val="0"/>
        <w:snapToGrid w:val="0"/>
        <w:spacing w:line="360" w:lineRule="auto"/>
        <w:rPr>
          <w:rFonts w:asciiTheme="minorEastAsia" w:eastAsiaTheme="minorEastAsia" w:hAnsiTheme="minorEastAsia"/>
          <w:kern w:val="0"/>
          <w:sz w:val="24"/>
        </w:rPr>
      </w:pPr>
    </w:p>
    <w:p w:rsidR="000A0D73" w:rsidRDefault="000A0D73">
      <w:pPr>
        <w:autoSpaceDE w:val="0"/>
        <w:autoSpaceDN w:val="0"/>
        <w:adjustRightInd w:val="0"/>
        <w:jc w:val="center"/>
        <w:outlineLvl w:val="0"/>
        <w:rPr>
          <w:b/>
          <w:color w:val="000000"/>
          <w:sz w:val="36"/>
          <w:szCs w:val="36"/>
        </w:rPr>
      </w:pPr>
    </w:p>
    <w:p w:rsidR="00184EB1" w:rsidRDefault="00184EB1">
      <w:pPr>
        <w:autoSpaceDE w:val="0"/>
        <w:autoSpaceDN w:val="0"/>
        <w:adjustRightInd w:val="0"/>
        <w:jc w:val="center"/>
        <w:outlineLvl w:val="0"/>
        <w:rPr>
          <w:b/>
          <w:color w:val="000000"/>
          <w:sz w:val="36"/>
          <w:szCs w:val="36"/>
        </w:rPr>
      </w:pPr>
    </w:p>
    <w:p w:rsidR="00184EB1" w:rsidRDefault="00184EB1">
      <w:pPr>
        <w:autoSpaceDE w:val="0"/>
        <w:autoSpaceDN w:val="0"/>
        <w:adjustRightInd w:val="0"/>
        <w:jc w:val="center"/>
        <w:outlineLvl w:val="0"/>
        <w:rPr>
          <w:b/>
          <w:color w:val="000000"/>
          <w:sz w:val="36"/>
          <w:szCs w:val="36"/>
        </w:rPr>
      </w:pPr>
    </w:p>
    <w:p w:rsidR="000C724F" w:rsidRDefault="000C724F">
      <w:pPr>
        <w:autoSpaceDE w:val="0"/>
        <w:autoSpaceDN w:val="0"/>
        <w:adjustRightInd w:val="0"/>
        <w:jc w:val="center"/>
        <w:outlineLvl w:val="0"/>
        <w:rPr>
          <w:b/>
          <w:color w:val="000000"/>
          <w:sz w:val="36"/>
          <w:szCs w:val="36"/>
        </w:rPr>
      </w:pPr>
    </w:p>
    <w:p w:rsidR="000C724F" w:rsidRDefault="000C724F">
      <w:pPr>
        <w:autoSpaceDE w:val="0"/>
        <w:autoSpaceDN w:val="0"/>
        <w:adjustRightInd w:val="0"/>
        <w:jc w:val="center"/>
        <w:outlineLvl w:val="0"/>
        <w:rPr>
          <w:b/>
          <w:color w:val="000000"/>
          <w:sz w:val="36"/>
          <w:szCs w:val="36"/>
        </w:rPr>
      </w:pPr>
    </w:p>
    <w:p w:rsidR="000C724F" w:rsidRDefault="000C724F">
      <w:pPr>
        <w:autoSpaceDE w:val="0"/>
        <w:autoSpaceDN w:val="0"/>
        <w:adjustRightInd w:val="0"/>
        <w:jc w:val="center"/>
        <w:outlineLvl w:val="0"/>
        <w:rPr>
          <w:b/>
          <w:color w:val="000000"/>
          <w:sz w:val="36"/>
          <w:szCs w:val="36"/>
        </w:rPr>
      </w:pPr>
    </w:p>
    <w:p w:rsidR="000C724F" w:rsidRPr="000C724F" w:rsidRDefault="000C724F">
      <w:pPr>
        <w:autoSpaceDE w:val="0"/>
        <w:autoSpaceDN w:val="0"/>
        <w:adjustRightInd w:val="0"/>
        <w:jc w:val="center"/>
        <w:outlineLvl w:val="0"/>
        <w:rPr>
          <w:b/>
          <w:color w:val="000000"/>
          <w:sz w:val="36"/>
          <w:szCs w:val="36"/>
        </w:rPr>
      </w:pP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sidR="00EC0112">
        <w:rPr>
          <w:rFonts w:asciiTheme="minorEastAsia" w:eastAsiaTheme="minorEastAsia" w:hAnsiTheme="minorEastAsia" w:hint="eastAsia"/>
          <w:sz w:val="24"/>
          <w:u w:val="single"/>
        </w:rPr>
        <w:t>三门县环境卫生服务中心</w:t>
      </w:r>
      <w:proofErr w:type="gramStart"/>
      <w:r w:rsidR="00EC0112">
        <w:rPr>
          <w:rFonts w:asciiTheme="minorEastAsia" w:eastAsiaTheme="minorEastAsia" w:hAnsiTheme="minorEastAsia" w:hint="eastAsia"/>
          <w:sz w:val="24"/>
          <w:u w:val="single"/>
        </w:rPr>
        <w:t>勾臂车采购</w:t>
      </w:r>
      <w:proofErr w:type="gramEnd"/>
      <w:r w:rsidR="00EC0112">
        <w:rPr>
          <w:rFonts w:asciiTheme="minorEastAsia" w:eastAsiaTheme="minorEastAsia" w:hAnsiTheme="minorEastAsia" w:hint="eastAsia"/>
          <w:sz w:val="24"/>
          <w:u w:val="single"/>
        </w:rPr>
        <w:t>项目</w:t>
      </w:r>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本合同未尽事宜，遵照《合同法》有关条文执行。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Default="00B00C94">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797CB2">
      <w:pPr>
        <w:spacing w:line="360" w:lineRule="auto"/>
        <w:rPr>
          <w:rFonts w:asciiTheme="minorEastAsia" w:eastAsiaTheme="minorEastAsia" w:hAnsiTheme="minorEastAsia"/>
          <w:b/>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napToGrid w:val="0"/>
        <w:spacing w:before="50" w:after="50" w:line="360" w:lineRule="auto"/>
        <w:rPr>
          <w:rFonts w:ascii="仿宋_GB2312" w:eastAsia="仿宋_GB2312" w:hAnsi="宋体"/>
          <w:b/>
          <w:sz w:val="36"/>
          <w:szCs w:val="36"/>
        </w:rPr>
      </w:pP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spacing w:after="100" w:afterAutospacing="1" w:line="360" w:lineRule="auto"/>
        <w:ind w:right="-108"/>
        <w:jc w:val="center"/>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797CB2">
      <w:pPr>
        <w:spacing w:line="360" w:lineRule="auto"/>
        <w:ind w:right="532"/>
        <w:jc w:val="center"/>
        <w:rPr>
          <w:rFonts w:ascii="宋体" w:hAnsi="宋体"/>
          <w:sz w:val="36"/>
          <w:szCs w:val="36"/>
        </w:rPr>
      </w:pPr>
    </w:p>
    <w:p w:rsidR="00797CB2" w:rsidRDefault="00797CB2">
      <w:pPr>
        <w:spacing w:line="360" w:lineRule="auto"/>
        <w:ind w:right="532"/>
        <w:rPr>
          <w:rFonts w:ascii="宋体" w:hAnsi="宋体"/>
          <w:sz w:val="36"/>
          <w:szCs w:val="36"/>
        </w:rPr>
      </w:pPr>
    </w:p>
    <w:p w:rsidR="00797CB2" w:rsidRDefault="00797CB2">
      <w:pPr>
        <w:spacing w:line="360" w:lineRule="auto"/>
        <w:ind w:right="532"/>
        <w:jc w:val="center"/>
        <w:rPr>
          <w:rFonts w:ascii="宋体" w:hAnsi="宋体"/>
          <w:sz w:val="36"/>
          <w:szCs w:val="36"/>
        </w:rPr>
      </w:pP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EC0112" w:rsidP="00BA0F9E">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cs="宋体" w:hint="eastAsia"/>
                <w:szCs w:val="21"/>
              </w:rPr>
              <w:t>三门县环境卫生服务中心</w:t>
            </w:r>
            <w:proofErr w:type="gramStart"/>
            <w:r>
              <w:rPr>
                <w:rFonts w:ascii="宋体" w:hAnsi="宋体" w:cs="宋体" w:hint="eastAsia"/>
                <w:szCs w:val="21"/>
              </w:rPr>
              <w:t>勾臂车采购</w:t>
            </w:r>
            <w:proofErr w:type="gramEnd"/>
            <w:r>
              <w:rPr>
                <w:rFonts w:ascii="宋体" w:hAnsi="宋体" w:cs="宋体" w:hint="eastAsia"/>
                <w:szCs w:val="21"/>
              </w:rPr>
              <w:t>项目</w:t>
            </w:r>
          </w:p>
        </w:tc>
        <w:tc>
          <w:tcPr>
            <w:tcW w:w="1134" w:type="dxa"/>
            <w:vAlign w:val="center"/>
          </w:tcPr>
          <w:p w:rsidR="00797CB2" w:rsidRDefault="00B00C94">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B00C94">
      <w:pPr>
        <w:spacing w:line="360" w:lineRule="auto"/>
        <w:ind w:firstLineChars="200" w:firstLine="480"/>
        <w:rPr>
          <w:rFonts w:ascii="宋体" w:hAnsi="宋体"/>
          <w:b/>
          <w:i/>
          <w:szCs w:val="21"/>
          <w:u w:val="single"/>
        </w:rPr>
      </w:pPr>
      <w:r>
        <w:rPr>
          <w:rFonts w:ascii="宋体" w:hAnsi="宋体" w:hint="eastAsia"/>
          <w:color w:val="000000"/>
          <w:sz w:val="24"/>
        </w:rPr>
        <w:t>2、项目费用包括项目实施所需的前期勘测费、动态监测服务费、后期服务费和税金等所有一切费用。</w:t>
      </w: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B00C94">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lastRenderedPageBreak/>
        <w:t>中小企业资格确认意见书</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797CB2" w:rsidRDefault="00797CB2">
      <w:pPr>
        <w:spacing w:line="588" w:lineRule="exact"/>
        <w:ind w:firstLineChars="200" w:firstLine="504"/>
        <w:rPr>
          <w:rFonts w:ascii="宋体" w:hAnsi="宋体"/>
          <w:spacing w:val="6"/>
          <w:sz w:val="24"/>
        </w:rPr>
      </w:pP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797CB2" w:rsidRDefault="00B00C94">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lastRenderedPageBreak/>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 w:rsidR="00797CB2" w:rsidRDefault="00797CB2"/>
    <w:p w:rsidR="00797CB2" w:rsidRDefault="00797CB2"/>
    <w:p w:rsidR="00797CB2" w:rsidRDefault="00797CB2">
      <w:pPr>
        <w:sectPr w:rsidR="00797CB2">
          <w:headerReference w:type="default" r:id="rId22"/>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0E4BC9">
        <w:tc>
          <w:tcPr>
            <w:tcW w:w="2310" w:type="dxa"/>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0E4BC9">
            <w:pPr>
              <w:spacing w:line="360" w:lineRule="auto"/>
              <w:jc w:val="center"/>
              <w:rPr>
                <w:rFonts w:ascii="宋体" w:hAnsi="宋体"/>
                <w:sz w:val="24"/>
              </w:rPr>
            </w:pPr>
          </w:p>
        </w:tc>
        <w:tc>
          <w:tcPr>
            <w:tcW w:w="2311" w:type="dxa"/>
            <w:gridSpan w:val="2"/>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0E4BC9">
            <w:pPr>
              <w:spacing w:line="360" w:lineRule="auto"/>
              <w:jc w:val="center"/>
              <w:rPr>
                <w:rFonts w:ascii="宋体" w:hAnsi="宋体"/>
                <w:sz w:val="24"/>
              </w:rPr>
            </w:pPr>
          </w:p>
        </w:tc>
      </w:tr>
      <w:tr w:rsidR="00161EE7" w:rsidRPr="00203259" w:rsidTr="000E4BC9">
        <w:tc>
          <w:tcPr>
            <w:tcW w:w="2310" w:type="dxa"/>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0E4BC9">
            <w:pPr>
              <w:spacing w:line="360" w:lineRule="auto"/>
              <w:jc w:val="center"/>
              <w:rPr>
                <w:rFonts w:ascii="宋体" w:hAnsi="宋体"/>
                <w:sz w:val="24"/>
              </w:rPr>
            </w:pPr>
          </w:p>
        </w:tc>
      </w:tr>
      <w:tr w:rsidR="00161EE7" w:rsidRPr="00203259" w:rsidTr="000E4BC9">
        <w:tc>
          <w:tcPr>
            <w:tcW w:w="9242" w:type="dxa"/>
            <w:gridSpan w:val="6"/>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中标标的</w:t>
            </w:r>
          </w:p>
        </w:tc>
      </w:tr>
      <w:tr w:rsidR="00161EE7" w:rsidRPr="00203259" w:rsidTr="000E4BC9">
        <w:tc>
          <w:tcPr>
            <w:tcW w:w="2310" w:type="dxa"/>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总价</w:t>
            </w:r>
          </w:p>
        </w:tc>
      </w:tr>
      <w:tr w:rsidR="00161EE7" w:rsidRPr="00203259" w:rsidTr="000E4BC9">
        <w:tc>
          <w:tcPr>
            <w:tcW w:w="2310" w:type="dxa"/>
            <w:vAlign w:val="center"/>
          </w:tcPr>
          <w:p w:rsidR="00161EE7" w:rsidRPr="009A5A06" w:rsidRDefault="00161EE7" w:rsidP="000E4BC9">
            <w:pPr>
              <w:spacing w:line="360" w:lineRule="auto"/>
              <w:jc w:val="center"/>
              <w:rPr>
                <w:rFonts w:ascii="宋体" w:hAnsi="宋体"/>
                <w:sz w:val="24"/>
              </w:rPr>
            </w:pPr>
          </w:p>
        </w:tc>
        <w:tc>
          <w:tcPr>
            <w:tcW w:w="3045" w:type="dxa"/>
            <w:gridSpan w:val="2"/>
            <w:vAlign w:val="center"/>
          </w:tcPr>
          <w:p w:rsidR="00161EE7" w:rsidRPr="009A5A06" w:rsidRDefault="00161EE7" w:rsidP="000E4BC9">
            <w:pPr>
              <w:spacing w:line="360" w:lineRule="auto"/>
              <w:jc w:val="center"/>
              <w:rPr>
                <w:rFonts w:ascii="宋体" w:hAnsi="宋体"/>
                <w:sz w:val="24"/>
              </w:rPr>
            </w:pPr>
          </w:p>
        </w:tc>
        <w:tc>
          <w:tcPr>
            <w:tcW w:w="1576" w:type="dxa"/>
            <w:vAlign w:val="center"/>
          </w:tcPr>
          <w:p w:rsidR="00161EE7" w:rsidRPr="009A5A06" w:rsidRDefault="00161EE7" w:rsidP="000E4BC9">
            <w:pPr>
              <w:spacing w:line="360" w:lineRule="auto"/>
              <w:jc w:val="center"/>
              <w:rPr>
                <w:rFonts w:ascii="宋体" w:hAnsi="宋体"/>
                <w:sz w:val="24"/>
              </w:rPr>
            </w:pPr>
          </w:p>
        </w:tc>
        <w:tc>
          <w:tcPr>
            <w:tcW w:w="1155" w:type="dxa"/>
            <w:vAlign w:val="center"/>
          </w:tcPr>
          <w:p w:rsidR="00161EE7" w:rsidRPr="009A5A06" w:rsidRDefault="00161EE7" w:rsidP="000E4BC9">
            <w:pPr>
              <w:spacing w:line="360" w:lineRule="auto"/>
              <w:jc w:val="center"/>
              <w:rPr>
                <w:rFonts w:ascii="宋体" w:hAnsi="宋体"/>
                <w:sz w:val="24"/>
              </w:rPr>
            </w:pPr>
          </w:p>
        </w:tc>
        <w:tc>
          <w:tcPr>
            <w:tcW w:w="1156" w:type="dxa"/>
            <w:vAlign w:val="center"/>
          </w:tcPr>
          <w:p w:rsidR="00161EE7" w:rsidRPr="009A5A06" w:rsidRDefault="00161EE7" w:rsidP="000E4BC9">
            <w:pPr>
              <w:spacing w:line="360" w:lineRule="auto"/>
              <w:jc w:val="center"/>
              <w:rPr>
                <w:rFonts w:ascii="宋体" w:hAnsi="宋体"/>
                <w:sz w:val="24"/>
              </w:rPr>
            </w:pPr>
          </w:p>
        </w:tc>
      </w:tr>
      <w:tr w:rsidR="00161EE7" w:rsidRPr="00203259" w:rsidTr="000E4BC9">
        <w:tc>
          <w:tcPr>
            <w:tcW w:w="2310" w:type="dxa"/>
            <w:vAlign w:val="center"/>
          </w:tcPr>
          <w:p w:rsidR="00161EE7" w:rsidRPr="009A5A06" w:rsidRDefault="00161EE7" w:rsidP="000E4BC9">
            <w:pPr>
              <w:spacing w:line="360" w:lineRule="auto"/>
              <w:jc w:val="center"/>
              <w:rPr>
                <w:rFonts w:ascii="宋体" w:hAnsi="宋体"/>
                <w:sz w:val="24"/>
              </w:rPr>
            </w:pPr>
          </w:p>
        </w:tc>
        <w:tc>
          <w:tcPr>
            <w:tcW w:w="3045" w:type="dxa"/>
            <w:gridSpan w:val="2"/>
            <w:vAlign w:val="center"/>
          </w:tcPr>
          <w:p w:rsidR="00161EE7" w:rsidRPr="009A5A06" w:rsidRDefault="00161EE7" w:rsidP="000E4BC9">
            <w:pPr>
              <w:spacing w:line="360" w:lineRule="auto"/>
              <w:jc w:val="center"/>
              <w:rPr>
                <w:rFonts w:ascii="宋体" w:hAnsi="宋体"/>
                <w:sz w:val="24"/>
              </w:rPr>
            </w:pPr>
          </w:p>
        </w:tc>
        <w:tc>
          <w:tcPr>
            <w:tcW w:w="1576" w:type="dxa"/>
            <w:vAlign w:val="center"/>
          </w:tcPr>
          <w:p w:rsidR="00161EE7" w:rsidRPr="009A5A06" w:rsidRDefault="00161EE7" w:rsidP="000E4BC9">
            <w:pPr>
              <w:spacing w:line="360" w:lineRule="auto"/>
              <w:jc w:val="center"/>
              <w:rPr>
                <w:rFonts w:ascii="宋体" w:hAnsi="宋体"/>
                <w:sz w:val="24"/>
              </w:rPr>
            </w:pPr>
          </w:p>
        </w:tc>
        <w:tc>
          <w:tcPr>
            <w:tcW w:w="1155" w:type="dxa"/>
            <w:vAlign w:val="center"/>
          </w:tcPr>
          <w:p w:rsidR="00161EE7" w:rsidRPr="009A5A06" w:rsidRDefault="00161EE7" w:rsidP="000E4BC9">
            <w:pPr>
              <w:spacing w:line="360" w:lineRule="auto"/>
              <w:jc w:val="center"/>
              <w:rPr>
                <w:rFonts w:ascii="宋体" w:hAnsi="宋体"/>
                <w:sz w:val="24"/>
              </w:rPr>
            </w:pPr>
          </w:p>
        </w:tc>
        <w:tc>
          <w:tcPr>
            <w:tcW w:w="1156" w:type="dxa"/>
            <w:vAlign w:val="center"/>
          </w:tcPr>
          <w:p w:rsidR="00161EE7" w:rsidRPr="009A5A06" w:rsidRDefault="00161EE7" w:rsidP="000E4BC9">
            <w:pPr>
              <w:spacing w:line="360" w:lineRule="auto"/>
              <w:jc w:val="center"/>
              <w:rPr>
                <w:rFonts w:ascii="宋体" w:hAnsi="宋体"/>
                <w:sz w:val="24"/>
              </w:rPr>
            </w:pPr>
          </w:p>
        </w:tc>
      </w:tr>
      <w:tr w:rsidR="00161EE7" w:rsidRPr="00203259" w:rsidTr="000E4BC9">
        <w:tc>
          <w:tcPr>
            <w:tcW w:w="2310" w:type="dxa"/>
            <w:vAlign w:val="center"/>
          </w:tcPr>
          <w:p w:rsidR="00161EE7" w:rsidRPr="009A5A06" w:rsidRDefault="00161EE7" w:rsidP="000E4BC9">
            <w:pPr>
              <w:spacing w:line="360" w:lineRule="auto"/>
              <w:jc w:val="center"/>
              <w:rPr>
                <w:rFonts w:ascii="宋体" w:hAnsi="宋体"/>
                <w:sz w:val="24"/>
              </w:rPr>
            </w:pPr>
          </w:p>
        </w:tc>
        <w:tc>
          <w:tcPr>
            <w:tcW w:w="3045" w:type="dxa"/>
            <w:gridSpan w:val="2"/>
            <w:vAlign w:val="center"/>
          </w:tcPr>
          <w:p w:rsidR="00161EE7" w:rsidRPr="009A5A06" w:rsidRDefault="00161EE7" w:rsidP="000E4BC9">
            <w:pPr>
              <w:spacing w:line="360" w:lineRule="auto"/>
              <w:jc w:val="center"/>
              <w:rPr>
                <w:rFonts w:ascii="宋体" w:hAnsi="宋体"/>
                <w:sz w:val="24"/>
              </w:rPr>
            </w:pPr>
          </w:p>
        </w:tc>
        <w:tc>
          <w:tcPr>
            <w:tcW w:w="1576" w:type="dxa"/>
            <w:vAlign w:val="center"/>
          </w:tcPr>
          <w:p w:rsidR="00161EE7" w:rsidRPr="009A5A06" w:rsidRDefault="00161EE7" w:rsidP="000E4BC9">
            <w:pPr>
              <w:spacing w:line="360" w:lineRule="auto"/>
              <w:jc w:val="center"/>
              <w:rPr>
                <w:rFonts w:ascii="宋体" w:hAnsi="宋体"/>
                <w:sz w:val="24"/>
              </w:rPr>
            </w:pPr>
          </w:p>
        </w:tc>
        <w:tc>
          <w:tcPr>
            <w:tcW w:w="1155" w:type="dxa"/>
            <w:vAlign w:val="center"/>
          </w:tcPr>
          <w:p w:rsidR="00161EE7" w:rsidRPr="009A5A06" w:rsidRDefault="00161EE7" w:rsidP="000E4BC9">
            <w:pPr>
              <w:spacing w:line="360" w:lineRule="auto"/>
              <w:jc w:val="center"/>
              <w:rPr>
                <w:rFonts w:ascii="宋体" w:hAnsi="宋体"/>
                <w:sz w:val="24"/>
              </w:rPr>
            </w:pPr>
          </w:p>
        </w:tc>
        <w:tc>
          <w:tcPr>
            <w:tcW w:w="1156" w:type="dxa"/>
            <w:vAlign w:val="center"/>
          </w:tcPr>
          <w:p w:rsidR="00161EE7" w:rsidRPr="009A5A06" w:rsidRDefault="00161EE7" w:rsidP="000E4BC9">
            <w:pPr>
              <w:spacing w:line="360" w:lineRule="auto"/>
              <w:jc w:val="center"/>
              <w:rPr>
                <w:rFonts w:ascii="宋体" w:hAnsi="宋体"/>
                <w:sz w:val="24"/>
              </w:rPr>
            </w:pPr>
          </w:p>
        </w:tc>
      </w:tr>
      <w:tr w:rsidR="00161EE7" w:rsidRPr="00203259" w:rsidTr="000E4BC9">
        <w:tc>
          <w:tcPr>
            <w:tcW w:w="8086" w:type="dxa"/>
            <w:gridSpan w:val="5"/>
            <w:vAlign w:val="center"/>
          </w:tcPr>
          <w:p w:rsidR="00161EE7" w:rsidRPr="009A5A06" w:rsidRDefault="00161EE7" w:rsidP="000E4BC9">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0E4BC9">
            <w:pPr>
              <w:spacing w:line="360" w:lineRule="auto"/>
              <w:rPr>
                <w:rFonts w:ascii="宋体" w:hAnsi="宋体"/>
                <w:sz w:val="24"/>
              </w:rPr>
            </w:pPr>
          </w:p>
        </w:tc>
      </w:tr>
      <w:tr w:rsidR="00161EE7" w:rsidRPr="00203259" w:rsidTr="000E4BC9">
        <w:trPr>
          <w:trHeight w:val="1755"/>
        </w:trPr>
        <w:tc>
          <w:tcPr>
            <w:tcW w:w="9242" w:type="dxa"/>
            <w:gridSpan w:val="6"/>
          </w:tcPr>
          <w:p w:rsidR="00161EE7" w:rsidRPr="009A5A06" w:rsidRDefault="00161EE7" w:rsidP="000E4BC9">
            <w:pPr>
              <w:spacing w:line="360" w:lineRule="auto"/>
              <w:rPr>
                <w:rFonts w:ascii="宋体" w:hAnsi="宋体"/>
                <w:sz w:val="24"/>
              </w:rPr>
            </w:pPr>
            <w:r w:rsidRPr="009A5A06">
              <w:rPr>
                <w:rFonts w:ascii="宋体" w:hAnsi="宋体" w:hint="eastAsia"/>
                <w:sz w:val="24"/>
              </w:rPr>
              <w:t>服务要求：</w:t>
            </w:r>
          </w:p>
          <w:p w:rsidR="00161EE7" w:rsidRPr="009A5A06" w:rsidRDefault="00161EE7" w:rsidP="000E4BC9">
            <w:pPr>
              <w:spacing w:line="360" w:lineRule="auto"/>
              <w:rPr>
                <w:rFonts w:ascii="宋体" w:hAnsi="宋体"/>
                <w:sz w:val="24"/>
              </w:rPr>
            </w:pPr>
          </w:p>
          <w:p w:rsidR="00161EE7" w:rsidRPr="009A5A06" w:rsidRDefault="00161EE7" w:rsidP="000E4BC9">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E2" w:rsidRDefault="00474AE2">
      <w:r>
        <w:separator/>
      </w:r>
    </w:p>
  </w:endnote>
  <w:endnote w:type="continuationSeparator" w:id="0">
    <w:p w:rsidR="00474AE2" w:rsidRDefault="0047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E2" w:rsidRDefault="00474AE2">
      <w:r>
        <w:separator/>
      </w:r>
    </w:p>
  </w:footnote>
  <w:footnote w:type="continuationSeparator" w:id="0">
    <w:p w:rsidR="00474AE2" w:rsidRDefault="00474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73" w:rsidRDefault="000A0D73">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E75929">
      <w:rPr>
        <w:b/>
        <w:noProof/>
        <w:color w:val="000000" w:themeColor="text1"/>
        <w:kern w:val="0"/>
        <w:sz w:val="18"/>
        <w:u w:val="single"/>
      </w:rPr>
      <w:t>27</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E75929">
      <w:rPr>
        <w:b/>
        <w:noProof/>
        <w:color w:val="000000" w:themeColor="text1"/>
        <w:kern w:val="0"/>
        <w:sz w:val="18"/>
        <w:u w:val="single"/>
      </w:rPr>
      <w:t>53</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1E88F"/>
    <w:multiLevelType w:val="singleLevel"/>
    <w:tmpl w:val="9971E88F"/>
    <w:lvl w:ilvl="0">
      <w:start w:val="1"/>
      <w:numFmt w:val="chineseCounting"/>
      <w:suff w:val="nothing"/>
      <w:lvlText w:val="%1、"/>
      <w:lvlJc w:val="left"/>
      <w:rPr>
        <w:rFonts w:hint="eastAsia"/>
      </w:rPr>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AF3E1766"/>
    <w:multiLevelType w:val="singleLevel"/>
    <w:tmpl w:val="AF3E1766"/>
    <w:lvl w:ilvl="0">
      <w:start w:val="1"/>
      <w:numFmt w:val="decimal"/>
      <w:suff w:val="nothing"/>
      <w:lvlText w:val="（%1）"/>
      <w:lvlJc w:val="left"/>
    </w:lvl>
  </w:abstractNum>
  <w:abstractNum w:abstractNumId="3">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4">
    <w:nsid w:val="E70ECCD9"/>
    <w:multiLevelType w:val="singleLevel"/>
    <w:tmpl w:val="E70ECCD9"/>
    <w:lvl w:ilvl="0">
      <w:start w:val="1"/>
      <w:numFmt w:val="chineseCounting"/>
      <w:suff w:val="nothing"/>
      <w:lvlText w:val="%1、"/>
      <w:lvlJc w:val="left"/>
      <w:rPr>
        <w:rFonts w:hint="eastAsia"/>
      </w:rPr>
    </w:lvl>
  </w:abstractNum>
  <w:abstractNum w:abstractNumId="5">
    <w:nsid w:val="FFFFFF88"/>
    <w:multiLevelType w:val="singleLevel"/>
    <w:tmpl w:val="A9081252"/>
    <w:lvl w:ilvl="0">
      <w:start w:val="1"/>
      <w:numFmt w:val="decimal"/>
      <w:lvlText w:val="%1."/>
      <w:lvlJc w:val="left"/>
      <w:pPr>
        <w:tabs>
          <w:tab w:val="num" w:pos="360"/>
        </w:tabs>
        <w:ind w:left="360" w:hangingChars="200" w:hanging="360"/>
      </w:pPr>
    </w:lvl>
  </w:abstractNum>
  <w:abstractNum w:abstractNumId="6">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C7B161F"/>
    <w:multiLevelType w:val="singleLevel"/>
    <w:tmpl w:val="2C7B161F"/>
    <w:lvl w:ilvl="0">
      <w:start w:val="1"/>
      <w:numFmt w:val="chineseCounting"/>
      <w:suff w:val="nothing"/>
      <w:lvlText w:val="%1、"/>
      <w:lvlJc w:val="left"/>
      <w:rPr>
        <w:rFonts w:hint="eastAsia"/>
      </w:rPr>
    </w:lvl>
  </w:abstractNum>
  <w:abstractNum w:abstractNumId="8">
    <w:nsid w:val="2DDC2254"/>
    <w:multiLevelType w:val="singleLevel"/>
    <w:tmpl w:val="2DDC2254"/>
    <w:lvl w:ilvl="0">
      <w:start w:val="1"/>
      <w:numFmt w:val="decimal"/>
      <w:lvlText w:val="%1."/>
      <w:lvlJc w:val="left"/>
      <w:pPr>
        <w:tabs>
          <w:tab w:val="num" w:pos="312"/>
        </w:tabs>
      </w:pPr>
    </w:lvl>
  </w:abstractNum>
  <w:abstractNum w:abstractNumId="9">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0">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1"/>
  </w:num>
  <w:num w:numId="2">
    <w:abstractNumId w:val="9"/>
  </w:num>
  <w:num w:numId="3">
    <w:abstractNumId w:val="2"/>
  </w:num>
  <w:num w:numId="4">
    <w:abstractNumId w:val="3"/>
  </w:num>
  <w:num w:numId="5">
    <w:abstractNumId w:val="6"/>
  </w:num>
  <w:num w:numId="6">
    <w:abstractNumId w:val="11"/>
  </w:num>
  <w:num w:numId="7">
    <w:abstractNumId w:val="10"/>
  </w:num>
  <w:num w:numId="8">
    <w:abstractNumId w:val="12"/>
  </w:num>
  <w:num w:numId="9">
    <w:abstractNumId w:val="8"/>
  </w:num>
  <w:num w:numId="10">
    <w:abstractNumId w:val="5"/>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7B14"/>
    <w:rsid w:val="00044A1C"/>
    <w:rsid w:val="000474CF"/>
    <w:rsid w:val="000558A0"/>
    <w:rsid w:val="000579E3"/>
    <w:rsid w:val="00060B1F"/>
    <w:rsid w:val="00061576"/>
    <w:rsid w:val="00061E79"/>
    <w:rsid w:val="00070405"/>
    <w:rsid w:val="00080459"/>
    <w:rsid w:val="00083B34"/>
    <w:rsid w:val="000906D6"/>
    <w:rsid w:val="00090A34"/>
    <w:rsid w:val="0009693A"/>
    <w:rsid w:val="0009793C"/>
    <w:rsid w:val="000A0D73"/>
    <w:rsid w:val="000A1AE8"/>
    <w:rsid w:val="000A2AB9"/>
    <w:rsid w:val="000B2A5E"/>
    <w:rsid w:val="000B2B8F"/>
    <w:rsid w:val="000B6326"/>
    <w:rsid w:val="000B7AB8"/>
    <w:rsid w:val="000C119D"/>
    <w:rsid w:val="000C5B2C"/>
    <w:rsid w:val="000C6502"/>
    <w:rsid w:val="000C724F"/>
    <w:rsid w:val="000D0E94"/>
    <w:rsid w:val="000D2827"/>
    <w:rsid w:val="000E3125"/>
    <w:rsid w:val="000E4BC9"/>
    <w:rsid w:val="000E6BBD"/>
    <w:rsid w:val="000F0759"/>
    <w:rsid w:val="000F1694"/>
    <w:rsid w:val="000F17C9"/>
    <w:rsid w:val="000F209B"/>
    <w:rsid w:val="000F63FE"/>
    <w:rsid w:val="000F7943"/>
    <w:rsid w:val="00100271"/>
    <w:rsid w:val="001007A3"/>
    <w:rsid w:val="001007E5"/>
    <w:rsid w:val="00100FFB"/>
    <w:rsid w:val="00102C7E"/>
    <w:rsid w:val="001050CE"/>
    <w:rsid w:val="001101CB"/>
    <w:rsid w:val="00110CAC"/>
    <w:rsid w:val="00113FF1"/>
    <w:rsid w:val="00124011"/>
    <w:rsid w:val="0013249C"/>
    <w:rsid w:val="00134AE4"/>
    <w:rsid w:val="00135BD9"/>
    <w:rsid w:val="00136179"/>
    <w:rsid w:val="00140CEB"/>
    <w:rsid w:val="00140D28"/>
    <w:rsid w:val="00144F8B"/>
    <w:rsid w:val="001476B9"/>
    <w:rsid w:val="00153832"/>
    <w:rsid w:val="00155A08"/>
    <w:rsid w:val="001568DF"/>
    <w:rsid w:val="00160518"/>
    <w:rsid w:val="00161EE7"/>
    <w:rsid w:val="00164D3A"/>
    <w:rsid w:val="0016511A"/>
    <w:rsid w:val="00167C9F"/>
    <w:rsid w:val="001726E0"/>
    <w:rsid w:val="001732EB"/>
    <w:rsid w:val="001742EB"/>
    <w:rsid w:val="001768E4"/>
    <w:rsid w:val="00184E21"/>
    <w:rsid w:val="00184EB1"/>
    <w:rsid w:val="00186C1F"/>
    <w:rsid w:val="00190560"/>
    <w:rsid w:val="00190DCE"/>
    <w:rsid w:val="00194351"/>
    <w:rsid w:val="00194E6C"/>
    <w:rsid w:val="00195054"/>
    <w:rsid w:val="00197C54"/>
    <w:rsid w:val="001A68A2"/>
    <w:rsid w:val="001A7625"/>
    <w:rsid w:val="001A76AF"/>
    <w:rsid w:val="001B1DE3"/>
    <w:rsid w:val="001B21E9"/>
    <w:rsid w:val="001B532E"/>
    <w:rsid w:val="001B6958"/>
    <w:rsid w:val="001B702E"/>
    <w:rsid w:val="001C239F"/>
    <w:rsid w:val="001C34D4"/>
    <w:rsid w:val="001C3EFD"/>
    <w:rsid w:val="001C5C38"/>
    <w:rsid w:val="001D44C2"/>
    <w:rsid w:val="001E088E"/>
    <w:rsid w:val="001E1894"/>
    <w:rsid w:val="001E2042"/>
    <w:rsid w:val="001E2DAC"/>
    <w:rsid w:val="001F0AAA"/>
    <w:rsid w:val="001F135F"/>
    <w:rsid w:val="001F1C4A"/>
    <w:rsid w:val="00200429"/>
    <w:rsid w:val="00204247"/>
    <w:rsid w:val="00211DB6"/>
    <w:rsid w:val="00211F70"/>
    <w:rsid w:val="0021280B"/>
    <w:rsid w:val="00214317"/>
    <w:rsid w:val="0021500E"/>
    <w:rsid w:val="00216345"/>
    <w:rsid w:val="00223B5F"/>
    <w:rsid w:val="00227C55"/>
    <w:rsid w:val="0023089C"/>
    <w:rsid w:val="002507B3"/>
    <w:rsid w:val="00273251"/>
    <w:rsid w:val="002756E5"/>
    <w:rsid w:val="002759D5"/>
    <w:rsid w:val="00276B85"/>
    <w:rsid w:val="00277C56"/>
    <w:rsid w:val="00287F7B"/>
    <w:rsid w:val="00290F06"/>
    <w:rsid w:val="00292A6E"/>
    <w:rsid w:val="002933D7"/>
    <w:rsid w:val="00294525"/>
    <w:rsid w:val="002A0FF2"/>
    <w:rsid w:val="002A69F1"/>
    <w:rsid w:val="002A7B40"/>
    <w:rsid w:val="002B11AB"/>
    <w:rsid w:val="002B2E71"/>
    <w:rsid w:val="002B403E"/>
    <w:rsid w:val="002B4EDD"/>
    <w:rsid w:val="002D6BC9"/>
    <w:rsid w:val="002E0C34"/>
    <w:rsid w:val="002F757E"/>
    <w:rsid w:val="002F7D40"/>
    <w:rsid w:val="00306CE8"/>
    <w:rsid w:val="003121E7"/>
    <w:rsid w:val="003147D3"/>
    <w:rsid w:val="00323911"/>
    <w:rsid w:val="0032436F"/>
    <w:rsid w:val="00325AE2"/>
    <w:rsid w:val="003268B0"/>
    <w:rsid w:val="00330AB6"/>
    <w:rsid w:val="00332A91"/>
    <w:rsid w:val="003340FA"/>
    <w:rsid w:val="00334889"/>
    <w:rsid w:val="003374F4"/>
    <w:rsid w:val="00337543"/>
    <w:rsid w:val="00340476"/>
    <w:rsid w:val="00345274"/>
    <w:rsid w:val="00345637"/>
    <w:rsid w:val="003479D6"/>
    <w:rsid w:val="00353386"/>
    <w:rsid w:val="00355099"/>
    <w:rsid w:val="0035620E"/>
    <w:rsid w:val="00363AAB"/>
    <w:rsid w:val="003706FD"/>
    <w:rsid w:val="00370BBD"/>
    <w:rsid w:val="00372283"/>
    <w:rsid w:val="00374A3F"/>
    <w:rsid w:val="00377DA4"/>
    <w:rsid w:val="00380E04"/>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1AE7"/>
    <w:rsid w:val="00403EB6"/>
    <w:rsid w:val="00404206"/>
    <w:rsid w:val="00406966"/>
    <w:rsid w:val="00412AFF"/>
    <w:rsid w:val="0041334E"/>
    <w:rsid w:val="00413C5F"/>
    <w:rsid w:val="00415168"/>
    <w:rsid w:val="00415E49"/>
    <w:rsid w:val="004172B8"/>
    <w:rsid w:val="00417393"/>
    <w:rsid w:val="004237A6"/>
    <w:rsid w:val="004256D6"/>
    <w:rsid w:val="00433FB4"/>
    <w:rsid w:val="00445B57"/>
    <w:rsid w:val="00447086"/>
    <w:rsid w:val="0044718C"/>
    <w:rsid w:val="00450BF0"/>
    <w:rsid w:val="00450FB6"/>
    <w:rsid w:val="004539EA"/>
    <w:rsid w:val="00454AE7"/>
    <w:rsid w:val="00461DF2"/>
    <w:rsid w:val="00461F8F"/>
    <w:rsid w:val="004628B2"/>
    <w:rsid w:val="00464C76"/>
    <w:rsid w:val="00465AE1"/>
    <w:rsid w:val="00473CAF"/>
    <w:rsid w:val="004747DF"/>
    <w:rsid w:val="00474AE2"/>
    <w:rsid w:val="00476784"/>
    <w:rsid w:val="00480C1B"/>
    <w:rsid w:val="0048215F"/>
    <w:rsid w:val="00491E58"/>
    <w:rsid w:val="00493474"/>
    <w:rsid w:val="00494E1D"/>
    <w:rsid w:val="004A50F8"/>
    <w:rsid w:val="004A577C"/>
    <w:rsid w:val="004B7EF2"/>
    <w:rsid w:val="004C1204"/>
    <w:rsid w:val="004C1782"/>
    <w:rsid w:val="004C268A"/>
    <w:rsid w:val="004C67F3"/>
    <w:rsid w:val="004C6905"/>
    <w:rsid w:val="004C6F2D"/>
    <w:rsid w:val="004D0C5E"/>
    <w:rsid w:val="004D1369"/>
    <w:rsid w:val="004D1AF7"/>
    <w:rsid w:val="004D2803"/>
    <w:rsid w:val="004D2D9F"/>
    <w:rsid w:val="004D611B"/>
    <w:rsid w:val="004E79A7"/>
    <w:rsid w:val="004E7B7D"/>
    <w:rsid w:val="004F0241"/>
    <w:rsid w:val="004F2BBB"/>
    <w:rsid w:val="004F4097"/>
    <w:rsid w:val="004F4DA5"/>
    <w:rsid w:val="004F63A2"/>
    <w:rsid w:val="0050073C"/>
    <w:rsid w:val="00500839"/>
    <w:rsid w:val="00501718"/>
    <w:rsid w:val="00502221"/>
    <w:rsid w:val="00504392"/>
    <w:rsid w:val="00510158"/>
    <w:rsid w:val="0051566B"/>
    <w:rsid w:val="005174EE"/>
    <w:rsid w:val="00522008"/>
    <w:rsid w:val="00525815"/>
    <w:rsid w:val="00525FBC"/>
    <w:rsid w:val="0054197A"/>
    <w:rsid w:val="00543BCE"/>
    <w:rsid w:val="00545F8A"/>
    <w:rsid w:val="00551C57"/>
    <w:rsid w:val="005529DF"/>
    <w:rsid w:val="0056601C"/>
    <w:rsid w:val="00571EB1"/>
    <w:rsid w:val="0057308C"/>
    <w:rsid w:val="00574AA0"/>
    <w:rsid w:val="0057563B"/>
    <w:rsid w:val="00575CCB"/>
    <w:rsid w:val="00597E5A"/>
    <w:rsid w:val="005C05A4"/>
    <w:rsid w:val="005D3952"/>
    <w:rsid w:val="005D4496"/>
    <w:rsid w:val="005D52BA"/>
    <w:rsid w:val="005D56C4"/>
    <w:rsid w:val="005D5BFB"/>
    <w:rsid w:val="005D77E2"/>
    <w:rsid w:val="005D7F56"/>
    <w:rsid w:val="005E0E82"/>
    <w:rsid w:val="005E7EBE"/>
    <w:rsid w:val="005F2B16"/>
    <w:rsid w:val="005F3CAF"/>
    <w:rsid w:val="0060361C"/>
    <w:rsid w:val="00606AF7"/>
    <w:rsid w:val="0060758C"/>
    <w:rsid w:val="00610BBF"/>
    <w:rsid w:val="00611E55"/>
    <w:rsid w:val="0061258E"/>
    <w:rsid w:val="00624C3E"/>
    <w:rsid w:val="00633F7E"/>
    <w:rsid w:val="00634B45"/>
    <w:rsid w:val="00635E08"/>
    <w:rsid w:val="006401B8"/>
    <w:rsid w:val="00641B1B"/>
    <w:rsid w:val="00644E10"/>
    <w:rsid w:val="006557C8"/>
    <w:rsid w:val="00655E4A"/>
    <w:rsid w:val="006638EF"/>
    <w:rsid w:val="006649BA"/>
    <w:rsid w:val="006651E9"/>
    <w:rsid w:val="00672619"/>
    <w:rsid w:val="00673774"/>
    <w:rsid w:val="0067527B"/>
    <w:rsid w:val="006765F5"/>
    <w:rsid w:val="00677992"/>
    <w:rsid w:val="00680478"/>
    <w:rsid w:val="00680FEB"/>
    <w:rsid w:val="00686261"/>
    <w:rsid w:val="006965A7"/>
    <w:rsid w:val="006A27BB"/>
    <w:rsid w:val="006A3A38"/>
    <w:rsid w:val="006A417A"/>
    <w:rsid w:val="006B371C"/>
    <w:rsid w:val="006B5341"/>
    <w:rsid w:val="006C4EFB"/>
    <w:rsid w:val="006D14D0"/>
    <w:rsid w:val="006D290E"/>
    <w:rsid w:val="006D30A5"/>
    <w:rsid w:val="006D4CB2"/>
    <w:rsid w:val="006D4EEA"/>
    <w:rsid w:val="006D7C6B"/>
    <w:rsid w:val="006E03A2"/>
    <w:rsid w:val="006E3D70"/>
    <w:rsid w:val="006E4EAA"/>
    <w:rsid w:val="006E7640"/>
    <w:rsid w:val="006F3A9E"/>
    <w:rsid w:val="006F6DA0"/>
    <w:rsid w:val="006F78B2"/>
    <w:rsid w:val="0070007D"/>
    <w:rsid w:val="007003C9"/>
    <w:rsid w:val="00700480"/>
    <w:rsid w:val="00705FD1"/>
    <w:rsid w:val="00707467"/>
    <w:rsid w:val="00711EDA"/>
    <w:rsid w:val="00714E33"/>
    <w:rsid w:val="00723EC7"/>
    <w:rsid w:val="00724399"/>
    <w:rsid w:val="00726101"/>
    <w:rsid w:val="00727F74"/>
    <w:rsid w:val="00731B97"/>
    <w:rsid w:val="00732BFF"/>
    <w:rsid w:val="007338FB"/>
    <w:rsid w:val="007358ED"/>
    <w:rsid w:val="007368E8"/>
    <w:rsid w:val="007370BF"/>
    <w:rsid w:val="007372E1"/>
    <w:rsid w:val="007374FC"/>
    <w:rsid w:val="007419A8"/>
    <w:rsid w:val="007423DE"/>
    <w:rsid w:val="00747464"/>
    <w:rsid w:val="00747902"/>
    <w:rsid w:val="007536BE"/>
    <w:rsid w:val="007547EE"/>
    <w:rsid w:val="00754BB3"/>
    <w:rsid w:val="00761CA5"/>
    <w:rsid w:val="00770566"/>
    <w:rsid w:val="0077335E"/>
    <w:rsid w:val="00775610"/>
    <w:rsid w:val="00782478"/>
    <w:rsid w:val="00787339"/>
    <w:rsid w:val="00790122"/>
    <w:rsid w:val="00794637"/>
    <w:rsid w:val="00794A11"/>
    <w:rsid w:val="00794F53"/>
    <w:rsid w:val="00795CCE"/>
    <w:rsid w:val="00797CB2"/>
    <w:rsid w:val="007A1267"/>
    <w:rsid w:val="007A7A3D"/>
    <w:rsid w:val="007B7F1E"/>
    <w:rsid w:val="007C0273"/>
    <w:rsid w:val="007C673F"/>
    <w:rsid w:val="007C6F2E"/>
    <w:rsid w:val="007C7F27"/>
    <w:rsid w:val="007E0AAE"/>
    <w:rsid w:val="007E0C8D"/>
    <w:rsid w:val="007E2870"/>
    <w:rsid w:val="007E6870"/>
    <w:rsid w:val="007E7115"/>
    <w:rsid w:val="007F19A1"/>
    <w:rsid w:val="007F236E"/>
    <w:rsid w:val="007F436E"/>
    <w:rsid w:val="007F47A9"/>
    <w:rsid w:val="00804077"/>
    <w:rsid w:val="00804B2A"/>
    <w:rsid w:val="00806BE8"/>
    <w:rsid w:val="00811ECB"/>
    <w:rsid w:val="00815677"/>
    <w:rsid w:val="00823266"/>
    <w:rsid w:val="008243A5"/>
    <w:rsid w:val="00827B6D"/>
    <w:rsid w:val="00827E31"/>
    <w:rsid w:val="008374E7"/>
    <w:rsid w:val="008445EB"/>
    <w:rsid w:val="00857D32"/>
    <w:rsid w:val="008606D8"/>
    <w:rsid w:val="008619AE"/>
    <w:rsid w:val="00864A3A"/>
    <w:rsid w:val="00876330"/>
    <w:rsid w:val="00877207"/>
    <w:rsid w:val="00877EDF"/>
    <w:rsid w:val="00882E08"/>
    <w:rsid w:val="0088789B"/>
    <w:rsid w:val="0089153D"/>
    <w:rsid w:val="00892717"/>
    <w:rsid w:val="00895CDE"/>
    <w:rsid w:val="0089727F"/>
    <w:rsid w:val="008A460F"/>
    <w:rsid w:val="008B0791"/>
    <w:rsid w:val="008B15C5"/>
    <w:rsid w:val="008B2CF9"/>
    <w:rsid w:val="008C013E"/>
    <w:rsid w:val="008C0303"/>
    <w:rsid w:val="008C0A7D"/>
    <w:rsid w:val="008C2B5A"/>
    <w:rsid w:val="008C39FD"/>
    <w:rsid w:val="008C5747"/>
    <w:rsid w:val="008D1072"/>
    <w:rsid w:val="008D175B"/>
    <w:rsid w:val="008D1A3A"/>
    <w:rsid w:val="008D39D3"/>
    <w:rsid w:val="008D5066"/>
    <w:rsid w:val="008E6C74"/>
    <w:rsid w:val="008F1E33"/>
    <w:rsid w:val="008F22A6"/>
    <w:rsid w:val="008F2E65"/>
    <w:rsid w:val="008F3473"/>
    <w:rsid w:val="008F5004"/>
    <w:rsid w:val="008F6C2E"/>
    <w:rsid w:val="00903540"/>
    <w:rsid w:val="00904C37"/>
    <w:rsid w:val="00905B87"/>
    <w:rsid w:val="00910AD9"/>
    <w:rsid w:val="00911250"/>
    <w:rsid w:val="0092108B"/>
    <w:rsid w:val="00922EFC"/>
    <w:rsid w:val="009278A9"/>
    <w:rsid w:val="00932355"/>
    <w:rsid w:val="00932C04"/>
    <w:rsid w:val="00935C3D"/>
    <w:rsid w:val="009426AA"/>
    <w:rsid w:val="0094300A"/>
    <w:rsid w:val="00944BC9"/>
    <w:rsid w:val="00945823"/>
    <w:rsid w:val="00947992"/>
    <w:rsid w:val="00954C33"/>
    <w:rsid w:val="009604EA"/>
    <w:rsid w:val="0096282E"/>
    <w:rsid w:val="00962ADB"/>
    <w:rsid w:val="00962FA0"/>
    <w:rsid w:val="00965A24"/>
    <w:rsid w:val="009718F6"/>
    <w:rsid w:val="00983729"/>
    <w:rsid w:val="009930AE"/>
    <w:rsid w:val="00995CF7"/>
    <w:rsid w:val="0099630A"/>
    <w:rsid w:val="00997259"/>
    <w:rsid w:val="009A0AF3"/>
    <w:rsid w:val="009A1A7D"/>
    <w:rsid w:val="009A1C52"/>
    <w:rsid w:val="009A2AFB"/>
    <w:rsid w:val="009A4722"/>
    <w:rsid w:val="009A4A5D"/>
    <w:rsid w:val="009B2386"/>
    <w:rsid w:val="009B62A1"/>
    <w:rsid w:val="009C72D9"/>
    <w:rsid w:val="009C7EB2"/>
    <w:rsid w:val="009D233E"/>
    <w:rsid w:val="009D796C"/>
    <w:rsid w:val="009D7A06"/>
    <w:rsid w:val="009E2BCA"/>
    <w:rsid w:val="009E5786"/>
    <w:rsid w:val="009F1A2D"/>
    <w:rsid w:val="009F7B96"/>
    <w:rsid w:val="00A007A9"/>
    <w:rsid w:val="00A01449"/>
    <w:rsid w:val="00A24797"/>
    <w:rsid w:val="00A250D8"/>
    <w:rsid w:val="00A32CBD"/>
    <w:rsid w:val="00A363B6"/>
    <w:rsid w:val="00A40BA9"/>
    <w:rsid w:val="00A41B89"/>
    <w:rsid w:val="00A42322"/>
    <w:rsid w:val="00A45158"/>
    <w:rsid w:val="00A46C00"/>
    <w:rsid w:val="00A55201"/>
    <w:rsid w:val="00A62820"/>
    <w:rsid w:val="00A6369E"/>
    <w:rsid w:val="00A64452"/>
    <w:rsid w:val="00A64E00"/>
    <w:rsid w:val="00A72558"/>
    <w:rsid w:val="00A76DF1"/>
    <w:rsid w:val="00A852FE"/>
    <w:rsid w:val="00A86348"/>
    <w:rsid w:val="00A907B3"/>
    <w:rsid w:val="00A927DE"/>
    <w:rsid w:val="00A943CA"/>
    <w:rsid w:val="00A94B91"/>
    <w:rsid w:val="00A977FF"/>
    <w:rsid w:val="00AA35E8"/>
    <w:rsid w:val="00AB6B49"/>
    <w:rsid w:val="00AC2CBC"/>
    <w:rsid w:val="00AD270B"/>
    <w:rsid w:val="00AD3BD0"/>
    <w:rsid w:val="00AD6E97"/>
    <w:rsid w:val="00AD780B"/>
    <w:rsid w:val="00AF579C"/>
    <w:rsid w:val="00B00B7E"/>
    <w:rsid w:val="00B00C62"/>
    <w:rsid w:val="00B00C94"/>
    <w:rsid w:val="00B04CB4"/>
    <w:rsid w:val="00B05486"/>
    <w:rsid w:val="00B144E8"/>
    <w:rsid w:val="00B15F3B"/>
    <w:rsid w:val="00B20612"/>
    <w:rsid w:val="00B21C9D"/>
    <w:rsid w:val="00B2296A"/>
    <w:rsid w:val="00B3567F"/>
    <w:rsid w:val="00B356E6"/>
    <w:rsid w:val="00B4159E"/>
    <w:rsid w:val="00B41E9F"/>
    <w:rsid w:val="00B446DF"/>
    <w:rsid w:val="00B46A4C"/>
    <w:rsid w:val="00B54F3C"/>
    <w:rsid w:val="00B56939"/>
    <w:rsid w:val="00B642E1"/>
    <w:rsid w:val="00B64AAE"/>
    <w:rsid w:val="00B73D82"/>
    <w:rsid w:val="00B762F0"/>
    <w:rsid w:val="00B87B69"/>
    <w:rsid w:val="00B9005D"/>
    <w:rsid w:val="00B904CA"/>
    <w:rsid w:val="00B905DC"/>
    <w:rsid w:val="00B910EC"/>
    <w:rsid w:val="00B92F65"/>
    <w:rsid w:val="00BA0F9E"/>
    <w:rsid w:val="00BA1397"/>
    <w:rsid w:val="00BB0F13"/>
    <w:rsid w:val="00BB0FAD"/>
    <w:rsid w:val="00BB124D"/>
    <w:rsid w:val="00BB2B05"/>
    <w:rsid w:val="00BB3EA2"/>
    <w:rsid w:val="00BB725E"/>
    <w:rsid w:val="00BC4B3A"/>
    <w:rsid w:val="00BD09EB"/>
    <w:rsid w:val="00BD1963"/>
    <w:rsid w:val="00BD269F"/>
    <w:rsid w:val="00BD4047"/>
    <w:rsid w:val="00BE5654"/>
    <w:rsid w:val="00BE6E98"/>
    <w:rsid w:val="00BF28B4"/>
    <w:rsid w:val="00BF3AAC"/>
    <w:rsid w:val="00BF6FA5"/>
    <w:rsid w:val="00C00F8D"/>
    <w:rsid w:val="00C01553"/>
    <w:rsid w:val="00C01C86"/>
    <w:rsid w:val="00C01FBF"/>
    <w:rsid w:val="00C05193"/>
    <w:rsid w:val="00C1292D"/>
    <w:rsid w:val="00C12C9A"/>
    <w:rsid w:val="00C14914"/>
    <w:rsid w:val="00C269BF"/>
    <w:rsid w:val="00C31E92"/>
    <w:rsid w:val="00C32E40"/>
    <w:rsid w:val="00C352AF"/>
    <w:rsid w:val="00C41177"/>
    <w:rsid w:val="00C43FE0"/>
    <w:rsid w:val="00C50F86"/>
    <w:rsid w:val="00C5353B"/>
    <w:rsid w:val="00C555B6"/>
    <w:rsid w:val="00C61B72"/>
    <w:rsid w:val="00C61D6D"/>
    <w:rsid w:val="00C63AE8"/>
    <w:rsid w:val="00C7164D"/>
    <w:rsid w:val="00C728C6"/>
    <w:rsid w:val="00C72D3E"/>
    <w:rsid w:val="00C73CC0"/>
    <w:rsid w:val="00C81EBC"/>
    <w:rsid w:val="00C83971"/>
    <w:rsid w:val="00C872A0"/>
    <w:rsid w:val="00C929F0"/>
    <w:rsid w:val="00CA3324"/>
    <w:rsid w:val="00CA6104"/>
    <w:rsid w:val="00CB051B"/>
    <w:rsid w:val="00CC10F2"/>
    <w:rsid w:val="00CC19F0"/>
    <w:rsid w:val="00CC3F3A"/>
    <w:rsid w:val="00CC62CC"/>
    <w:rsid w:val="00CC76F1"/>
    <w:rsid w:val="00CD2938"/>
    <w:rsid w:val="00CD3B6F"/>
    <w:rsid w:val="00CE01B2"/>
    <w:rsid w:val="00CE2562"/>
    <w:rsid w:val="00CE27FD"/>
    <w:rsid w:val="00CE4ABB"/>
    <w:rsid w:val="00CF21E8"/>
    <w:rsid w:val="00D113A2"/>
    <w:rsid w:val="00D1560C"/>
    <w:rsid w:val="00D1714F"/>
    <w:rsid w:val="00D247AB"/>
    <w:rsid w:val="00D377FF"/>
    <w:rsid w:val="00D423EE"/>
    <w:rsid w:val="00D432DB"/>
    <w:rsid w:val="00D4450D"/>
    <w:rsid w:val="00D456F2"/>
    <w:rsid w:val="00D510F6"/>
    <w:rsid w:val="00D52498"/>
    <w:rsid w:val="00D5465B"/>
    <w:rsid w:val="00D556A4"/>
    <w:rsid w:val="00D612EA"/>
    <w:rsid w:val="00D66A44"/>
    <w:rsid w:val="00D723AA"/>
    <w:rsid w:val="00D73EBD"/>
    <w:rsid w:val="00D75289"/>
    <w:rsid w:val="00D760AB"/>
    <w:rsid w:val="00D761D9"/>
    <w:rsid w:val="00D822B7"/>
    <w:rsid w:val="00D84233"/>
    <w:rsid w:val="00D84F03"/>
    <w:rsid w:val="00DA0FF5"/>
    <w:rsid w:val="00DA442F"/>
    <w:rsid w:val="00DA5462"/>
    <w:rsid w:val="00DB20AE"/>
    <w:rsid w:val="00DB5D46"/>
    <w:rsid w:val="00DB6E7E"/>
    <w:rsid w:val="00DC1A6B"/>
    <w:rsid w:val="00DC1FAA"/>
    <w:rsid w:val="00DD4386"/>
    <w:rsid w:val="00DE26F8"/>
    <w:rsid w:val="00DE5E20"/>
    <w:rsid w:val="00DF3F40"/>
    <w:rsid w:val="00DF701D"/>
    <w:rsid w:val="00E01CAA"/>
    <w:rsid w:val="00E02D1A"/>
    <w:rsid w:val="00E049F3"/>
    <w:rsid w:val="00E05C4F"/>
    <w:rsid w:val="00E0610F"/>
    <w:rsid w:val="00E13CC2"/>
    <w:rsid w:val="00E207CB"/>
    <w:rsid w:val="00E25474"/>
    <w:rsid w:val="00E2602B"/>
    <w:rsid w:val="00E30F98"/>
    <w:rsid w:val="00E312B2"/>
    <w:rsid w:val="00E36248"/>
    <w:rsid w:val="00E363FE"/>
    <w:rsid w:val="00E37C75"/>
    <w:rsid w:val="00E41284"/>
    <w:rsid w:val="00E4237F"/>
    <w:rsid w:val="00E56235"/>
    <w:rsid w:val="00E63EF8"/>
    <w:rsid w:val="00E65F7B"/>
    <w:rsid w:val="00E70200"/>
    <w:rsid w:val="00E72CE3"/>
    <w:rsid w:val="00E75929"/>
    <w:rsid w:val="00E76935"/>
    <w:rsid w:val="00E830B4"/>
    <w:rsid w:val="00E86590"/>
    <w:rsid w:val="00E86F21"/>
    <w:rsid w:val="00E9363D"/>
    <w:rsid w:val="00E9505A"/>
    <w:rsid w:val="00E956C6"/>
    <w:rsid w:val="00EA00E7"/>
    <w:rsid w:val="00EB0B48"/>
    <w:rsid w:val="00EB2119"/>
    <w:rsid w:val="00EB5F7C"/>
    <w:rsid w:val="00EB65AC"/>
    <w:rsid w:val="00EB6CA2"/>
    <w:rsid w:val="00EB73D3"/>
    <w:rsid w:val="00EC0112"/>
    <w:rsid w:val="00EC70DB"/>
    <w:rsid w:val="00ED4E1B"/>
    <w:rsid w:val="00ED508A"/>
    <w:rsid w:val="00ED70B6"/>
    <w:rsid w:val="00EE615C"/>
    <w:rsid w:val="00EE730C"/>
    <w:rsid w:val="00EE7B4F"/>
    <w:rsid w:val="00EF1E8D"/>
    <w:rsid w:val="00EF4DB8"/>
    <w:rsid w:val="00EF4E79"/>
    <w:rsid w:val="00EF5E7F"/>
    <w:rsid w:val="00F01759"/>
    <w:rsid w:val="00F018CF"/>
    <w:rsid w:val="00F03820"/>
    <w:rsid w:val="00F06D07"/>
    <w:rsid w:val="00F07032"/>
    <w:rsid w:val="00F10822"/>
    <w:rsid w:val="00F10C0F"/>
    <w:rsid w:val="00F13592"/>
    <w:rsid w:val="00F15666"/>
    <w:rsid w:val="00F17D27"/>
    <w:rsid w:val="00F20A74"/>
    <w:rsid w:val="00F26191"/>
    <w:rsid w:val="00F26284"/>
    <w:rsid w:val="00F26338"/>
    <w:rsid w:val="00F32DF1"/>
    <w:rsid w:val="00F36B3F"/>
    <w:rsid w:val="00F36E25"/>
    <w:rsid w:val="00F37942"/>
    <w:rsid w:val="00F41307"/>
    <w:rsid w:val="00F41605"/>
    <w:rsid w:val="00F41BA5"/>
    <w:rsid w:val="00F43AA5"/>
    <w:rsid w:val="00F44E4F"/>
    <w:rsid w:val="00F45854"/>
    <w:rsid w:val="00F4688D"/>
    <w:rsid w:val="00F46B9E"/>
    <w:rsid w:val="00F50A22"/>
    <w:rsid w:val="00F50DAC"/>
    <w:rsid w:val="00F527AF"/>
    <w:rsid w:val="00F607BD"/>
    <w:rsid w:val="00F658CE"/>
    <w:rsid w:val="00F65B19"/>
    <w:rsid w:val="00F66723"/>
    <w:rsid w:val="00F6717E"/>
    <w:rsid w:val="00F71F35"/>
    <w:rsid w:val="00F73672"/>
    <w:rsid w:val="00F73DD8"/>
    <w:rsid w:val="00F740D9"/>
    <w:rsid w:val="00F76A14"/>
    <w:rsid w:val="00F80C5E"/>
    <w:rsid w:val="00F86201"/>
    <w:rsid w:val="00FA00A8"/>
    <w:rsid w:val="00FA3269"/>
    <w:rsid w:val="00FA33B4"/>
    <w:rsid w:val="00FA3BF6"/>
    <w:rsid w:val="00FA680C"/>
    <w:rsid w:val="00FB4D77"/>
    <w:rsid w:val="00FC6FC9"/>
    <w:rsid w:val="00FD1A4B"/>
    <w:rsid w:val="00FD263D"/>
    <w:rsid w:val="00FD2E82"/>
    <w:rsid w:val="00FD31E5"/>
    <w:rsid w:val="00FD4832"/>
    <w:rsid w:val="00FD5A52"/>
    <w:rsid w:val="00FD7B85"/>
    <w:rsid w:val="00FE3EFE"/>
    <w:rsid w:val="00FE53B4"/>
    <w:rsid w:val="00FE5876"/>
    <w:rsid w:val="00FF0AA7"/>
    <w:rsid w:val="00FF1F0D"/>
    <w:rsid w:val="00FF38FE"/>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 w:type="paragraph" w:customStyle="1" w:styleId="3a">
    <w:name w:val="正文3"/>
    <w:rsid w:val="000E4BC9"/>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jztb.cn" TargetMode="External"/><Relationship Id="rId18" Type="http://schemas.openxmlformats.org/officeDocument/2006/relationships/hyperlink" Target="https://www.cn-truck.com/javascript:void(0)" TargetMode="External"/><Relationship Id="rId3" Type="http://schemas.openxmlformats.org/officeDocument/2006/relationships/numbering" Target="numbering.xml"/><Relationship Id="rId21" Type="http://schemas.openxmlformats.org/officeDocument/2006/relationships/hyperlink" Target="https://www.cn-truck.com/javascript:void(0)" TargetMode="Externa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hyperlink" Target="https://www.cn-truck.com/javascript:void(0)" TargetMode="External"/><Relationship Id="rId2" Type="http://schemas.openxmlformats.org/officeDocument/2006/relationships/customXml" Target="../customXml/item2.xml"/><Relationship Id="rId16" Type="http://schemas.openxmlformats.org/officeDocument/2006/relationships/hyperlink" Target="https://www.cn-truck.com/javascript:void(0)" TargetMode="External"/><Relationship Id="rId20" Type="http://schemas.openxmlformats.org/officeDocument/2006/relationships/hyperlink" Target="https://www.cn-truck.com/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9/08-20/3405.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cn-truck.com/javascript:void(0)" TargetMode="External"/><Relationship Id="rId23" Type="http://schemas.openxmlformats.org/officeDocument/2006/relationships/fontTable" Target="fontTable.xml"/><Relationship Id="rId10" Type="http://schemas.openxmlformats.org/officeDocument/2006/relationships/hyperlink" Target="https://help.zcygov.cn/web/site_2/2018/11-29/2452.html" TargetMode="External"/><Relationship Id="rId19" Type="http://schemas.openxmlformats.org/officeDocument/2006/relationships/hyperlink" Target="https://www.cn-truck.com/javascript:void(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n-truck.com/javascript:void(0)"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B3317-EEEB-4D6C-A8DE-1E93B973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53</Pages>
  <Words>4215</Words>
  <Characters>24031</Characters>
  <Application>Microsoft Office Word</Application>
  <DocSecurity>0</DocSecurity>
  <Lines>200</Lines>
  <Paragraphs>56</Paragraphs>
  <ScaleCrop>false</ScaleCrop>
  <Company>微软中国</Company>
  <LinksUpToDate>false</LinksUpToDate>
  <CharactersWithSpaces>28190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349</cp:revision>
  <cp:lastPrinted>2020-11-05T07:35:00Z</cp:lastPrinted>
  <dcterms:created xsi:type="dcterms:W3CDTF">2019-05-05T00:52:00Z</dcterms:created>
  <dcterms:modified xsi:type="dcterms:W3CDTF">2020-11-09T08:16:00Z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