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0C" w:rsidRDefault="00425A46">
      <w:pPr>
        <w:jc w:val="center"/>
        <w:rPr>
          <w:bCs/>
          <w:color w:val="000000" w:themeColor="text1"/>
          <w:sz w:val="44"/>
          <w:szCs w:val="24"/>
        </w:rPr>
      </w:pPr>
      <w:r>
        <w:rPr>
          <w:rFonts w:hint="eastAsia"/>
          <w:bCs/>
          <w:color w:val="000000" w:themeColor="text1"/>
          <w:sz w:val="44"/>
          <w:szCs w:val="24"/>
        </w:rPr>
        <w:t>三门县健跳镇健跳小海鲜码头摊位招租</w:t>
      </w:r>
    </w:p>
    <w:p w:rsidR="0071270C" w:rsidRDefault="00425A46">
      <w:pPr>
        <w:jc w:val="center"/>
        <w:rPr>
          <w:bCs/>
          <w:color w:val="000000" w:themeColor="text1"/>
          <w:sz w:val="40"/>
          <w:szCs w:val="22"/>
        </w:rPr>
      </w:pPr>
      <w:r>
        <w:rPr>
          <w:rFonts w:hint="eastAsia"/>
          <w:bCs/>
          <w:color w:val="000000" w:themeColor="text1"/>
          <w:sz w:val="40"/>
          <w:szCs w:val="22"/>
        </w:rPr>
        <w:t>招标补充公告</w:t>
      </w:r>
    </w:p>
    <w:p w:rsidR="0071270C" w:rsidRDefault="0071270C">
      <w:pPr>
        <w:pStyle w:val="a5"/>
        <w:shd w:val="clear" w:color="auto" w:fill="FFFFFF"/>
        <w:spacing w:before="0" w:beforeAutospacing="0" w:after="0" w:afterAutospacing="0" w:line="360" w:lineRule="exact"/>
        <w:jc w:val="both"/>
        <w:rPr>
          <w:rFonts w:asciiTheme="minorEastAsia" w:eastAsiaTheme="minorEastAsia" w:hAnsiTheme="minorEastAsia" w:cstheme="minorEastAsia"/>
          <w:color w:val="000000" w:themeColor="text1"/>
          <w:sz w:val="30"/>
          <w:szCs w:val="30"/>
        </w:rPr>
      </w:pPr>
    </w:p>
    <w:p w:rsidR="0071270C" w:rsidRDefault="00425A46">
      <w:pPr>
        <w:pStyle w:val="a5"/>
        <w:shd w:val="clear" w:color="auto" w:fill="FFFFFF"/>
        <w:spacing w:before="0" w:beforeAutospacing="0" w:after="0" w:afterAutospacing="0" w:line="360" w:lineRule="exact"/>
        <w:jc w:val="both"/>
        <w:rPr>
          <w:rFonts w:asciiTheme="minorEastAsia" w:eastAsiaTheme="minorEastAsia" w:hAnsiTheme="minorEastAsia" w:cstheme="minorEastAsia"/>
          <w:color w:val="000000" w:themeColor="text1"/>
          <w:sz w:val="30"/>
          <w:szCs w:val="30"/>
        </w:rPr>
      </w:pPr>
      <w:r>
        <w:rPr>
          <w:rFonts w:asciiTheme="minorEastAsia" w:eastAsiaTheme="minorEastAsia" w:hAnsiTheme="minorEastAsia" w:cstheme="minorEastAsia" w:hint="eastAsia"/>
          <w:color w:val="000000" w:themeColor="text1"/>
          <w:sz w:val="30"/>
          <w:szCs w:val="30"/>
        </w:rPr>
        <w:t>各投标人：</w:t>
      </w:r>
    </w:p>
    <w:p w:rsidR="0071270C" w:rsidRDefault="00425A46">
      <w:pPr>
        <w:pStyle w:val="a5"/>
        <w:shd w:val="clear" w:color="auto" w:fill="FFFFFF"/>
        <w:spacing w:before="0" w:beforeAutospacing="0" w:after="0" w:afterAutospacing="0" w:line="360" w:lineRule="exact"/>
        <w:jc w:val="both"/>
        <w:rPr>
          <w:rFonts w:asciiTheme="minorEastAsia" w:eastAsiaTheme="minorEastAsia" w:hAnsiTheme="minorEastAsia" w:cstheme="minorEastAsia"/>
          <w:color w:val="000000" w:themeColor="text1"/>
          <w:sz w:val="30"/>
          <w:szCs w:val="30"/>
        </w:rPr>
      </w:pPr>
      <w:r>
        <w:rPr>
          <w:rFonts w:asciiTheme="minorEastAsia" w:eastAsiaTheme="minorEastAsia" w:hAnsiTheme="minorEastAsia" w:cstheme="minorEastAsia" w:hint="eastAsia"/>
          <w:color w:val="000000" w:themeColor="text1"/>
          <w:sz w:val="30"/>
          <w:szCs w:val="30"/>
        </w:rPr>
        <w:t xml:space="preserve">   </w:t>
      </w:r>
      <w:r>
        <w:rPr>
          <w:rFonts w:asciiTheme="minorEastAsia" w:eastAsiaTheme="minorEastAsia" w:hAnsiTheme="minorEastAsia" w:cstheme="minorEastAsia" w:hint="eastAsia"/>
          <w:color w:val="000000" w:themeColor="text1"/>
          <w:sz w:val="30"/>
          <w:szCs w:val="30"/>
        </w:rPr>
        <w:t>因为摊位增加故对区域进行划分，现对招标文件修改如下：</w:t>
      </w:r>
    </w:p>
    <w:p w:rsidR="0071270C" w:rsidRDefault="00425A46">
      <w:pPr>
        <w:pStyle w:val="a5"/>
        <w:shd w:val="clear" w:color="auto" w:fill="FFFFFF"/>
        <w:spacing w:before="0" w:beforeAutospacing="0" w:after="0" w:afterAutospacing="0" w:line="36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一、</w:t>
      </w:r>
      <w:r>
        <w:rPr>
          <w:rStyle w:val="a6"/>
          <w:rFonts w:asciiTheme="minorEastAsia" w:eastAsiaTheme="minorEastAsia" w:hAnsiTheme="minorEastAsia" w:hint="eastAsia"/>
          <w:b w:val="0"/>
          <w:bCs/>
          <w:color w:val="000000" w:themeColor="text1"/>
          <w:sz w:val="28"/>
          <w:szCs w:val="28"/>
        </w:rPr>
        <w:t>本次招标项目概况：</w:t>
      </w:r>
    </w:p>
    <w:p w:rsidR="0071270C" w:rsidRDefault="00425A46">
      <w:pPr>
        <w:pStyle w:val="a5"/>
        <w:shd w:val="clear" w:color="auto" w:fill="FFFFFF"/>
        <w:spacing w:before="0" w:beforeAutospacing="0" w:after="0" w:afterAutospacing="0" w:line="360" w:lineRule="exact"/>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本码头摊位地址：位于健跳镇原车渡码头，共</w:t>
      </w:r>
      <w:r>
        <w:rPr>
          <w:rFonts w:asciiTheme="minorEastAsia" w:eastAsiaTheme="minorEastAsia" w:hAnsiTheme="minorEastAsia" w:hint="eastAsia"/>
          <w:color w:val="000000" w:themeColor="text1"/>
          <w:sz w:val="28"/>
          <w:szCs w:val="28"/>
        </w:rPr>
        <w:t>67</w:t>
      </w:r>
      <w:r>
        <w:rPr>
          <w:rFonts w:asciiTheme="minorEastAsia" w:eastAsiaTheme="minorEastAsia" w:hAnsiTheme="minorEastAsia" w:hint="eastAsia"/>
          <w:color w:val="000000" w:themeColor="text1"/>
          <w:sz w:val="28"/>
          <w:szCs w:val="28"/>
        </w:rPr>
        <w:t>只摊位。（详见地形图）</w:t>
      </w:r>
    </w:p>
    <w:p w:rsidR="0071270C" w:rsidRDefault="00425A46">
      <w:pPr>
        <w:pStyle w:val="a5"/>
        <w:shd w:val="clear" w:color="auto" w:fill="FFFFFF"/>
        <w:spacing w:before="0" w:beforeAutospacing="0" w:after="0" w:afterAutospacing="0" w:line="360" w:lineRule="exact"/>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更改为：本码头摊位地址：位于健跳镇原车渡码头，共</w:t>
      </w:r>
      <w:r>
        <w:rPr>
          <w:rFonts w:asciiTheme="minorEastAsia" w:eastAsiaTheme="minorEastAsia" w:hAnsiTheme="minorEastAsia" w:hint="eastAsia"/>
          <w:color w:val="000000" w:themeColor="text1"/>
          <w:sz w:val="28"/>
          <w:szCs w:val="28"/>
        </w:rPr>
        <w:t>79</w:t>
      </w:r>
      <w:r>
        <w:rPr>
          <w:rFonts w:asciiTheme="minorEastAsia" w:eastAsiaTheme="minorEastAsia" w:hAnsiTheme="minorEastAsia" w:hint="eastAsia"/>
          <w:color w:val="000000" w:themeColor="text1"/>
          <w:sz w:val="28"/>
          <w:szCs w:val="28"/>
        </w:rPr>
        <w:t>只摊位。（详见地形图）</w:t>
      </w:r>
    </w:p>
    <w:p w:rsidR="0071270C" w:rsidRDefault="00425A46">
      <w:pPr>
        <w:spacing w:line="360" w:lineRule="exact"/>
        <w:ind w:firstLineChars="195" w:firstLine="546"/>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三、承租标底价及承租款支付方式：</w:t>
      </w:r>
    </w:p>
    <w:p w:rsidR="0071270C" w:rsidRDefault="00425A46">
      <w:pPr>
        <w:pStyle w:val="a5"/>
        <w:shd w:val="clear" w:color="auto" w:fill="FFFFFF"/>
        <w:spacing w:before="0" w:beforeAutospacing="0" w:after="0" w:afterAutospacing="0" w:line="360" w:lineRule="exact"/>
        <w:ind w:firstLine="72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、本次招标</w:t>
      </w:r>
      <w:r>
        <w:rPr>
          <w:rFonts w:asciiTheme="minorEastAsia" w:eastAsiaTheme="minorEastAsia" w:hAnsiTheme="minorEastAsia" w:hint="eastAsia"/>
          <w:color w:val="000000" w:themeColor="text1"/>
          <w:sz w:val="28"/>
          <w:szCs w:val="28"/>
        </w:rPr>
        <w:t>1-67</w:t>
      </w:r>
      <w:r>
        <w:rPr>
          <w:rFonts w:asciiTheme="minorEastAsia" w:eastAsiaTheme="minorEastAsia" w:hAnsiTheme="minorEastAsia" w:hint="eastAsia"/>
          <w:color w:val="000000" w:themeColor="text1"/>
          <w:sz w:val="28"/>
          <w:szCs w:val="28"/>
        </w:rPr>
        <w:t>号摊位标底价均为</w:t>
      </w:r>
      <w:r>
        <w:rPr>
          <w:rFonts w:asciiTheme="minorEastAsia" w:eastAsiaTheme="minorEastAsia" w:hAnsiTheme="minorEastAsia" w:hint="eastAsia"/>
          <w:color w:val="000000" w:themeColor="text1"/>
          <w:sz w:val="28"/>
          <w:szCs w:val="28"/>
        </w:rPr>
        <w:t xml:space="preserve"> 1200</w:t>
      </w:r>
      <w:r>
        <w:rPr>
          <w:rFonts w:asciiTheme="minorEastAsia" w:eastAsiaTheme="minorEastAsia" w:hAnsiTheme="minorEastAsia" w:hint="eastAsia"/>
          <w:color w:val="000000" w:themeColor="text1"/>
          <w:sz w:val="28"/>
          <w:szCs w:val="28"/>
        </w:rPr>
        <w:t>元</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摊位。低潮位的</w:t>
      </w:r>
      <w:r>
        <w:rPr>
          <w:rFonts w:asciiTheme="minorEastAsia" w:eastAsiaTheme="minorEastAsia" w:hAnsiTheme="minorEastAsia" w:hint="eastAsia"/>
          <w:color w:val="000000" w:themeColor="text1"/>
          <w:sz w:val="28"/>
          <w:szCs w:val="28"/>
        </w:rPr>
        <w:t>67</w:t>
      </w:r>
      <w:r>
        <w:rPr>
          <w:rFonts w:asciiTheme="minorEastAsia" w:eastAsiaTheme="minorEastAsia" w:hAnsiTheme="minorEastAsia" w:hint="eastAsia"/>
          <w:color w:val="000000" w:themeColor="text1"/>
          <w:sz w:val="28"/>
          <w:szCs w:val="28"/>
        </w:rPr>
        <w:t>号摊位为</w:t>
      </w:r>
      <w:r>
        <w:rPr>
          <w:rFonts w:asciiTheme="minorEastAsia" w:eastAsiaTheme="minorEastAsia" w:hAnsiTheme="minorEastAsia" w:hint="eastAsia"/>
          <w:color w:val="000000" w:themeColor="text1"/>
          <w:sz w:val="28"/>
          <w:szCs w:val="28"/>
        </w:rPr>
        <w:t xml:space="preserve"> 3000</w:t>
      </w:r>
      <w:r>
        <w:rPr>
          <w:rFonts w:asciiTheme="minorEastAsia" w:eastAsiaTheme="minorEastAsia" w:hAnsiTheme="minorEastAsia" w:hint="eastAsia"/>
          <w:color w:val="000000" w:themeColor="text1"/>
          <w:sz w:val="28"/>
          <w:szCs w:val="28"/>
        </w:rPr>
        <w:t>元</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摊位。</w:t>
      </w:r>
    </w:p>
    <w:p w:rsidR="0071270C" w:rsidRDefault="00425A46">
      <w:pPr>
        <w:pStyle w:val="a5"/>
        <w:shd w:val="clear" w:color="auto" w:fill="FFFFFF"/>
        <w:spacing w:before="0" w:beforeAutospacing="0" w:after="0" w:afterAutospacing="0" w:line="360" w:lineRule="exact"/>
        <w:ind w:firstLine="72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更改为：</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、本次招标</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79</w:t>
      </w:r>
      <w:r>
        <w:rPr>
          <w:rFonts w:asciiTheme="minorEastAsia" w:eastAsiaTheme="minorEastAsia" w:hAnsiTheme="minorEastAsia" w:hint="eastAsia"/>
          <w:color w:val="000000" w:themeColor="text1"/>
          <w:sz w:val="28"/>
          <w:szCs w:val="28"/>
        </w:rPr>
        <w:t>号摊位标底价均为</w:t>
      </w:r>
      <w:r>
        <w:rPr>
          <w:rFonts w:asciiTheme="minorEastAsia" w:eastAsiaTheme="minorEastAsia" w:hAnsiTheme="minorEastAsia" w:hint="eastAsia"/>
          <w:color w:val="000000" w:themeColor="text1"/>
          <w:sz w:val="28"/>
          <w:szCs w:val="28"/>
        </w:rPr>
        <w:t xml:space="preserve"> 1200</w:t>
      </w:r>
      <w:r>
        <w:rPr>
          <w:rFonts w:asciiTheme="minorEastAsia" w:eastAsiaTheme="minorEastAsia" w:hAnsiTheme="minorEastAsia" w:hint="eastAsia"/>
          <w:color w:val="000000" w:themeColor="text1"/>
          <w:sz w:val="28"/>
          <w:szCs w:val="28"/>
        </w:rPr>
        <w:t>元</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摊位。</w:t>
      </w:r>
    </w:p>
    <w:p w:rsidR="0071270C" w:rsidRDefault="00425A46">
      <w:pPr>
        <w:pStyle w:val="a5"/>
        <w:shd w:val="clear" w:color="auto" w:fill="FFFFFF"/>
        <w:spacing w:before="0" w:beforeAutospacing="0" w:after="0" w:afterAutospacing="0" w:line="360" w:lineRule="exact"/>
        <w:ind w:firstLine="72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bCs/>
          <w:color w:val="000000" w:themeColor="text1"/>
          <w:sz w:val="28"/>
          <w:szCs w:val="28"/>
        </w:rPr>
        <w:t>四、投标人要求：</w:t>
      </w:r>
      <w:r>
        <w:rPr>
          <w:rFonts w:asciiTheme="minorEastAsia" w:eastAsiaTheme="minorEastAsia" w:hAnsiTheme="minorEastAsia" w:hint="eastAsia"/>
          <w:color w:val="000000" w:themeColor="text1"/>
          <w:sz w:val="28"/>
          <w:szCs w:val="28"/>
        </w:rPr>
        <w:t>具有承租码头摊位经营能力的完全民事行为能力的自然人。</w:t>
      </w:r>
    </w:p>
    <w:p w:rsidR="0071270C" w:rsidRDefault="00425A46">
      <w:pPr>
        <w:pStyle w:val="a5"/>
        <w:shd w:val="clear" w:color="auto" w:fill="FFFFFF"/>
        <w:spacing w:before="0" w:beforeAutospacing="0" w:after="0" w:afterAutospacing="0" w:line="360" w:lineRule="exact"/>
        <w:ind w:firstLine="72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更改为：具有承租码头摊位经营能力的完全民事行为能力的自然人，其中</w:t>
      </w:r>
      <w:r>
        <w:rPr>
          <w:rFonts w:asciiTheme="minorEastAsia" w:eastAsiaTheme="minorEastAsia" w:hAnsiTheme="minorEastAsia" w:hint="eastAsia"/>
          <w:color w:val="000000" w:themeColor="text1"/>
          <w:sz w:val="28"/>
          <w:szCs w:val="28"/>
        </w:rPr>
        <w:t>3-18</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24-35</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48-49</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67-79</w:t>
      </w:r>
      <w:r>
        <w:rPr>
          <w:rFonts w:asciiTheme="minorEastAsia" w:eastAsiaTheme="minorEastAsia" w:hAnsiTheme="minorEastAsia" w:hint="eastAsia"/>
          <w:color w:val="000000" w:themeColor="text1"/>
          <w:sz w:val="28"/>
          <w:szCs w:val="28"/>
        </w:rPr>
        <w:t>号摊位须提供耙刺、刺网生产许可证且必须是健跳籍渔船。</w:t>
      </w:r>
    </w:p>
    <w:p w:rsidR="0071270C" w:rsidRDefault="00425A46">
      <w:pPr>
        <w:pStyle w:val="a5"/>
        <w:shd w:val="clear" w:color="auto" w:fill="FFFFFF"/>
        <w:spacing w:before="0" w:beforeAutospacing="0" w:after="0" w:afterAutospacing="0" w:line="360" w:lineRule="exact"/>
        <w:ind w:firstLine="72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bCs/>
          <w:color w:val="000000" w:themeColor="text1"/>
          <w:sz w:val="28"/>
          <w:szCs w:val="28"/>
        </w:rPr>
        <w:t>五、报名时间、地点、和办法、投标保证金</w:t>
      </w:r>
      <w:r>
        <w:rPr>
          <w:rFonts w:asciiTheme="minorEastAsia" w:eastAsiaTheme="minorEastAsia" w:hAnsiTheme="minorEastAsia" w:hint="eastAsia"/>
          <w:bCs/>
          <w:color w:val="000000" w:themeColor="text1"/>
          <w:sz w:val="28"/>
          <w:szCs w:val="28"/>
        </w:rPr>
        <w:t>：</w:t>
      </w:r>
    </w:p>
    <w:p w:rsidR="0071270C" w:rsidRDefault="00425A46">
      <w:pPr>
        <w:pStyle w:val="a5"/>
        <w:shd w:val="clear" w:color="auto" w:fill="FFFFFF"/>
        <w:spacing w:before="0" w:beforeAutospacing="0" w:after="0" w:afterAutospacing="0" w:line="360" w:lineRule="exact"/>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、报名方法：</w:t>
      </w:r>
    </w:p>
    <w:p w:rsidR="0071270C" w:rsidRDefault="00425A46">
      <w:pPr>
        <w:pStyle w:val="a5"/>
        <w:shd w:val="clear" w:color="auto" w:fill="FFFFFF"/>
        <w:spacing w:before="0" w:beforeAutospacing="0" w:after="0" w:afterAutospacing="0" w:line="360" w:lineRule="exact"/>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报名时携带本人身份证及复印件，并上交招标资料工本费</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不予退还</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。每个竞标人只能竞拍一个摊位。</w:t>
      </w:r>
    </w:p>
    <w:p w:rsidR="0071270C" w:rsidRDefault="00425A46">
      <w:pPr>
        <w:spacing w:line="360" w:lineRule="exact"/>
        <w:ind w:firstLineChars="250" w:firstLine="70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更改为：报名时携带本人身份证及复印件，其中</w:t>
      </w:r>
      <w:r>
        <w:rPr>
          <w:rFonts w:asciiTheme="minorEastAsia" w:eastAsiaTheme="minorEastAsia" w:hAnsiTheme="minorEastAsia" w:hint="eastAsia"/>
          <w:color w:val="000000" w:themeColor="text1"/>
          <w:sz w:val="28"/>
          <w:szCs w:val="28"/>
        </w:rPr>
        <w:t>3-18</w:t>
      </w:r>
      <w:r>
        <w:rPr>
          <w:rFonts w:asciiTheme="minorEastAsia" w:eastAsiaTheme="minorEastAsia" w:hAnsiTheme="minorEastAsia" w:hint="eastAsia"/>
          <w:color w:val="000000" w:themeColor="text1"/>
          <w:sz w:val="28"/>
          <w:szCs w:val="28"/>
        </w:rPr>
        <w:t>号摊位，须提供刺网或耙刺（俗称拖虾船）生产许可证（限健跳籍渔船）；</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24-35</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48-49</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67-79</w:t>
      </w:r>
      <w:r>
        <w:rPr>
          <w:rFonts w:asciiTheme="minorEastAsia" w:eastAsiaTheme="minorEastAsia" w:hAnsiTheme="minorEastAsia" w:hint="eastAsia"/>
          <w:color w:val="000000" w:themeColor="text1"/>
          <w:sz w:val="28"/>
          <w:szCs w:val="28"/>
        </w:rPr>
        <w:t>号摊位须提供刺网或耙刺（俗称抛拦丝、白网）生产许可证（限健跳籍渔船），并上交招标资料工本费</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不予退还</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。每个竞标人只能竞拍一个摊位。</w:t>
      </w:r>
    </w:p>
    <w:p w:rsidR="0071270C" w:rsidRDefault="00425A46">
      <w:pPr>
        <w:pStyle w:val="a5"/>
        <w:shd w:val="clear" w:color="auto" w:fill="FFFFFF"/>
        <w:spacing w:before="0" w:beforeAutospacing="0" w:after="0" w:afterAutospacing="0" w:line="360" w:lineRule="exact"/>
        <w:ind w:firstLineChars="100" w:firstLine="280"/>
        <w:rPr>
          <w:rStyle w:val="a6"/>
          <w:rFonts w:asciiTheme="minorEastAsia" w:eastAsiaTheme="minorEastAsia" w:hAnsiTheme="minorEastAsia"/>
          <w:b w:val="0"/>
          <w:bCs/>
          <w:color w:val="000000" w:themeColor="text1"/>
          <w:sz w:val="28"/>
          <w:szCs w:val="28"/>
        </w:rPr>
      </w:pPr>
      <w:r>
        <w:rPr>
          <w:rStyle w:val="a6"/>
          <w:rFonts w:asciiTheme="minorEastAsia" w:eastAsiaTheme="minorEastAsia" w:hAnsiTheme="minorEastAsia" w:hint="eastAsia"/>
          <w:b w:val="0"/>
          <w:bCs/>
          <w:color w:val="000000" w:themeColor="text1"/>
          <w:sz w:val="28"/>
          <w:szCs w:val="28"/>
        </w:rPr>
        <w:t>六、投标方式、投标截止及开标时间、开标地点、报价要求</w:t>
      </w:r>
    </w:p>
    <w:p w:rsidR="0071270C" w:rsidRDefault="00425A46">
      <w:pPr>
        <w:pStyle w:val="a5"/>
        <w:shd w:val="clear" w:color="auto" w:fill="FFFFFF"/>
        <w:spacing w:before="0" w:beforeAutospacing="0" w:after="0" w:afterAutospacing="0" w:line="360" w:lineRule="exact"/>
        <w:ind w:firstLine="33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1</w:t>
      </w:r>
      <w:r>
        <w:rPr>
          <w:rFonts w:asciiTheme="minorEastAsia" w:eastAsiaTheme="minorEastAsia" w:hAnsiTheme="minorEastAsia" w:hint="eastAsia"/>
          <w:color w:val="000000" w:themeColor="text1"/>
          <w:sz w:val="28"/>
          <w:szCs w:val="28"/>
        </w:rPr>
        <w:t>、</w:t>
      </w:r>
      <w:r>
        <w:rPr>
          <w:rStyle w:val="a6"/>
          <w:rFonts w:asciiTheme="minorEastAsia" w:eastAsiaTheme="minorEastAsia" w:hAnsiTheme="minorEastAsia" w:hint="eastAsia"/>
          <w:b w:val="0"/>
          <w:bCs/>
          <w:color w:val="000000" w:themeColor="text1"/>
          <w:sz w:val="28"/>
          <w:szCs w:val="28"/>
        </w:rPr>
        <w:t>投标方式：</w:t>
      </w:r>
      <w:r>
        <w:rPr>
          <w:rFonts w:asciiTheme="minorEastAsia" w:eastAsiaTheme="minorEastAsia" w:hAnsiTheme="minorEastAsia" w:hint="eastAsia"/>
          <w:color w:val="000000" w:themeColor="text1"/>
          <w:sz w:val="28"/>
          <w:szCs w:val="28"/>
        </w:rPr>
        <w:t>本次招标按</w:t>
      </w:r>
      <w:r>
        <w:rPr>
          <w:rFonts w:asciiTheme="minorEastAsia" w:eastAsiaTheme="minorEastAsia" w:hAnsiTheme="minorEastAsia" w:hint="eastAsia"/>
          <w:color w:val="000000" w:themeColor="text1"/>
          <w:sz w:val="28"/>
          <w:szCs w:val="28"/>
        </w:rPr>
        <w:t>1-67</w:t>
      </w:r>
      <w:r>
        <w:rPr>
          <w:rFonts w:asciiTheme="minorEastAsia" w:eastAsiaTheme="minorEastAsia" w:hAnsiTheme="minorEastAsia" w:hint="eastAsia"/>
          <w:color w:val="000000" w:themeColor="text1"/>
          <w:sz w:val="28"/>
          <w:szCs w:val="28"/>
        </w:rPr>
        <w:t>号摊位顺序依次进行拍租。主持人根据摊位序号从</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号开始按顺序以举牌形式在现场以明标明投的方式进行报价，取最高标为中标，</w:t>
      </w:r>
      <w:r>
        <w:rPr>
          <w:rFonts w:asciiTheme="minorEastAsia" w:eastAsiaTheme="minorEastAsia" w:hAnsiTheme="minorEastAsia" w:hint="eastAsia"/>
          <w:bCs/>
          <w:color w:val="000000" w:themeColor="text1"/>
          <w:sz w:val="28"/>
          <w:szCs w:val="28"/>
        </w:rPr>
        <w:t>直到最后只有一人报价且其报价为最高价的，经主持人三次叫号后确定为中标人</w:t>
      </w:r>
      <w:r>
        <w:rPr>
          <w:rFonts w:asciiTheme="minorEastAsia" w:eastAsiaTheme="minorEastAsia" w:hAnsiTheme="minorEastAsia" w:hint="eastAsia"/>
          <w:color w:val="000000" w:themeColor="text1"/>
          <w:sz w:val="28"/>
          <w:szCs w:val="28"/>
        </w:rPr>
        <w:t>。投标报价最高者为中标候选人，如中标候选人弃标的，则所交投标保证金没收，</w:t>
      </w:r>
      <w:r>
        <w:rPr>
          <w:rFonts w:asciiTheme="minorEastAsia" w:eastAsiaTheme="minorEastAsia" w:hAnsiTheme="minorEastAsia" w:hint="eastAsia"/>
          <w:color w:val="000000" w:themeColor="text1"/>
          <w:sz w:val="28"/>
          <w:szCs w:val="28"/>
        </w:rPr>
        <w:t>重新招标。第一轮投标结束后，对没有应标的摊位和中标人签字确认放弃中标的摊位进行第二轮竞拍，所有已报名的且没有竞得摊位的投标人可以参加第二轮竞拍，录取方式同第一轮。</w:t>
      </w:r>
    </w:p>
    <w:p w:rsidR="0071270C" w:rsidRDefault="00425A46">
      <w:pPr>
        <w:pStyle w:val="a5"/>
        <w:shd w:val="clear" w:color="auto" w:fill="FFFFFF"/>
        <w:spacing w:before="0" w:beforeAutospacing="0" w:after="0" w:afterAutospacing="0" w:line="360" w:lineRule="exact"/>
        <w:ind w:firstLineChars="100" w:firstLine="280"/>
        <w:rPr>
          <w:rStyle w:val="a6"/>
          <w:rFonts w:asciiTheme="minorEastAsia" w:eastAsiaTheme="minorEastAsia" w:hAnsiTheme="minorEastAsia"/>
          <w:b w:val="0"/>
          <w:bCs/>
          <w:color w:val="000000" w:themeColor="text1"/>
          <w:sz w:val="28"/>
          <w:szCs w:val="28"/>
        </w:rPr>
      </w:pPr>
      <w:r>
        <w:rPr>
          <w:rFonts w:asciiTheme="minorEastAsia" w:eastAsiaTheme="minorEastAsia" w:hAnsiTheme="minorEastAsia" w:hint="eastAsia"/>
          <w:color w:val="000000" w:themeColor="text1"/>
          <w:sz w:val="28"/>
          <w:szCs w:val="28"/>
        </w:rPr>
        <w:lastRenderedPageBreak/>
        <w:t>更改为：</w:t>
      </w:r>
    </w:p>
    <w:p w:rsidR="0071270C" w:rsidRDefault="00425A46">
      <w:pPr>
        <w:pStyle w:val="a5"/>
        <w:shd w:val="clear" w:color="auto" w:fill="FFFFFF"/>
        <w:spacing w:before="0" w:beforeAutospacing="0" w:after="0" w:afterAutospacing="0" w:line="360" w:lineRule="exact"/>
        <w:ind w:firstLine="33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1</w:t>
      </w:r>
      <w:r>
        <w:rPr>
          <w:rFonts w:asciiTheme="minorEastAsia" w:eastAsiaTheme="minorEastAsia" w:hAnsiTheme="minorEastAsia" w:hint="eastAsia"/>
          <w:color w:val="000000" w:themeColor="text1"/>
          <w:sz w:val="28"/>
          <w:szCs w:val="28"/>
        </w:rPr>
        <w:t>、</w:t>
      </w:r>
      <w:r>
        <w:rPr>
          <w:rStyle w:val="a6"/>
          <w:rFonts w:asciiTheme="minorEastAsia" w:eastAsiaTheme="minorEastAsia" w:hAnsiTheme="minorEastAsia" w:hint="eastAsia"/>
          <w:b w:val="0"/>
          <w:bCs/>
          <w:color w:val="000000" w:themeColor="text1"/>
          <w:sz w:val="28"/>
          <w:szCs w:val="28"/>
        </w:rPr>
        <w:t>投标方式：</w:t>
      </w:r>
      <w:r>
        <w:rPr>
          <w:rFonts w:asciiTheme="minorEastAsia" w:eastAsiaTheme="minorEastAsia" w:hAnsiTheme="minorEastAsia" w:hint="eastAsia"/>
          <w:color w:val="000000" w:themeColor="text1"/>
          <w:sz w:val="28"/>
          <w:szCs w:val="28"/>
        </w:rPr>
        <w:t>本次招标先竞拍</w:t>
      </w:r>
      <w:r>
        <w:rPr>
          <w:rFonts w:asciiTheme="minorEastAsia" w:eastAsiaTheme="minorEastAsia" w:hAnsiTheme="minorEastAsia" w:hint="eastAsia"/>
          <w:color w:val="000000" w:themeColor="text1"/>
          <w:sz w:val="28"/>
          <w:szCs w:val="28"/>
        </w:rPr>
        <w:t>3-18</w:t>
      </w:r>
      <w:r>
        <w:rPr>
          <w:rFonts w:asciiTheme="minorEastAsia" w:eastAsiaTheme="minorEastAsia" w:hAnsiTheme="minorEastAsia" w:hint="eastAsia"/>
          <w:color w:val="000000" w:themeColor="text1"/>
          <w:sz w:val="28"/>
          <w:szCs w:val="28"/>
        </w:rPr>
        <w:t>号摊位，后竞拍</w:t>
      </w:r>
      <w:r>
        <w:rPr>
          <w:rFonts w:asciiTheme="minorEastAsia" w:eastAsiaTheme="minorEastAsia" w:hAnsiTheme="minorEastAsia" w:hint="eastAsia"/>
          <w:color w:val="000000" w:themeColor="text1"/>
          <w:sz w:val="28"/>
          <w:szCs w:val="28"/>
        </w:rPr>
        <w:t>24</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35</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48-49</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67-79</w:t>
      </w:r>
      <w:r>
        <w:rPr>
          <w:rFonts w:asciiTheme="minorEastAsia" w:eastAsiaTheme="minorEastAsia" w:hAnsiTheme="minorEastAsia" w:hint="eastAsia"/>
          <w:color w:val="000000" w:themeColor="text1"/>
          <w:sz w:val="28"/>
          <w:szCs w:val="28"/>
        </w:rPr>
        <w:t>号摊位，再拍剩余摊位按序号依次竞拍。主持人根据摊位分段，按序号依次叫拍，以举牌形式在现场以明标明投的方式进行报价，取最高标为中标，</w:t>
      </w:r>
      <w:r>
        <w:rPr>
          <w:rFonts w:asciiTheme="minorEastAsia" w:eastAsiaTheme="minorEastAsia" w:hAnsiTheme="minorEastAsia" w:hint="eastAsia"/>
          <w:bCs/>
          <w:color w:val="000000" w:themeColor="text1"/>
          <w:sz w:val="28"/>
          <w:szCs w:val="28"/>
        </w:rPr>
        <w:t>直到最后只有一人报价且其报价为最高价的，经主持人三次叫号后确定为中标人</w:t>
      </w:r>
      <w:r>
        <w:rPr>
          <w:rFonts w:asciiTheme="minorEastAsia" w:eastAsiaTheme="minorEastAsia" w:hAnsiTheme="minorEastAsia" w:hint="eastAsia"/>
          <w:color w:val="000000" w:themeColor="text1"/>
          <w:sz w:val="28"/>
          <w:szCs w:val="28"/>
        </w:rPr>
        <w:t>。投标报价最高者为中标候选人，如中标候选人弃标的，则所交投标保证金没收，重新招标。第一轮投标结束后，对没有应标的摊位和中标人签字确认放弃中标的摊位进行第二轮竞拍，所有已报名的且没有竞得摊位的投标人可以参加第二轮竞拍，录取方式同第一轮。</w:t>
      </w:r>
    </w:p>
    <w:p w:rsidR="0071270C" w:rsidRDefault="00425A46" w:rsidP="004F324B">
      <w:pPr>
        <w:pStyle w:val="a5"/>
        <w:shd w:val="clear" w:color="auto" w:fill="FFFFFF"/>
        <w:spacing w:before="0" w:beforeAutospacing="0" w:after="0" w:afterAutospacing="0" w:line="360" w:lineRule="exact"/>
        <w:ind w:firstLineChars="152" w:firstLine="426"/>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bCs/>
          <w:color w:val="000000" w:themeColor="text1"/>
          <w:sz w:val="28"/>
          <w:szCs w:val="28"/>
        </w:rPr>
        <w:t>报价要求：本次</w:t>
      </w:r>
      <w:r>
        <w:rPr>
          <w:rFonts w:asciiTheme="minorEastAsia" w:eastAsiaTheme="minorEastAsia" w:hAnsiTheme="minorEastAsia" w:hint="eastAsia"/>
          <w:bCs/>
          <w:color w:val="000000" w:themeColor="text1"/>
          <w:sz w:val="28"/>
          <w:szCs w:val="28"/>
          <w:shd w:val="clear" w:color="auto" w:fill="FFFFFF"/>
        </w:rPr>
        <w:t>投标报价最低投标</w:t>
      </w:r>
      <w:r>
        <w:rPr>
          <w:rFonts w:asciiTheme="minorEastAsia" w:eastAsiaTheme="minorEastAsia" w:hAnsiTheme="minorEastAsia" w:hint="eastAsia"/>
          <w:bCs/>
          <w:color w:val="000000" w:themeColor="text1"/>
          <w:sz w:val="28"/>
          <w:szCs w:val="28"/>
        </w:rPr>
        <w:t>标底价</w:t>
      </w:r>
      <w:r>
        <w:rPr>
          <w:rFonts w:asciiTheme="minorEastAsia" w:eastAsiaTheme="minorEastAsia" w:hAnsiTheme="minorEastAsia" w:hint="eastAsia"/>
          <w:bCs/>
          <w:color w:val="000000" w:themeColor="text1"/>
          <w:sz w:val="28"/>
          <w:szCs w:val="28"/>
        </w:rPr>
        <w:t>1-66</w:t>
      </w:r>
      <w:r>
        <w:rPr>
          <w:rFonts w:asciiTheme="minorEastAsia" w:eastAsiaTheme="minorEastAsia" w:hAnsiTheme="minorEastAsia" w:hint="eastAsia"/>
          <w:bCs/>
          <w:color w:val="000000" w:themeColor="text1"/>
          <w:sz w:val="28"/>
          <w:szCs w:val="28"/>
        </w:rPr>
        <w:t>号为</w:t>
      </w:r>
      <w:r>
        <w:rPr>
          <w:rFonts w:asciiTheme="minorEastAsia" w:eastAsiaTheme="minorEastAsia" w:hAnsiTheme="minorEastAsia" w:hint="eastAsia"/>
          <w:bCs/>
          <w:color w:val="000000" w:themeColor="text1"/>
          <w:sz w:val="28"/>
          <w:szCs w:val="28"/>
        </w:rPr>
        <w:t xml:space="preserve"> 1200</w:t>
      </w:r>
      <w:r>
        <w:rPr>
          <w:rFonts w:asciiTheme="minorEastAsia" w:eastAsiaTheme="minorEastAsia" w:hAnsiTheme="minorEastAsia" w:hint="eastAsia"/>
          <w:bCs/>
          <w:color w:val="000000" w:themeColor="text1"/>
          <w:sz w:val="28"/>
          <w:szCs w:val="28"/>
        </w:rPr>
        <w:t>元</w:t>
      </w:r>
      <w:r>
        <w:rPr>
          <w:rFonts w:asciiTheme="minorEastAsia" w:eastAsiaTheme="minorEastAsia" w:hAnsiTheme="minorEastAsia" w:hint="eastAsia"/>
          <w:bCs/>
          <w:color w:val="000000" w:themeColor="text1"/>
          <w:sz w:val="28"/>
          <w:szCs w:val="28"/>
        </w:rPr>
        <w:t>/</w:t>
      </w:r>
      <w:r>
        <w:rPr>
          <w:rFonts w:asciiTheme="minorEastAsia" w:eastAsiaTheme="minorEastAsia" w:hAnsiTheme="minorEastAsia" w:hint="eastAsia"/>
          <w:bCs/>
          <w:color w:val="000000" w:themeColor="text1"/>
          <w:sz w:val="28"/>
          <w:szCs w:val="28"/>
        </w:rPr>
        <w:t>摊位，</w:t>
      </w:r>
      <w:r>
        <w:rPr>
          <w:rFonts w:asciiTheme="minorEastAsia" w:eastAsiaTheme="minorEastAsia" w:hAnsiTheme="minorEastAsia" w:hint="eastAsia"/>
          <w:bCs/>
          <w:color w:val="000000" w:themeColor="text1"/>
          <w:sz w:val="28"/>
          <w:szCs w:val="28"/>
        </w:rPr>
        <w:t>67</w:t>
      </w:r>
      <w:r>
        <w:rPr>
          <w:rFonts w:asciiTheme="minorEastAsia" w:eastAsiaTheme="minorEastAsia" w:hAnsiTheme="minorEastAsia" w:hint="eastAsia"/>
          <w:bCs/>
          <w:color w:val="000000" w:themeColor="text1"/>
          <w:sz w:val="28"/>
          <w:szCs w:val="28"/>
        </w:rPr>
        <w:t>号低潮位的最低投标标底价为</w:t>
      </w:r>
      <w:r>
        <w:rPr>
          <w:rFonts w:asciiTheme="minorEastAsia" w:eastAsiaTheme="minorEastAsia" w:hAnsiTheme="minorEastAsia" w:hint="eastAsia"/>
          <w:bCs/>
          <w:color w:val="000000" w:themeColor="text1"/>
          <w:sz w:val="28"/>
          <w:szCs w:val="28"/>
        </w:rPr>
        <w:t>3000</w:t>
      </w:r>
      <w:r>
        <w:rPr>
          <w:rFonts w:asciiTheme="minorEastAsia" w:eastAsiaTheme="minorEastAsia" w:hAnsiTheme="minorEastAsia" w:hint="eastAsia"/>
          <w:bCs/>
          <w:color w:val="000000" w:themeColor="text1"/>
          <w:sz w:val="28"/>
          <w:szCs w:val="28"/>
        </w:rPr>
        <w:t>元</w:t>
      </w:r>
      <w:r>
        <w:rPr>
          <w:rFonts w:asciiTheme="minorEastAsia" w:eastAsiaTheme="minorEastAsia" w:hAnsiTheme="minorEastAsia" w:hint="eastAsia"/>
          <w:bCs/>
          <w:color w:val="000000" w:themeColor="text1"/>
          <w:sz w:val="28"/>
          <w:szCs w:val="28"/>
        </w:rPr>
        <w:t>/</w:t>
      </w:r>
      <w:r>
        <w:rPr>
          <w:rFonts w:asciiTheme="minorEastAsia" w:eastAsiaTheme="minorEastAsia" w:hAnsiTheme="minorEastAsia" w:hint="eastAsia"/>
          <w:bCs/>
          <w:color w:val="000000" w:themeColor="text1"/>
          <w:sz w:val="28"/>
          <w:szCs w:val="28"/>
        </w:rPr>
        <w:t>摊位、每次投标报价以</w:t>
      </w:r>
      <w:r>
        <w:rPr>
          <w:rFonts w:asciiTheme="minorEastAsia" w:eastAsiaTheme="minorEastAsia" w:hAnsiTheme="minorEastAsia" w:hint="eastAsia"/>
          <w:bCs/>
          <w:color w:val="000000" w:themeColor="text1"/>
          <w:sz w:val="28"/>
          <w:szCs w:val="28"/>
        </w:rPr>
        <w:t>100</w:t>
      </w:r>
      <w:r>
        <w:rPr>
          <w:rFonts w:asciiTheme="minorEastAsia" w:eastAsiaTheme="minorEastAsia" w:hAnsiTheme="minorEastAsia" w:hint="eastAsia"/>
          <w:bCs/>
          <w:color w:val="000000" w:themeColor="text1"/>
          <w:sz w:val="28"/>
          <w:szCs w:val="28"/>
        </w:rPr>
        <w:t>元倍数递增，循环报价，以此类推。</w:t>
      </w:r>
    </w:p>
    <w:p w:rsidR="0071270C" w:rsidRDefault="00425A46" w:rsidP="004F324B">
      <w:pPr>
        <w:pStyle w:val="a5"/>
        <w:shd w:val="clear" w:color="auto" w:fill="FFFFFF"/>
        <w:spacing w:before="0" w:beforeAutospacing="0" w:after="0" w:afterAutospacing="0" w:line="360" w:lineRule="exact"/>
        <w:ind w:firstLineChars="152" w:firstLine="426"/>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更改为：</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bCs/>
          <w:color w:val="000000" w:themeColor="text1"/>
          <w:sz w:val="28"/>
          <w:szCs w:val="28"/>
        </w:rPr>
        <w:t>报价要求：本次</w:t>
      </w:r>
      <w:r>
        <w:rPr>
          <w:rFonts w:asciiTheme="minorEastAsia" w:eastAsiaTheme="minorEastAsia" w:hAnsiTheme="minorEastAsia" w:hint="eastAsia"/>
          <w:bCs/>
          <w:color w:val="000000" w:themeColor="text1"/>
          <w:sz w:val="28"/>
          <w:szCs w:val="28"/>
          <w:shd w:val="clear" w:color="auto" w:fill="FFFFFF"/>
        </w:rPr>
        <w:t>投标报价最低投标</w:t>
      </w:r>
      <w:r>
        <w:rPr>
          <w:rFonts w:asciiTheme="minorEastAsia" w:eastAsiaTheme="minorEastAsia" w:hAnsiTheme="minorEastAsia" w:hint="eastAsia"/>
          <w:bCs/>
          <w:color w:val="000000" w:themeColor="text1"/>
          <w:sz w:val="28"/>
          <w:szCs w:val="28"/>
        </w:rPr>
        <w:t>标底价</w:t>
      </w:r>
      <w:r>
        <w:rPr>
          <w:rFonts w:asciiTheme="minorEastAsia" w:eastAsiaTheme="minorEastAsia" w:hAnsiTheme="minorEastAsia" w:hint="eastAsia"/>
          <w:bCs/>
          <w:color w:val="000000" w:themeColor="text1"/>
          <w:sz w:val="28"/>
          <w:szCs w:val="28"/>
        </w:rPr>
        <w:t>1-79</w:t>
      </w:r>
      <w:r>
        <w:rPr>
          <w:rFonts w:asciiTheme="minorEastAsia" w:eastAsiaTheme="minorEastAsia" w:hAnsiTheme="minorEastAsia" w:hint="eastAsia"/>
          <w:bCs/>
          <w:color w:val="000000" w:themeColor="text1"/>
          <w:sz w:val="28"/>
          <w:szCs w:val="28"/>
        </w:rPr>
        <w:t>号均为</w:t>
      </w:r>
      <w:r>
        <w:rPr>
          <w:rFonts w:asciiTheme="minorEastAsia" w:eastAsiaTheme="minorEastAsia" w:hAnsiTheme="minorEastAsia" w:hint="eastAsia"/>
          <w:bCs/>
          <w:color w:val="000000" w:themeColor="text1"/>
          <w:sz w:val="28"/>
          <w:szCs w:val="28"/>
        </w:rPr>
        <w:t xml:space="preserve"> 1200</w:t>
      </w:r>
      <w:r>
        <w:rPr>
          <w:rFonts w:asciiTheme="minorEastAsia" w:eastAsiaTheme="minorEastAsia" w:hAnsiTheme="minorEastAsia" w:hint="eastAsia"/>
          <w:bCs/>
          <w:color w:val="000000" w:themeColor="text1"/>
          <w:sz w:val="28"/>
          <w:szCs w:val="28"/>
        </w:rPr>
        <w:t>元</w:t>
      </w:r>
      <w:r>
        <w:rPr>
          <w:rFonts w:asciiTheme="minorEastAsia" w:eastAsiaTheme="minorEastAsia" w:hAnsiTheme="minorEastAsia" w:hint="eastAsia"/>
          <w:bCs/>
          <w:color w:val="000000" w:themeColor="text1"/>
          <w:sz w:val="28"/>
          <w:szCs w:val="28"/>
        </w:rPr>
        <w:t>/</w:t>
      </w:r>
      <w:r>
        <w:rPr>
          <w:rFonts w:asciiTheme="minorEastAsia" w:eastAsiaTheme="minorEastAsia" w:hAnsiTheme="minorEastAsia" w:hint="eastAsia"/>
          <w:bCs/>
          <w:color w:val="000000" w:themeColor="text1"/>
          <w:sz w:val="28"/>
          <w:szCs w:val="28"/>
        </w:rPr>
        <w:t>摊位，每次投标报价以</w:t>
      </w:r>
      <w:r>
        <w:rPr>
          <w:rFonts w:asciiTheme="minorEastAsia" w:eastAsiaTheme="minorEastAsia" w:hAnsiTheme="minorEastAsia" w:hint="eastAsia"/>
          <w:bCs/>
          <w:color w:val="000000" w:themeColor="text1"/>
          <w:sz w:val="28"/>
          <w:szCs w:val="28"/>
        </w:rPr>
        <w:t>100</w:t>
      </w:r>
      <w:r>
        <w:rPr>
          <w:rFonts w:asciiTheme="minorEastAsia" w:eastAsiaTheme="minorEastAsia" w:hAnsiTheme="minorEastAsia" w:hint="eastAsia"/>
          <w:bCs/>
          <w:color w:val="000000" w:themeColor="text1"/>
          <w:sz w:val="28"/>
          <w:szCs w:val="28"/>
        </w:rPr>
        <w:t>元倍数递增，循环报价，以此类推。</w:t>
      </w:r>
    </w:p>
    <w:p w:rsidR="0071270C" w:rsidRDefault="00425A46">
      <w:pPr>
        <w:pStyle w:val="a5"/>
        <w:shd w:val="clear" w:color="auto" w:fill="FFFFFF"/>
        <w:spacing w:before="0" w:beforeAutospacing="0" w:after="0" w:afterAutospacing="0" w:line="360" w:lineRule="exact"/>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未尽事宜，按原招标文件执行。</w:t>
      </w:r>
    </w:p>
    <w:p w:rsidR="0071270C" w:rsidRDefault="0071270C" w:rsidP="004F324B">
      <w:pPr>
        <w:pStyle w:val="a5"/>
        <w:shd w:val="clear" w:color="auto" w:fill="FFFFFF"/>
        <w:spacing w:before="0" w:beforeAutospacing="0" w:after="0" w:afterAutospacing="0" w:line="360" w:lineRule="exact"/>
        <w:ind w:firstLineChars="1201" w:firstLine="3363"/>
        <w:jc w:val="both"/>
        <w:rPr>
          <w:rFonts w:asciiTheme="minorEastAsia" w:eastAsiaTheme="minorEastAsia" w:hAnsiTheme="minorEastAsia"/>
          <w:color w:val="000000" w:themeColor="text1"/>
          <w:sz w:val="28"/>
          <w:szCs w:val="28"/>
        </w:rPr>
      </w:pPr>
    </w:p>
    <w:p w:rsidR="0071270C" w:rsidRDefault="0071270C">
      <w:pPr>
        <w:pStyle w:val="a5"/>
        <w:shd w:val="clear" w:color="auto" w:fill="FFFFFF"/>
        <w:spacing w:before="0" w:beforeAutospacing="0" w:after="0" w:afterAutospacing="0" w:line="360" w:lineRule="exact"/>
        <w:jc w:val="both"/>
        <w:rPr>
          <w:rFonts w:asciiTheme="minorEastAsia" w:eastAsiaTheme="minorEastAsia" w:hAnsiTheme="minorEastAsia"/>
          <w:color w:val="000000" w:themeColor="text1"/>
          <w:sz w:val="28"/>
          <w:szCs w:val="28"/>
        </w:rPr>
      </w:pPr>
    </w:p>
    <w:p w:rsidR="0071270C" w:rsidRDefault="0071270C">
      <w:pPr>
        <w:pStyle w:val="a5"/>
        <w:shd w:val="clear" w:color="auto" w:fill="FFFFFF"/>
        <w:spacing w:before="0" w:beforeAutospacing="0" w:after="0" w:afterAutospacing="0" w:line="360" w:lineRule="exact"/>
        <w:jc w:val="both"/>
        <w:rPr>
          <w:rFonts w:asciiTheme="minorEastAsia" w:eastAsiaTheme="minorEastAsia" w:hAnsiTheme="minorEastAsia"/>
          <w:color w:val="000000" w:themeColor="text1"/>
          <w:sz w:val="28"/>
          <w:szCs w:val="28"/>
        </w:rPr>
      </w:pPr>
    </w:p>
    <w:p w:rsidR="0071270C" w:rsidRDefault="00425A46">
      <w:pPr>
        <w:pStyle w:val="a5"/>
        <w:shd w:val="clear" w:color="auto" w:fill="FFFFFF"/>
        <w:spacing w:before="0" w:beforeAutospacing="0" w:after="0" w:afterAutospacing="0" w:line="360" w:lineRule="exact"/>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附：摊位布置图</w:t>
      </w:r>
    </w:p>
    <w:p w:rsidR="0071270C" w:rsidRDefault="0071270C" w:rsidP="004F324B">
      <w:pPr>
        <w:pStyle w:val="a5"/>
        <w:shd w:val="clear" w:color="auto" w:fill="FFFFFF"/>
        <w:spacing w:before="0" w:beforeAutospacing="0" w:after="0" w:afterAutospacing="0" w:line="360" w:lineRule="exact"/>
        <w:ind w:firstLineChars="1201" w:firstLine="3363"/>
        <w:jc w:val="both"/>
        <w:rPr>
          <w:rFonts w:asciiTheme="minorEastAsia" w:eastAsiaTheme="minorEastAsia" w:hAnsiTheme="minorEastAsia"/>
          <w:color w:val="000000" w:themeColor="text1"/>
          <w:sz w:val="28"/>
          <w:szCs w:val="28"/>
        </w:rPr>
      </w:pPr>
    </w:p>
    <w:p w:rsidR="0071270C" w:rsidRDefault="0071270C" w:rsidP="004F324B">
      <w:pPr>
        <w:pStyle w:val="a5"/>
        <w:shd w:val="clear" w:color="auto" w:fill="FFFFFF"/>
        <w:spacing w:before="0" w:beforeAutospacing="0" w:after="0" w:afterAutospacing="0" w:line="360" w:lineRule="exact"/>
        <w:ind w:firstLineChars="1201" w:firstLine="3363"/>
        <w:jc w:val="both"/>
        <w:rPr>
          <w:rFonts w:asciiTheme="minorEastAsia" w:eastAsiaTheme="minorEastAsia" w:hAnsiTheme="minorEastAsia"/>
          <w:color w:val="000000" w:themeColor="text1"/>
          <w:sz w:val="28"/>
          <w:szCs w:val="28"/>
        </w:rPr>
      </w:pPr>
    </w:p>
    <w:p w:rsidR="0071270C" w:rsidRDefault="0071270C" w:rsidP="004F324B">
      <w:pPr>
        <w:pStyle w:val="a5"/>
        <w:shd w:val="clear" w:color="auto" w:fill="FFFFFF"/>
        <w:spacing w:before="0" w:beforeAutospacing="0" w:after="0" w:afterAutospacing="0" w:line="360" w:lineRule="exact"/>
        <w:ind w:firstLineChars="1201" w:firstLine="3363"/>
        <w:jc w:val="both"/>
        <w:rPr>
          <w:rFonts w:asciiTheme="minorEastAsia" w:eastAsiaTheme="minorEastAsia" w:hAnsiTheme="minorEastAsia"/>
          <w:color w:val="000000" w:themeColor="text1"/>
          <w:sz w:val="28"/>
          <w:szCs w:val="28"/>
        </w:rPr>
      </w:pPr>
    </w:p>
    <w:p w:rsidR="0071270C" w:rsidRDefault="0071270C" w:rsidP="004F324B">
      <w:pPr>
        <w:pStyle w:val="a5"/>
        <w:shd w:val="clear" w:color="auto" w:fill="FFFFFF"/>
        <w:spacing w:before="0" w:beforeAutospacing="0" w:after="0" w:afterAutospacing="0" w:line="360" w:lineRule="exact"/>
        <w:ind w:firstLineChars="1201" w:firstLine="3363"/>
        <w:jc w:val="both"/>
        <w:rPr>
          <w:rFonts w:asciiTheme="minorEastAsia" w:eastAsiaTheme="minorEastAsia" w:hAnsiTheme="minorEastAsia"/>
          <w:color w:val="000000" w:themeColor="text1"/>
          <w:sz w:val="28"/>
          <w:szCs w:val="28"/>
        </w:rPr>
      </w:pPr>
    </w:p>
    <w:p w:rsidR="0071270C" w:rsidRDefault="0071270C" w:rsidP="004F324B">
      <w:pPr>
        <w:pStyle w:val="a5"/>
        <w:shd w:val="clear" w:color="auto" w:fill="FFFFFF"/>
        <w:spacing w:before="0" w:beforeAutospacing="0" w:after="0" w:afterAutospacing="0" w:line="360" w:lineRule="exact"/>
        <w:ind w:firstLineChars="1201" w:firstLine="3363"/>
        <w:jc w:val="both"/>
        <w:rPr>
          <w:rFonts w:asciiTheme="minorEastAsia" w:eastAsiaTheme="minorEastAsia" w:hAnsiTheme="minorEastAsia"/>
          <w:color w:val="000000" w:themeColor="text1"/>
          <w:sz w:val="28"/>
          <w:szCs w:val="28"/>
        </w:rPr>
      </w:pPr>
    </w:p>
    <w:p w:rsidR="0071270C" w:rsidRDefault="00425A46">
      <w:pPr>
        <w:pStyle w:val="a5"/>
        <w:shd w:val="clear" w:color="auto" w:fill="FFFFFF"/>
        <w:spacing w:before="0" w:beforeAutospacing="0" w:after="0" w:afterAutospacing="0" w:line="360" w:lineRule="exact"/>
        <w:ind w:firstLineChars="1100" w:firstLine="3190"/>
        <w:jc w:val="both"/>
        <w:rPr>
          <w:rFonts w:asciiTheme="minorEastAsia" w:eastAsiaTheme="minorEastAsia" w:hAnsiTheme="minorEastAsia"/>
          <w:color w:val="000000" w:themeColor="text1"/>
          <w:sz w:val="29"/>
          <w:szCs w:val="29"/>
        </w:rPr>
      </w:pPr>
      <w:r>
        <w:rPr>
          <w:rFonts w:asciiTheme="minorEastAsia" w:eastAsiaTheme="minorEastAsia" w:hAnsiTheme="minorEastAsia" w:hint="eastAsia"/>
          <w:color w:val="000000" w:themeColor="text1"/>
          <w:sz w:val="29"/>
          <w:szCs w:val="29"/>
        </w:rPr>
        <w:t>三门健跳临港型经济开发投资有限公司</w:t>
      </w:r>
      <w:r>
        <w:rPr>
          <w:rFonts w:asciiTheme="minorEastAsia" w:eastAsiaTheme="minorEastAsia" w:hAnsiTheme="minorEastAsia" w:hint="eastAsia"/>
          <w:color w:val="000000" w:themeColor="text1"/>
          <w:sz w:val="29"/>
          <w:szCs w:val="29"/>
        </w:rPr>
        <w:t xml:space="preserve"> </w:t>
      </w:r>
    </w:p>
    <w:p w:rsidR="0071270C" w:rsidRDefault="0071270C" w:rsidP="004F324B">
      <w:pPr>
        <w:pStyle w:val="a5"/>
        <w:shd w:val="clear" w:color="auto" w:fill="FFFFFF"/>
        <w:spacing w:before="0" w:beforeAutospacing="0" w:after="0" w:afterAutospacing="0" w:line="360" w:lineRule="exact"/>
        <w:ind w:firstLineChars="1201" w:firstLine="3363"/>
        <w:jc w:val="both"/>
        <w:rPr>
          <w:rFonts w:asciiTheme="minorEastAsia" w:eastAsiaTheme="minorEastAsia" w:hAnsiTheme="minorEastAsia"/>
          <w:color w:val="000000" w:themeColor="text1"/>
          <w:sz w:val="28"/>
          <w:szCs w:val="28"/>
        </w:rPr>
      </w:pPr>
    </w:p>
    <w:p w:rsidR="0071270C" w:rsidRDefault="00425A46">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r>
        <w:rPr>
          <w:rFonts w:asciiTheme="minorEastAsia" w:eastAsiaTheme="minorEastAsia" w:hAnsiTheme="minorEastAsia" w:hint="eastAsia"/>
          <w:color w:val="000000" w:themeColor="text1"/>
          <w:sz w:val="29"/>
          <w:szCs w:val="29"/>
        </w:rPr>
        <w:t>三门县健跳镇公共资源交易中心</w:t>
      </w: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425A46">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r>
        <w:rPr>
          <w:rFonts w:asciiTheme="minorEastAsia" w:eastAsiaTheme="minorEastAsia" w:hAnsiTheme="minorEastAsia" w:hint="eastAsia"/>
          <w:color w:val="000000" w:themeColor="text1"/>
          <w:sz w:val="29"/>
          <w:szCs w:val="29"/>
        </w:rPr>
        <w:t xml:space="preserve">　　浙江豊宇工程管理有限公司</w:t>
      </w:r>
      <w:r>
        <w:rPr>
          <w:rFonts w:asciiTheme="minorEastAsia" w:eastAsiaTheme="minorEastAsia" w:hAnsiTheme="minorEastAsia"/>
          <w:color w:val="000000" w:themeColor="text1"/>
          <w:sz w:val="29"/>
          <w:szCs w:val="29"/>
        </w:rPr>
        <w:t> </w:t>
      </w: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425A46">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r>
        <w:rPr>
          <w:rFonts w:asciiTheme="minorEastAsia" w:eastAsiaTheme="minorEastAsia" w:hAnsiTheme="minorEastAsia"/>
          <w:color w:val="000000" w:themeColor="text1"/>
          <w:sz w:val="29"/>
          <w:szCs w:val="29"/>
        </w:rPr>
        <w:t>20</w:t>
      </w:r>
      <w:r>
        <w:rPr>
          <w:rFonts w:asciiTheme="minorEastAsia" w:eastAsiaTheme="minorEastAsia" w:hAnsiTheme="minorEastAsia" w:hint="eastAsia"/>
          <w:color w:val="000000" w:themeColor="text1"/>
          <w:sz w:val="29"/>
          <w:szCs w:val="29"/>
        </w:rPr>
        <w:t>20</w:t>
      </w:r>
      <w:r>
        <w:rPr>
          <w:rFonts w:asciiTheme="minorEastAsia" w:eastAsiaTheme="minorEastAsia" w:hAnsiTheme="minorEastAsia" w:hint="eastAsia"/>
          <w:color w:val="000000" w:themeColor="text1"/>
          <w:sz w:val="29"/>
          <w:szCs w:val="29"/>
        </w:rPr>
        <w:t>年</w:t>
      </w:r>
      <w:r>
        <w:rPr>
          <w:rFonts w:asciiTheme="minorEastAsia" w:eastAsiaTheme="minorEastAsia" w:hAnsiTheme="minorEastAsia" w:hint="eastAsia"/>
          <w:color w:val="000000" w:themeColor="text1"/>
          <w:sz w:val="29"/>
          <w:szCs w:val="29"/>
        </w:rPr>
        <w:t>7</w:t>
      </w:r>
      <w:r>
        <w:rPr>
          <w:rFonts w:asciiTheme="minorEastAsia" w:eastAsiaTheme="minorEastAsia" w:hAnsiTheme="minorEastAsia" w:hint="eastAsia"/>
          <w:color w:val="000000" w:themeColor="text1"/>
          <w:sz w:val="29"/>
          <w:szCs w:val="29"/>
        </w:rPr>
        <w:t>月</w:t>
      </w:r>
      <w:r>
        <w:rPr>
          <w:rFonts w:asciiTheme="minorEastAsia" w:eastAsiaTheme="minorEastAsia" w:hAnsiTheme="minorEastAsia" w:hint="eastAsia"/>
          <w:color w:val="000000" w:themeColor="text1"/>
          <w:sz w:val="29"/>
          <w:szCs w:val="29"/>
        </w:rPr>
        <w:t>28</w:t>
      </w:r>
      <w:r>
        <w:rPr>
          <w:rFonts w:asciiTheme="minorEastAsia" w:eastAsiaTheme="minorEastAsia" w:hAnsiTheme="minorEastAsia" w:hint="eastAsia"/>
          <w:color w:val="000000" w:themeColor="text1"/>
          <w:sz w:val="29"/>
          <w:szCs w:val="29"/>
        </w:rPr>
        <w:t>日</w:t>
      </w: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425A46">
      <w:pPr>
        <w:pStyle w:val="a5"/>
        <w:shd w:val="clear" w:color="auto" w:fill="FFFFFF"/>
        <w:spacing w:before="0" w:beforeAutospacing="0" w:after="0" w:afterAutospacing="0" w:line="360" w:lineRule="exact"/>
        <w:ind w:firstLine="480"/>
        <w:rPr>
          <w:rFonts w:asciiTheme="minorEastAsia" w:eastAsiaTheme="minorEastAsia" w:hAnsiTheme="minorEastAsia"/>
          <w:color w:val="000000" w:themeColor="text1"/>
          <w:sz w:val="29"/>
          <w:szCs w:val="29"/>
        </w:rPr>
      </w:pPr>
      <w:r>
        <w:rPr>
          <w:rFonts w:asciiTheme="minorEastAsia" w:eastAsiaTheme="minorEastAsia" w:hAnsiTheme="minorEastAsia" w:hint="eastAsia"/>
          <w:color w:val="000000" w:themeColor="text1"/>
          <w:sz w:val="29"/>
          <w:szCs w:val="29"/>
        </w:rPr>
        <w:t>1</w:t>
      </w:r>
      <w:r>
        <w:rPr>
          <w:rFonts w:asciiTheme="minorEastAsia" w:eastAsiaTheme="minorEastAsia" w:hAnsiTheme="minorEastAsia" w:hint="eastAsia"/>
          <w:color w:val="000000" w:themeColor="text1"/>
          <w:sz w:val="29"/>
          <w:szCs w:val="29"/>
        </w:rPr>
        <w:t>、</w:t>
      </w:r>
      <w:r>
        <w:rPr>
          <w:rFonts w:asciiTheme="minorEastAsia" w:eastAsiaTheme="minorEastAsia" w:hAnsiTheme="minorEastAsia" w:hint="eastAsia"/>
          <w:color w:val="000000" w:themeColor="text1"/>
          <w:sz w:val="29"/>
          <w:szCs w:val="29"/>
        </w:rPr>
        <w:t>原摊位布置图</w:t>
      </w:r>
    </w:p>
    <w:p w:rsidR="0071270C" w:rsidRDefault="0071270C">
      <w:pPr>
        <w:pStyle w:val="a5"/>
        <w:shd w:val="clear" w:color="auto" w:fill="FFFFFF"/>
        <w:spacing w:before="0" w:beforeAutospacing="0" w:after="0" w:afterAutospacing="0" w:line="360" w:lineRule="exact"/>
        <w:ind w:firstLine="480"/>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425A46">
      <w:pPr>
        <w:pStyle w:val="a5"/>
        <w:shd w:val="clear" w:color="auto" w:fill="FFFFFF"/>
        <w:spacing w:before="0" w:beforeAutospacing="0" w:after="0" w:afterAutospacing="0"/>
        <w:ind w:firstLine="480"/>
        <w:jc w:val="right"/>
        <w:rPr>
          <w:rFonts w:asciiTheme="minorEastAsia" w:eastAsiaTheme="minorEastAsia" w:hAnsiTheme="minorEastAsia"/>
          <w:color w:val="000000" w:themeColor="text1"/>
          <w:sz w:val="29"/>
          <w:szCs w:val="29"/>
        </w:rPr>
      </w:pPr>
      <w:r>
        <w:rPr>
          <w:rFonts w:asciiTheme="minorEastAsia" w:eastAsiaTheme="minorEastAsia" w:hAnsiTheme="minorEastAsia" w:hint="eastAsia"/>
          <w:noProof/>
          <w:color w:val="000000" w:themeColor="text1"/>
          <w:sz w:val="29"/>
          <w:szCs w:val="29"/>
        </w:rPr>
        <w:drawing>
          <wp:inline distT="0" distB="0" distL="114300" distR="114300">
            <wp:extent cx="5211445" cy="3474720"/>
            <wp:effectExtent l="0" t="0" r="8255" b="11430"/>
            <wp:docPr id="3" name="图片 3" descr="微信图片_2020072900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729002855"/>
                    <pic:cNvPicPr>
                      <a:picLocks noChangeAspect="1"/>
                    </pic:cNvPicPr>
                  </pic:nvPicPr>
                  <pic:blipFill>
                    <a:blip r:embed="rId7" cstate="print"/>
                    <a:stretch>
                      <a:fillRect/>
                    </a:stretch>
                  </pic:blipFill>
                  <pic:spPr>
                    <a:xfrm>
                      <a:off x="0" y="0"/>
                      <a:ext cx="5211445" cy="3474720"/>
                    </a:xfrm>
                    <a:prstGeom prst="rect">
                      <a:avLst/>
                    </a:prstGeom>
                  </pic:spPr>
                </pic:pic>
              </a:graphicData>
            </a:graphic>
          </wp:inline>
        </w:drawing>
      </w: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425A46">
      <w:pPr>
        <w:pStyle w:val="a5"/>
        <w:shd w:val="clear" w:color="auto" w:fill="FFFFFF"/>
        <w:spacing w:before="0" w:beforeAutospacing="0" w:after="0" w:afterAutospacing="0" w:line="360" w:lineRule="exact"/>
        <w:ind w:firstLine="480"/>
        <w:jc w:val="center"/>
        <w:rPr>
          <w:rFonts w:asciiTheme="minorEastAsia" w:eastAsiaTheme="minorEastAsia" w:hAnsiTheme="minorEastAsia"/>
          <w:color w:val="000000" w:themeColor="text1"/>
          <w:sz w:val="29"/>
          <w:szCs w:val="29"/>
        </w:rPr>
      </w:pPr>
      <w:r>
        <w:rPr>
          <w:rFonts w:asciiTheme="minorEastAsia" w:eastAsiaTheme="minorEastAsia" w:hAnsiTheme="minorEastAsia" w:hint="eastAsia"/>
          <w:color w:val="000000" w:themeColor="text1"/>
          <w:sz w:val="29"/>
          <w:szCs w:val="29"/>
        </w:rPr>
        <w:t>原摊位布置图</w:t>
      </w: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425A46">
      <w:pPr>
        <w:pStyle w:val="a5"/>
        <w:shd w:val="clear" w:color="auto" w:fill="FFFFFF"/>
        <w:spacing w:before="0" w:beforeAutospacing="0" w:after="0" w:afterAutospacing="0" w:line="360" w:lineRule="exact"/>
        <w:ind w:firstLine="480"/>
        <w:rPr>
          <w:rFonts w:asciiTheme="minorEastAsia" w:eastAsiaTheme="minorEastAsia" w:hAnsiTheme="minorEastAsia"/>
          <w:color w:val="000000" w:themeColor="text1"/>
          <w:sz w:val="29"/>
          <w:szCs w:val="29"/>
        </w:rPr>
      </w:pPr>
      <w:r>
        <w:rPr>
          <w:rFonts w:asciiTheme="minorEastAsia" w:eastAsiaTheme="minorEastAsia" w:hAnsiTheme="minorEastAsia" w:hint="eastAsia"/>
          <w:color w:val="000000" w:themeColor="text1"/>
          <w:sz w:val="29"/>
          <w:szCs w:val="29"/>
        </w:rPr>
        <w:t>2</w:t>
      </w:r>
      <w:r>
        <w:rPr>
          <w:rFonts w:asciiTheme="minorEastAsia" w:eastAsiaTheme="minorEastAsia" w:hAnsiTheme="minorEastAsia" w:hint="eastAsia"/>
          <w:color w:val="000000" w:themeColor="text1"/>
          <w:sz w:val="29"/>
          <w:szCs w:val="29"/>
        </w:rPr>
        <w:t>、现</w:t>
      </w:r>
      <w:r>
        <w:rPr>
          <w:rFonts w:asciiTheme="minorEastAsia" w:eastAsiaTheme="minorEastAsia" w:hAnsiTheme="minorEastAsia" w:hint="eastAsia"/>
          <w:color w:val="000000" w:themeColor="text1"/>
          <w:sz w:val="29"/>
          <w:szCs w:val="29"/>
        </w:rPr>
        <w:t>摊位布置图</w:t>
      </w:r>
    </w:p>
    <w:p w:rsidR="0071270C" w:rsidRDefault="0071270C">
      <w:pPr>
        <w:pStyle w:val="a5"/>
        <w:shd w:val="clear" w:color="auto" w:fill="FFFFFF"/>
        <w:spacing w:before="0" w:beforeAutospacing="0" w:after="0" w:afterAutospacing="0" w:line="360" w:lineRule="exact"/>
        <w:ind w:firstLine="480"/>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ind w:firstLine="480"/>
        <w:jc w:val="right"/>
        <w:rPr>
          <w:rFonts w:asciiTheme="minorEastAsia" w:eastAsiaTheme="minorEastAsia" w:hAnsiTheme="minorEastAsia"/>
          <w:color w:val="000000" w:themeColor="text1"/>
          <w:sz w:val="29"/>
          <w:szCs w:val="29"/>
        </w:rPr>
      </w:pPr>
    </w:p>
    <w:p w:rsidR="0071270C" w:rsidRDefault="00425A46">
      <w:pPr>
        <w:pStyle w:val="a5"/>
        <w:shd w:val="clear" w:color="auto" w:fill="FFFFFF"/>
        <w:spacing w:before="0" w:beforeAutospacing="0" w:after="0" w:afterAutospacing="0"/>
        <w:ind w:firstLine="480"/>
        <w:jc w:val="right"/>
        <w:rPr>
          <w:rFonts w:asciiTheme="minorEastAsia" w:eastAsiaTheme="minorEastAsia" w:hAnsiTheme="minorEastAsia"/>
          <w:color w:val="000000" w:themeColor="text1"/>
          <w:sz w:val="29"/>
          <w:szCs w:val="29"/>
        </w:rPr>
      </w:pPr>
      <w:r>
        <w:rPr>
          <w:rFonts w:asciiTheme="minorEastAsia" w:eastAsiaTheme="minorEastAsia" w:hAnsiTheme="minorEastAsia" w:hint="eastAsia"/>
          <w:noProof/>
          <w:color w:val="000000" w:themeColor="text1"/>
          <w:sz w:val="29"/>
          <w:szCs w:val="29"/>
        </w:rPr>
        <w:drawing>
          <wp:inline distT="0" distB="0" distL="114300" distR="114300">
            <wp:extent cx="5498465" cy="1746250"/>
            <wp:effectExtent l="0" t="0" r="6985" b="6350"/>
            <wp:docPr id="4" name="图片 4" descr="微信图片_2020072900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729002945"/>
                    <pic:cNvPicPr>
                      <a:picLocks noChangeAspect="1"/>
                    </pic:cNvPicPr>
                  </pic:nvPicPr>
                  <pic:blipFill>
                    <a:blip r:embed="rId8" cstate="print"/>
                    <a:stretch>
                      <a:fillRect/>
                    </a:stretch>
                  </pic:blipFill>
                  <pic:spPr>
                    <a:xfrm>
                      <a:off x="0" y="0"/>
                      <a:ext cx="5498465" cy="1746250"/>
                    </a:xfrm>
                    <a:prstGeom prst="rect">
                      <a:avLst/>
                    </a:prstGeom>
                  </pic:spPr>
                </pic:pic>
              </a:graphicData>
            </a:graphic>
          </wp:inline>
        </w:drawing>
      </w: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425A46">
      <w:pPr>
        <w:pStyle w:val="a5"/>
        <w:shd w:val="clear" w:color="auto" w:fill="FFFFFF"/>
        <w:spacing w:before="0" w:beforeAutospacing="0" w:after="0" w:afterAutospacing="0" w:line="360" w:lineRule="exact"/>
        <w:ind w:firstLine="480"/>
        <w:jc w:val="center"/>
        <w:rPr>
          <w:rFonts w:asciiTheme="minorEastAsia" w:eastAsiaTheme="minorEastAsia" w:hAnsiTheme="minorEastAsia"/>
          <w:color w:val="000000" w:themeColor="text1"/>
          <w:sz w:val="29"/>
          <w:szCs w:val="29"/>
        </w:rPr>
      </w:pPr>
      <w:r>
        <w:rPr>
          <w:rFonts w:asciiTheme="minorEastAsia" w:eastAsiaTheme="minorEastAsia" w:hAnsiTheme="minorEastAsia" w:hint="eastAsia"/>
          <w:color w:val="000000" w:themeColor="text1"/>
          <w:sz w:val="29"/>
          <w:szCs w:val="29"/>
        </w:rPr>
        <w:t>现</w:t>
      </w:r>
      <w:r>
        <w:rPr>
          <w:rFonts w:asciiTheme="minorEastAsia" w:eastAsiaTheme="minorEastAsia" w:hAnsiTheme="minorEastAsia" w:hint="eastAsia"/>
          <w:color w:val="000000" w:themeColor="text1"/>
          <w:sz w:val="29"/>
          <w:szCs w:val="29"/>
        </w:rPr>
        <w:t>摊位布置图</w:t>
      </w:r>
    </w:p>
    <w:p w:rsidR="0071270C" w:rsidRDefault="0071270C">
      <w:pPr>
        <w:pStyle w:val="a5"/>
        <w:shd w:val="clear" w:color="auto" w:fill="FFFFFF"/>
        <w:spacing w:before="0" w:beforeAutospacing="0" w:after="0" w:afterAutospacing="0" w:line="360" w:lineRule="exact"/>
        <w:ind w:firstLine="480"/>
        <w:jc w:val="both"/>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p>
    <w:p w:rsidR="0071270C" w:rsidRDefault="0071270C">
      <w:pPr>
        <w:pStyle w:val="a5"/>
        <w:shd w:val="clear" w:color="auto" w:fill="FFFFFF"/>
        <w:spacing w:before="0" w:beforeAutospacing="0" w:after="0" w:afterAutospacing="0" w:line="360" w:lineRule="exact"/>
        <w:ind w:firstLine="480"/>
        <w:jc w:val="right"/>
        <w:rPr>
          <w:rFonts w:asciiTheme="minorEastAsia" w:eastAsiaTheme="minorEastAsia" w:hAnsiTheme="minorEastAsia"/>
          <w:color w:val="000000" w:themeColor="text1"/>
          <w:sz w:val="29"/>
          <w:szCs w:val="29"/>
        </w:rPr>
      </w:pPr>
      <w:bookmarkStart w:id="0" w:name="_GoBack"/>
      <w:bookmarkEnd w:id="0"/>
    </w:p>
    <w:sectPr w:rsidR="0071270C" w:rsidSect="007127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46" w:rsidRDefault="00425A46" w:rsidP="004F324B">
      <w:r>
        <w:separator/>
      </w:r>
    </w:p>
  </w:endnote>
  <w:endnote w:type="continuationSeparator" w:id="0">
    <w:p w:rsidR="00425A46" w:rsidRDefault="00425A46" w:rsidP="004F3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46" w:rsidRDefault="00425A46" w:rsidP="004F324B">
      <w:r>
        <w:separator/>
      </w:r>
    </w:p>
  </w:footnote>
  <w:footnote w:type="continuationSeparator" w:id="0">
    <w:p w:rsidR="00425A46" w:rsidRDefault="00425A46" w:rsidP="004F32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2839A6"/>
    <w:rsid w:val="00053036"/>
    <w:rsid w:val="002A66B7"/>
    <w:rsid w:val="00425A46"/>
    <w:rsid w:val="004F324B"/>
    <w:rsid w:val="0071270C"/>
    <w:rsid w:val="00911463"/>
    <w:rsid w:val="0094313D"/>
    <w:rsid w:val="592839A6"/>
    <w:rsid w:val="5BB7485A"/>
    <w:rsid w:val="7BDC4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270C"/>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1270C"/>
    <w:pPr>
      <w:tabs>
        <w:tab w:val="center" w:pos="4153"/>
        <w:tab w:val="right" w:pos="8306"/>
      </w:tabs>
      <w:snapToGrid w:val="0"/>
      <w:jc w:val="left"/>
    </w:pPr>
    <w:rPr>
      <w:sz w:val="18"/>
      <w:szCs w:val="18"/>
    </w:rPr>
  </w:style>
  <w:style w:type="paragraph" w:styleId="a4">
    <w:name w:val="header"/>
    <w:basedOn w:val="a"/>
    <w:link w:val="Char0"/>
    <w:qFormat/>
    <w:rsid w:val="0071270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127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71270C"/>
    <w:rPr>
      <w:b/>
    </w:rPr>
  </w:style>
  <w:style w:type="character" w:customStyle="1" w:styleId="Char0">
    <w:name w:val="页眉 Char"/>
    <w:basedOn w:val="a0"/>
    <w:link w:val="a4"/>
    <w:qFormat/>
    <w:rsid w:val="0071270C"/>
    <w:rPr>
      <w:rFonts w:eastAsia="仿宋_GB2312"/>
      <w:kern w:val="2"/>
      <w:sz w:val="18"/>
      <w:szCs w:val="18"/>
    </w:rPr>
  </w:style>
  <w:style w:type="character" w:customStyle="1" w:styleId="Char">
    <w:name w:val="页脚 Char"/>
    <w:basedOn w:val="a0"/>
    <w:link w:val="a3"/>
    <w:qFormat/>
    <w:rsid w:val="0071270C"/>
    <w:rPr>
      <w:rFonts w:eastAsia="仿宋_GB2312"/>
      <w:kern w:val="2"/>
      <w:sz w:val="18"/>
      <w:szCs w:val="18"/>
    </w:rPr>
  </w:style>
  <w:style w:type="paragraph" w:styleId="a7">
    <w:name w:val="Balloon Text"/>
    <w:basedOn w:val="a"/>
    <w:link w:val="Char1"/>
    <w:rsid w:val="004F324B"/>
    <w:rPr>
      <w:sz w:val="18"/>
      <w:szCs w:val="18"/>
    </w:rPr>
  </w:style>
  <w:style w:type="character" w:customStyle="1" w:styleId="Char1">
    <w:name w:val="批注框文本 Char"/>
    <w:basedOn w:val="a0"/>
    <w:link w:val="a7"/>
    <w:rsid w:val="004F324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Words>
  <Characters>1219</Characters>
  <Application>Microsoft Office Word</Application>
  <DocSecurity>0</DocSecurity>
  <Lines>10</Lines>
  <Paragraphs>2</Paragraphs>
  <ScaleCrop>false</ScaleCrop>
  <Company>China</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2020-07-27T07:04:00Z</cp:lastPrinted>
  <dcterms:created xsi:type="dcterms:W3CDTF">2020-07-29T00:29:00Z</dcterms:created>
  <dcterms:modified xsi:type="dcterms:W3CDTF">2020-07-29T00:29:00Z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