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23F2" w:rsidRDefault="00AE23F2" w:rsidP="00AE23F2">
      <w:pPr>
        <w:spacing w:line="560" w:lineRule="exact"/>
        <w:jc w:val="center"/>
        <w:rPr>
          <w:rFonts w:ascii="宋体" w:hAnsi="宋体"/>
          <w:sz w:val="32"/>
          <w:szCs w:val="32"/>
        </w:rPr>
      </w:pPr>
    </w:p>
    <w:p w:rsidR="00AE23F2" w:rsidRDefault="00AE23F2" w:rsidP="00AE23F2">
      <w:pPr>
        <w:spacing w:line="560" w:lineRule="exact"/>
        <w:jc w:val="center"/>
        <w:rPr>
          <w:rFonts w:ascii="宋体" w:hAnsi="宋体"/>
          <w:sz w:val="32"/>
          <w:szCs w:val="32"/>
        </w:rPr>
      </w:pPr>
    </w:p>
    <w:p w:rsidR="00AE23F2" w:rsidRDefault="00AE23F2" w:rsidP="00AE23F2">
      <w:pPr>
        <w:spacing w:line="560" w:lineRule="exact"/>
        <w:jc w:val="center"/>
        <w:rPr>
          <w:rFonts w:ascii="宋体" w:hAnsi="宋体"/>
          <w:sz w:val="44"/>
          <w:szCs w:val="44"/>
        </w:rPr>
      </w:pPr>
      <w:r>
        <w:rPr>
          <w:rFonts w:ascii="宋体" w:hAnsi="宋体" w:hint="eastAsia"/>
          <w:sz w:val="44"/>
          <w:szCs w:val="44"/>
        </w:rPr>
        <w:t>三门县财政资金竞争性存放招投标</w:t>
      </w:r>
    </w:p>
    <w:p w:rsidR="00AE23F2" w:rsidRDefault="00AE23F2" w:rsidP="00AE23F2">
      <w:pPr>
        <w:spacing w:line="560" w:lineRule="exact"/>
        <w:rPr>
          <w:rFonts w:ascii="宋体" w:hAnsi="宋体"/>
          <w:sz w:val="28"/>
          <w:szCs w:val="28"/>
        </w:rPr>
      </w:pPr>
    </w:p>
    <w:p w:rsidR="00AE23F2" w:rsidRDefault="00AE23F2" w:rsidP="00AE23F2">
      <w:pPr>
        <w:spacing w:line="560" w:lineRule="exact"/>
        <w:jc w:val="center"/>
        <w:rPr>
          <w:rFonts w:ascii="宋体" w:hAnsi="宋体"/>
          <w:b/>
          <w:sz w:val="28"/>
          <w:szCs w:val="28"/>
        </w:rPr>
      </w:pPr>
    </w:p>
    <w:p w:rsidR="00AE23F2" w:rsidRDefault="00AE23F2" w:rsidP="00AE23F2">
      <w:pPr>
        <w:spacing w:line="1000" w:lineRule="exact"/>
        <w:jc w:val="center"/>
        <w:rPr>
          <w:rFonts w:ascii="宋体" w:hAnsi="宋体"/>
          <w:sz w:val="74"/>
          <w:szCs w:val="72"/>
        </w:rPr>
      </w:pPr>
      <w:r>
        <w:rPr>
          <w:rFonts w:ascii="宋体" w:hAnsi="宋体" w:hint="eastAsia"/>
          <w:sz w:val="74"/>
          <w:szCs w:val="72"/>
        </w:rPr>
        <w:t>招</w:t>
      </w:r>
    </w:p>
    <w:p w:rsidR="00AE23F2" w:rsidRDefault="00AE23F2" w:rsidP="00AE23F2">
      <w:pPr>
        <w:spacing w:line="1000" w:lineRule="exact"/>
        <w:jc w:val="center"/>
        <w:rPr>
          <w:rFonts w:ascii="宋体" w:hAnsi="宋体"/>
          <w:sz w:val="74"/>
          <w:szCs w:val="72"/>
        </w:rPr>
      </w:pPr>
      <w:r>
        <w:rPr>
          <w:rFonts w:ascii="宋体" w:hAnsi="宋体" w:hint="eastAsia"/>
          <w:sz w:val="74"/>
          <w:szCs w:val="72"/>
        </w:rPr>
        <w:t>投</w:t>
      </w:r>
    </w:p>
    <w:p w:rsidR="00AE23F2" w:rsidRDefault="00AE23F2" w:rsidP="00AE23F2">
      <w:pPr>
        <w:spacing w:line="1000" w:lineRule="exact"/>
        <w:jc w:val="center"/>
        <w:rPr>
          <w:rFonts w:ascii="宋体" w:hAnsi="宋体"/>
          <w:sz w:val="74"/>
          <w:szCs w:val="72"/>
        </w:rPr>
      </w:pPr>
      <w:r>
        <w:rPr>
          <w:rFonts w:ascii="宋体" w:hAnsi="宋体" w:hint="eastAsia"/>
          <w:sz w:val="74"/>
          <w:szCs w:val="72"/>
        </w:rPr>
        <w:t>标</w:t>
      </w:r>
    </w:p>
    <w:p w:rsidR="00AE23F2" w:rsidRDefault="00AE23F2" w:rsidP="00AE23F2">
      <w:pPr>
        <w:spacing w:line="1000" w:lineRule="exact"/>
        <w:jc w:val="center"/>
        <w:rPr>
          <w:rFonts w:ascii="宋体" w:hAnsi="宋体"/>
          <w:sz w:val="74"/>
          <w:szCs w:val="72"/>
        </w:rPr>
      </w:pPr>
      <w:r>
        <w:rPr>
          <w:rFonts w:ascii="宋体" w:hAnsi="宋体" w:hint="eastAsia"/>
          <w:sz w:val="74"/>
          <w:szCs w:val="72"/>
        </w:rPr>
        <w:t>文</w:t>
      </w:r>
    </w:p>
    <w:p w:rsidR="00AE23F2" w:rsidRDefault="00AE23F2" w:rsidP="00AE23F2">
      <w:pPr>
        <w:spacing w:line="1000" w:lineRule="exact"/>
        <w:jc w:val="center"/>
        <w:rPr>
          <w:rFonts w:ascii="宋体" w:hAnsi="宋体"/>
          <w:b/>
          <w:sz w:val="74"/>
          <w:szCs w:val="72"/>
        </w:rPr>
      </w:pPr>
      <w:r>
        <w:rPr>
          <w:rFonts w:ascii="宋体" w:hAnsi="宋体" w:hint="eastAsia"/>
          <w:sz w:val="74"/>
          <w:szCs w:val="72"/>
        </w:rPr>
        <w:t>件</w:t>
      </w:r>
    </w:p>
    <w:p w:rsidR="00AE23F2" w:rsidRDefault="00AE23F2" w:rsidP="00AE23F2">
      <w:pPr>
        <w:spacing w:line="560" w:lineRule="exact"/>
        <w:rPr>
          <w:rFonts w:ascii="宋体" w:hAnsi="宋体"/>
          <w:sz w:val="28"/>
          <w:szCs w:val="28"/>
        </w:rPr>
      </w:pPr>
    </w:p>
    <w:p w:rsidR="00AE23F2" w:rsidRDefault="00AE23F2" w:rsidP="00AE23F2">
      <w:pPr>
        <w:spacing w:line="560" w:lineRule="exact"/>
        <w:rPr>
          <w:rFonts w:ascii="宋体" w:hAnsi="宋体"/>
          <w:sz w:val="28"/>
          <w:szCs w:val="28"/>
        </w:rPr>
      </w:pPr>
    </w:p>
    <w:p w:rsidR="00AE23F2" w:rsidRDefault="00AE23F2" w:rsidP="00AE23F2">
      <w:pPr>
        <w:spacing w:line="560" w:lineRule="exact"/>
        <w:rPr>
          <w:rFonts w:ascii="宋体" w:hAnsi="宋体"/>
          <w:sz w:val="28"/>
          <w:szCs w:val="28"/>
        </w:rPr>
      </w:pPr>
    </w:p>
    <w:p w:rsidR="00AE23F2" w:rsidRDefault="00AE23F2" w:rsidP="00AE23F2">
      <w:pPr>
        <w:spacing w:line="560" w:lineRule="exact"/>
        <w:rPr>
          <w:rFonts w:ascii="宋体" w:hAnsi="宋体"/>
          <w:sz w:val="28"/>
          <w:szCs w:val="28"/>
        </w:rPr>
      </w:pPr>
    </w:p>
    <w:p w:rsidR="00AE23F2" w:rsidRDefault="00AE23F2" w:rsidP="00AE23F2">
      <w:pPr>
        <w:spacing w:line="560" w:lineRule="exact"/>
        <w:ind w:leftChars="255" w:left="1428" w:hangingChars="279" w:hanging="893"/>
        <w:rPr>
          <w:rFonts w:ascii="宋体" w:hAnsi="宋体"/>
          <w:sz w:val="32"/>
          <w:szCs w:val="32"/>
        </w:rPr>
      </w:pPr>
      <w:r>
        <w:rPr>
          <w:rFonts w:ascii="宋体" w:hAnsi="宋体" w:hint="eastAsia"/>
          <w:sz w:val="32"/>
          <w:szCs w:val="32"/>
        </w:rPr>
        <w:t>项目名称：三门县财政资金竞争性存放招投标</w:t>
      </w:r>
    </w:p>
    <w:p w:rsidR="00AE23F2" w:rsidRDefault="00AE23F2" w:rsidP="00AE23F2">
      <w:pPr>
        <w:spacing w:line="560" w:lineRule="exact"/>
        <w:ind w:leftChars="255" w:left="1428" w:hangingChars="279" w:hanging="893"/>
        <w:rPr>
          <w:rFonts w:ascii="宋体" w:hAnsi="宋体"/>
          <w:sz w:val="32"/>
          <w:szCs w:val="32"/>
        </w:rPr>
      </w:pPr>
      <w:r>
        <w:rPr>
          <w:rFonts w:ascii="宋体" w:hAnsi="宋体" w:hint="eastAsia"/>
          <w:sz w:val="32"/>
          <w:szCs w:val="32"/>
        </w:rPr>
        <w:t>采购单位：三门县财政局</w:t>
      </w:r>
    </w:p>
    <w:p w:rsidR="00AE23F2" w:rsidRDefault="00AE23F2" w:rsidP="00AE23F2">
      <w:pPr>
        <w:spacing w:line="560" w:lineRule="exact"/>
        <w:rPr>
          <w:rFonts w:ascii="宋体" w:hAnsi="宋体"/>
          <w:sz w:val="32"/>
          <w:szCs w:val="32"/>
        </w:rPr>
      </w:pPr>
      <w:r>
        <w:rPr>
          <w:rFonts w:ascii="宋体" w:hAnsi="宋体" w:hint="eastAsia"/>
          <w:sz w:val="32"/>
          <w:szCs w:val="32"/>
        </w:rPr>
        <w:t xml:space="preserve">　　　　　　　　　　　　　　　　　　</w:t>
      </w:r>
    </w:p>
    <w:p w:rsidR="00AE23F2" w:rsidRDefault="00AE23F2" w:rsidP="00AE23F2">
      <w:pPr>
        <w:spacing w:line="560" w:lineRule="exact"/>
        <w:jc w:val="center"/>
        <w:rPr>
          <w:rFonts w:ascii="宋体" w:hAnsi="宋体"/>
          <w:sz w:val="32"/>
          <w:szCs w:val="32"/>
        </w:rPr>
      </w:pPr>
      <w:r>
        <w:rPr>
          <w:rFonts w:ascii="宋体" w:hAnsi="宋体" w:hint="eastAsia"/>
          <w:sz w:val="32"/>
          <w:szCs w:val="32"/>
        </w:rPr>
        <w:t>2017年11月</w:t>
      </w:r>
    </w:p>
    <w:p w:rsidR="00AE23F2" w:rsidRDefault="00AE23F2" w:rsidP="00AE23F2">
      <w:pPr>
        <w:spacing w:line="560" w:lineRule="exact"/>
        <w:jc w:val="center"/>
        <w:rPr>
          <w:rFonts w:ascii="宋体" w:hAnsi="宋体"/>
          <w:sz w:val="32"/>
          <w:szCs w:val="32"/>
        </w:rPr>
      </w:pPr>
    </w:p>
    <w:p w:rsidR="00AE23F2" w:rsidRDefault="00AE23F2" w:rsidP="00AE23F2">
      <w:pPr>
        <w:spacing w:line="560" w:lineRule="exact"/>
        <w:jc w:val="center"/>
        <w:rPr>
          <w:rFonts w:ascii="宋体" w:hAnsi="宋体"/>
          <w:sz w:val="32"/>
          <w:szCs w:val="32"/>
        </w:rPr>
      </w:pPr>
    </w:p>
    <w:p w:rsidR="00AE23F2" w:rsidRDefault="00AE23F2" w:rsidP="00AE23F2">
      <w:pPr>
        <w:spacing w:line="560" w:lineRule="exact"/>
        <w:jc w:val="center"/>
        <w:rPr>
          <w:rFonts w:ascii="宋体" w:hAnsi="宋体"/>
          <w:sz w:val="48"/>
          <w:szCs w:val="48"/>
        </w:rPr>
      </w:pPr>
    </w:p>
    <w:p w:rsidR="00AE23F2" w:rsidRDefault="00AE23F2" w:rsidP="00AE23F2">
      <w:pPr>
        <w:spacing w:line="560" w:lineRule="exact"/>
        <w:jc w:val="center"/>
        <w:rPr>
          <w:rFonts w:ascii="宋体" w:hAnsi="宋体"/>
          <w:sz w:val="48"/>
          <w:szCs w:val="48"/>
        </w:rPr>
      </w:pPr>
      <w:r>
        <w:rPr>
          <w:rFonts w:ascii="宋体" w:hAnsi="宋体" w:hint="eastAsia"/>
          <w:sz w:val="48"/>
          <w:szCs w:val="48"/>
        </w:rPr>
        <w:lastRenderedPageBreak/>
        <w:t>目  录</w:t>
      </w:r>
    </w:p>
    <w:p w:rsidR="00AE23F2" w:rsidRDefault="00AE23F2" w:rsidP="00AE23F2">
      <w:pPr>
        <w:spacing w:line="560" w:lineRule="exact"/>
        <w:jc w:val="center"/>
        <w:rPr>
          <w:rFonts w:ascii="宋体" w:hAnsi="宋体"/>
          <w:b/>
          <w:sz w:val="28"/>
          <w:szCs w:val="28"/>
        </w:rPr>
      </w:pPr>
    </w:p>
    <w:p w:rsidR="00AE23F2" w:rsidRDefault="00AE23F2" w:rsidP="00AE23F2">
      <w:pPr>
        <w:spacing w:line="560" w:lineRule="exact"/>
        <w:jc w:val="center"/>
        <w:rPr>
          <w:rFonts w:ascii="宋体" w:hAnsi="宋体"/>
          <w:b/>
          <w:sz w:val="28"/>
          <w:szCs w:val="28"/>
        </w:rPr>
      </w:pPr>
    </w:p>
    <w:p w:rsidR="00AE23F2" w:rsidRDefault="00AE23F2" w:rsidP="00AE23F2">
      <w:pPr>
        <w:spacing w:line="700" w:lineRule="exact"/>
        <w:rPr>
          <w:rFonts w:ascii="宋体" w:hAnsi="宋体"/>
          <w:sz w:val="32"/>
          <w:szCs w:val="32"/>
        </w:rPr>
      </w:pPr>
      <w:r>
        <w:rPr>
          <w:rFonts w:ascii="宋体" w:hAnsi="宋体" w:hint="eastAsia"/>
          <w:sz w:val="32"/>
          <w:szCs w:val="32"/>
        </w:rPr>
        <w:t xml:space="preserve">一、 招标公告…………………………………………… </w:t>
      </w:r>
      <w:r w:rsidR="006D66CB">
        <w:rPr>
          <w:rFonts w:ascii="宋体" w:hAnsi="宋体" w:hint="eastAsia"/>
          <w:sz w:val="32"/>
          <w:szCs w:val="32"/>
        </w:rPr>
        <w:t>3</w:t>
      </w:r>
    </w:p>
    <w:p w:rsidR="00AE23F2" w:rsidRDefault="00AE23F2" w:rsidP="00AE23F2">
      <w:pPr>
        <w:spacing w:line="700" w:lineRule="exact"/>
        <w:rPr>
          <w:rFonts w:ascii="宋体" w:hAnsi="宋体"/>
          <w:sz w:val="32"/>
          <w:szCs w:val="32"/>
        </w:rPr>
      </w:pPr>
      <w:r>
        <w:rPr>
          <w:rFonts w:ascii="宋体" w:hAnsi="宋体" w:hint="eastAsia"/>
          <w:sz w:val="32"/>
          <w:szCs w:val="32"/>
        </w:rPr>
        <w:t xml:space="preserve">二、投标人须知…………………………………………  </w:t>
      </w:r>
      <w:r w:rsidR="006D66CB">
        <w:rPr>
          <w:rFonts w:ascii="宋体" w:hAnsi="宋体" w:hint="eastAsia"/>
          <w:sz w:val="32"/>
          <w:szCs w:val="32"/>
        </w:rPr>
        <w:t>5</w:t>
      </w:r>
    </w:p>
    <w:p w:rsidR="00AE23F2" w:rsidRDefault="00AE23F2" w:rsidP="00AE23F2">
      <w:pPr>
        <w:spacing w:line="700" w:lineRule="exact"/>
        <w:rPr>
          <w:rFonts w:ascii="宋体" w:hAnsi="宋体"/>
          <w:sz w:val="32"/>
          <w:szCs w:val="32"/>
        </w:rPr>
      </w:pPr>
      <w:r>
        <w:rPr>
          <w:rFonts w:ascii="宋体" w:hAnsi="宋体" w:hint="eastAsia"/>
          <w:sz w:val="32"/>
          <w:szCs w:val="32"/>
        </w:rPr>
        <w:t xml:space="preserve">三、评标方法、评标标准………………………………  </w:t>
      </w:r>
      <w:r w:rsidR="006D66CB">
        <w:rPr>
          <w:rFonts w:ascii="宋体" w:hAnsi="宋体" w:hint="eastAsia"/>
          <w:sz w:val="32"/>
          <w:szCs w:val="32"/>
        </w:rPr>
        <w:t>10</w:t>
      </w:r>
    </w:p>
    <w:p w:rsidR="00AE23F2" w:rsidRDefault="00AE23F2" w:rsidP="00AE23F2">
      <w:pPr>
        <w:spacing w:line="700" w:lineRule="exact"/>
        <w:rPr>
          <w:rFonts w:ascii="宋体" w:hAnsi="宋体"/>
          <w:sz w:val="32"/>
          <w:szCs w:val="32"/>
        </w:rPr>
      </w:pPr>
      <w:r>
        <w:rPr>
          <w:rFonts w:ascii="宋体" w:hAnsi="宋体" w:hint="eastAsia"/>
          <w:sz w:val="32"/>
          <w:szCs w:val="32"/>
        </w:rPr>
        <w:t>四、 三门县财政资金竞争性存放标书………………… 1</w:t>
      </w:r>
      <w:r w:rsidR="006D66CB">
        <w:rPr>
          <w:rFonts w:ascii="宋体" w:hAnsi="宋体" w:hint="eastAsia"/>
          <w:sz w:val="32"/>
          <w:szCs w:val="32"/>
        </w:rPr>
        <w:t>3</w:t>
      </w:r>
    </w:p>
    <w:p w:rsidR="00AE23F2" w:rsidRDefault="00AE23F2" w:rsidP="00AE23F2">
      <w:pPr>
        <w:spacing w:line="700" w:lineRule="exact"/>
        <w:rPr>
          <w:rFonts w:ascii="宋体" w:hAnsi="宋体"/>
          <w:spacing w:val="-20"/>
          <w:sz w:val="32"/>
          <w:szCs w:val="32"/>
        </w:rPr>
      </w:pPr>
      <w:r>
        <w:rPr>
          <w:rFonts w:ascii="宋体" w:hAnsi="宋体" w:hint="eastAsia"/>
          <w:sz w:val="32"/>
          <w:szCs w:val="32"/>
        </w:rPr>
        <w:t>五、 法人授权委托书…………………………………… 1</w:t>
      </w:r>
      <w:r w:rsidR="006D66CB">
        <w:rPr>
          <w:rFonts w:ascii="宋体" w:hAnsi="宋体" w:hint="eastAsia"/>
          <w:sz w:val="32"/>
          <w:szCs w:val="32"/>
        </w:rPr>
        <w:t>4</w:t>
      </w:r>
    </w:p>
    <w:p w:rsidR="00AE23F2" w:rsidRDefault="00AE23F2" w:rsidP="00AE23F2">
      <w:pPr>
        <w:spacing w:line="700" w:lineRule="exact"/>
        <w:rPr>
          <w:rFonts w:ascii="宋体" w:hAnsi="宋体"/>
          <w:sz w:val="32"/>
          <w:szCs w:val="32"/>
        </w:rPr>
      </w:pPr>
      <w:r>
        <w:rPr>
          <w:rFonts w:ascii="宋体" w:hAnsi="宋体" w:hint="eastAsia"/>
          <w:sz w:val="32"/>
          <w:szCs w:val="32"/>
        </w:rPr>
        <w:t>六、 财政资金存款担保函……………………………… 1</w:t>
      </w:r>
      <w:r w:rsidR="006D66CB">
        <w:rPr>
          <w:rFonts w:ascii="宋体" w:hAnsi="宋体" w:hint="eastAsia"/>
          <w:sz w:val="32"/>
          <w:szCs w:val="32"/>
        </w:rPr>
        <w:t>5</w:t>
      </w:r>
    </w:p>
    <w:p w:rsidR="00AE23F2" w:rsidRDefault="00AE23F2" w:rsidP="00AE23F2">
      <w:pPr>
        <w:spacing w:line="700" w:lineRule="exact"/>
        <w:rPr>
          <w:rFonts w:ascii="宋体" w:hAnsi="宋体"/>
          <w:sz w:val="32"/>
          <w:szCs w:val="32"/>
        </w:rPr>
      </w:pPr>
      <w:r>
        <w:rPr>
          <w:rFonts w:ascii="宋体" w:hAnsi="宋体" w:hint="eastAsia"/>
          <w:sz w:val="32"/>
          <w:szCs w:val="32"/>
        </w:rPr>
        <w:t>七、投标文件封面格式   ……………………………… 1</w:t>
      </w:r>
      <w:r w:rsidR="006D66CB">
        <w:rPr>
          <w:rFonts w:ascii="宋体" w:hAnsi="宋体" w:hint="eastAsia"/>
          <w:sz w:val="32"/>
          <w:szCs w:val="32"/>
        </w:rPr>
        <w:t>6</w:t>
      </w:r>
    </w:p>
    <w:p w:rsidR="00AE23F2" w:rsidRDefault="00AE23F2" w:rsidP="00AE23F2">
      <w:pPr>
        <w:spacing w:line="700" w:lineRule="exact"/>
        <w:ind w:left="480" w:hangingChars="150" w:hanging="480"/>
        <w:rPr>
          <w:rFonts w:ascii="宋体" w:hAnsi="宋体"/>
          <w:sz w:val="32"/>
          <w:szCs w:val="32"/>
        </w:rPr>
      </w:pPr>
      <w:r>
        <w:rPr>
          <w:rFonts w:ascii="宋体" w:hAnsi="宋体" w:hint="eastAsia"/>
          <w:sz w:val="32"/>
          <w:szCs w:val="32"/>
        </w:rPr>
        <w:t>八、竞争性存放商业银行定期存款协议书 …………… 1</w:t>
      </w:r>
      <w:r w:rsidR="006D66CB">
        <w:rPr>
          <w:rFonts w:ascii="宋体" w:hAnsi="宋体" w:hint="eastAsia"/>
          <w:sz w:val="32"/>
          <w:szCs w:val="32"/>
        </w:rPr>
        <w:t>7</w:t>
      </w:r>
    </w:p>
    <w:p w:rsidR="00AE23F2" w:rsidRDefault="00AE23F2" w:rsidP="00AE23F2">
      <w:pPr>
        <w:spacing w:line="700" w:lineRule="exact"/>
        <w:ind w:leftChars="228" w:left="479" w:firstLineChars="50" w:firstLine="160"/>
        <w:rPr>
          <w:rFonts w:ascii="宋体" w:hAnsi="宋体"/>
          <w:sz w:val="32"/>
          <w:szCs w:val="32"/>
        </w:rPr>
      </w:pPr>
    </w:p>
    <w:p w:rsidR="00AE23F2" w:rsidRDefault="00AE23F2" w:rsidP="00AE23F2">
      <w:pPr>
        <w:spacing w:line="700" w:lineRule="exact"/>
        <w:ind w:leftChars="228" w:left="479" w:firstLineChars="50" w:firstLine="160"/>
        <w:rPr>
          <w:rFonts w:ascii="宋体" w:hAnsi="宋体"/>
          <w:sz w:val="32"/>
          <w:szCs w:val="32"/>
        </w:rPr>
      </w:pPr>
    </w:p>
    <w:p w:rsidR="00AE23F2" w:rsidRDefault="00AE23F2" w:rsidP="00AE23F2">
      <w:pPr>
        <w:spacing w:line="700" w:lineRule="exact"/>
        <w:ind w:leftChars="228" w:left="479" w:firstLineChars="50" w:firstLine="160"/>
        <w:rPr>
          <w:rFonts w:ascii="宋体" w:hAnsi="宋体"/>
          <w:sz w:val="32"/>
          <w:szCs w:val="32"/>
        </w:rPr>
      </w:pPr>
    </w:p>
    <w:p w:rsidR="00AE23F2" w:rsidRDefault="00AE23F2" w:rsidP="00AE23F2">
      <w:pPr>
        <w:spacing w:line="700" w:lineRule="exact"/>
        <w:ind w:leftChars="228" w:left="479" w:firstLineChars="50" w:firstLine="160"/>
        <w:rPr>
          <w:rFonts w:ascii="宋体" w:hAnsi="宋体"/>
          <w:sz w:val="32"/>
          <w:szCs w:val="32"/>
        </w:rPr>
      </w:pPr>
    </w:p>
    <w:p w:rsidR="00AE23F2" w:rsidRDefault="00AE23F2" w:rsidP="00AE23F2">
      <w:pPr>
        <w:spacing w:line="700" w:lineRule="exact"/>
        <w:ind w:leftChars="228" w:left="479" w:firstLineChars="50" w:firstLine="160"/>
        <w:rPr>
          <w:rFonts w:ascii="宋体" w:hAnsi="宋体"/>
          <w:sz w:val="32"/>
          <w:szCs w:val="32"/>
        </w:rPr>
      </w:pPr>
    </w:p>
    <w:p w:rsidR="00AE23F2" w:rsidRDefault="00AE23F2" w:rsidP="00AE23F2">
      <w:pPr>
        <w:spacing w:line="700" w:lineRule="exact"/>
        <w:ind w:leftChars="228" w:left="479" w:firstLineChars="50" w:firstLine="160"/>
        <w:rPr>
          <w:rFonts w:ascii="宋体" w:hAnsi="宋体"/>
          <w:sz w:val="32"/>
          <w:szCs w:val="32"/>
        </w:rPr>
      </w:pPr>
    </w:p>
    <w:p w:rsidR="00AE23F2" w:rsidRDefault="00AE23F2" w:rsidP="00AE23F2">
      <w:pPr>
        <w:spacing w:line="700" w:lineRule="exact"/>
        <w:ind w:leftChars="228" w:left="479" w:firstLineChars="50" w:firstLine="160"/>
        <w:rPr>
          <w:rFonts w:ascii="宋体" w:hAnsi="宋体"/>
          <w:sz w:val="32"/>
          <w:szCs w:val="32"/>
        </w:rPr>
      </w:pPr>
    </w:p>
    <w:p w:rsidR="00AE23F2" w:rsidRDefault="00AE23F2" w:rsidP="00AE23F2">
      <w:pPr>
        <w:spacing w:line="700" w:lineRule="exact"/>
        <w:ind w:leftChars="228" w:left="479" w:firstLineChars="50" w:firstLine="160"/>
        <w:rPr>
          <w:rFonts w:ascii="宋体" w:hAnsi="宋体"/>
          <w:sz w:val="32"/>
          <w:szCs w:val="32"/>
        </w:rPr>
      </w:pPr>
    </w:p>
    <w:p w:rsidR="00AE23F2" w:rsidRDefault="00AE23F2" w:rsidP="00AE23F2">
      <w:pPr>
        <w:spacing w:line="700" w:lineRule="exact"/>
        <w:ind w:leftChars="228" w:left="479" w:firstLineChars="50" w:firstLine="160"/>
        <w:rPr>
          <w:rFonts w:ascii="宋体" w:hAnsi="宋体"/>
          <w:sz w:val="32"/>
          <w:szCs w:val="32"/>
        </w:rPr>
      </w:pPr>
    </w:p>
    <w:p w:rsidR="00AE23F2" w:rsidRDefault="00AE23F2" w:rsidP="00AE23F2">
      <w:pPr>
        <w:spacing w:line="700" w:lineRule="exact"/>
        <w:ind w:leftChars="228" w:left="479" w:firstLineChars="50" w:firstLine="160"/>
        <w:rPr>
          <w:rFonts w:ascii="宋体" w:hAnsi="宋体"/>
          <w:sz w:val="32"/>
          <w:szCs w:val="32"/>
        </w:rPr>
      </w:pPr>
    </w:p>
    <w:p w:rsidR="00AE23F2" w:rsidRDefault="00AE23F2" w:rsidP="00AE23F2">
      <w:pPr>
        <w:widowControl/>
        <w:shd w:val="clear" w:color="auto" w:fill="F0F0F0"/>
        <w:spacing w:line="705" w:lineRule="atLeast"/>
        <w:ind w:left="480" w:firstLine="180"/>
        <w:jc w:val="center"/>
        <w:rPr>
          <w:rFonts w:ascii="宋体" w:hAnsi="宋体" w:cs="宋体"/>
          <w:color w:val="000000"/>
          <w:kern w:val="0"/>
          <w:sz w:val="18"/>
          <w:szCs w:val="18"/>
        </w:rPr>
      </w:pPr>
      <w:r>
        <w:rPr>
          <w:rFonts w:ascii="宋体" w:hAnsi="宋体" w:cs="宋体" w:hint="eastAsia"/>
          <w:color w:val="000000"/>
          <w:kern w:val="0"/>
          <w:sz w:val="36"/>
          <w:szCs w:val="36"/>
        </w:rPr>
        <w:lastRenderedPageBreak/>
        <w:t>三门县财政资金竞争性存放</w:t>
      </w:r>
    </w:p>
    <w:p w:rsidR="00AE23F2" w:rsidRDefault="00AE23F2" w:rsidP="00AE23F2">
      <w:pPr>
        <w:widowControl/>
        <w:shd w:val="clear" w:color="auto" w:fill="F0F0F0"/>
        <w:spacing w:line="705" w:lineRule="atLeast"/>
        <w:ind w:left="480" w:firstLine="180"/>
        <w:jc w:val="center"/>
        <w:rPr>
          <w:rFonts w:ascii="宋体" w:hAnsi="宋体" w:cs="宋体"/>
          <w:color w:val="000000"/>
          <w:kern w:val="0"/>
          <w:sz w:val="18"/>
          <w:szCs w:val="18"/>
        </w:rPr>
      </w:pPr>
      <w:r>
        <w:rPr>
          <w:rFonts w:ascii="宋体" w:hAnsi="宋体" w:cs="宋体" w:hint="eastAsia"/>
          <w:color w:val="000000"/>
          <w:kern w:val="0"/>
          <w:sz w:val="36"/>
          <w:szCs w:val="36"/>
        </w:rPr>
        <w:t>招标公告</w:t>
      </w:r>
    </w:p>
    <w:p w:rsidR="00AE23F2" w:rsidRDefault="00AE23F2" w:rsidP="00AE23F2">
      <w:pPr>
        <w:widowControl/>
        <w:shd w:val="clear" w:color="auto" w:fill="F0F0F0"/>
        <w:spacing w:line="600" w:lineRule="atLeast"/>
        <w:jc w:val="left"/>
        <w:rPr>
          <w:rFonts w:ascii="宋体" w:hAnsi="宋体" w:cs="宋体"/>
          <w:color w:val="000000"/>
          <w:kern w:val="0"/>
          <w:sz w:val="18"/>
          <w:szCs w:val="18"/>
        </w:rPr>
      </w:pPr>
      <w:r>
        <w:rPr>
          <w:rFonts w:ascii="宋体" w:hAnsi="宋体" w:cs="宋体" w:hint="eastAsia"/>
          <w:color w:val="000000"/>
          <w:kern w:val="0"/>
          <w:sz w:val="29"/>
          <w:szCs w:val="29"/>
        </w:rPr>
        <w:t>  </w:t>
      </w:r>
      <w:r>
        <w:rPr>
          <w:rFonts w:ascii="宋体" w:hAnsi="宋体" w:cs="宋体" w:hint="eastAsia"/>
          <w:color w:val="000000"/>
          <w:kern w:val="0"/>
          <w:sz w:val="29"/>
        </w:rPr>
        <w:t> </w:t>
      </w:r>
      <w:r>
        <w:rPr>
          <w:rFonts w:ascii="宋体" w:hAnsi="宋体" w:cs="宋体" w:hint="eastAsia"/>
          <w:color w:val="000000"/>
          <w:kern w:val="0"/>
          <w:sz w:val="24"/>
        </w:rPr>
        <w:t> </w:t>
      </w:r>
      <w:r>
        <w:rPr>
          <w:rFonts w:ascii="宋体" w:hAnsi="宋体" w:cs="宋体" w:hint="eastAsia"/>
          <w:color w:val="000000"/>
          <w:kern w:val="0"/>
          <w:sz w:val="24"/>
          <w:shd w:val="clear" w:color="auto" w:fill="FFFFFF"/>
        </w:rPr>
        <w:t>为充分发挥财政性存款资金的效益，提高财政性资金增值空间，按照三政发[2015]45号和</w:t>
      </w:r>
      <w:r w:rsidRPr="000D4AA2">
        <w:rPr>
          <w:rFonts w:ascii="宋体" w:hAnsi="宋体" w:cs="宋体" w:hint="eastAsia"/>
          <w:color w:val="000000"/>
          <w:kern w:val="0"/>
          <w:sz w:val="24"/>
          <w:shd w:val="clear" w:color="auto" w:fill="FFFFFF"/>
        </w:rPr>
        <w:t>三财发〔2017〕67号</w:t>
      </w:r>
      <w:r>
        <w:rPr>
          <w:rFonts w:ascii="宋体" w:hAnsi="宋体" w:cs="宋体" w:hint="eastAsia"/>
          <w:color w:val="000000"/>
          <w:kern w:val="0"/>
          <w:sz w:val="24"/>
          <w:shd w:val="clear" w:color="auto" w:fill="FFFFFF"/>
        </w:rPr>
        <w:t>文件有关规定，对我县财政性资金实行竞争性存放，特邀请相关经营资质的银行参加竞标。</w:t>
      </w:r>
    </w:p>
    <w:p w:rsidR="00AE23F2" w:rsidRDefault="00AE23F2" w:rsidP="00AE23F2">
      <w:pPr>
        <w:widowControl/>
        <w:shd w:val="clear" w:color="auto" w:fill="F0F0F0"/>
        <w:ind w:firstLine="480"/>
        <w:jc w:val="left"/>
        <w:rPr>
          <w:rFonts w:ascii="宋体" w:hAnsi="宋体" w:cs="宋体"/>
          <w:color w:val="000000"/>
          <w:kern w:val="0"/>
          <w:sz w:val="18"/>
          <w:szCs w:val="18"/>
        </w:rPr>
      </w:pPr>
      <w:r>
        <w:rPr>
          <w:rFonts w:ascii="宋体" w:hAnsi="宋体" w:cs="宋体" w:hint="eastAsia"/>
          <w:color w:val="000000"/>
          <w:kern w:val="0"/>
          <w:sz w:val="24"/>
          <w:shd w:val="clear" w:color="auto" w:fill="FFFFFF"/>
        </w:rPr>
        <w:t>一、招标项目：</w:t>
      </w:r>
    </w:p>
    <w:tbl>
      <w:tblPr>
        <w:tblW w:w="0" w:type="auto"/>
        <w:tblCellSpacing w:w="0" w:type="dxa"/>
        <w:shd w:val="clear" w:color="auto" w:fill="F0F0F0"/>
        <w:tblLayout w:type="fixed"/>
        <w:tblCellMar>
          <w:left w:w="0" w:type="dxa"/>
          <w:right w:w="0" w:type="dxa"/>
        </w:tblCellMar>
        <w:tblLook w:val="0000"/>
      </w:tblPr>
      <w:tblGrid>
        <w:gridCol w:w="1249"/>
        <w:gridCol w:w="1249"/>
        <w:gridCol w:w="1606"/>
        <w:gridCol w:w="1428"/>
        <w:gridCol w:w="1904"/>
        <w:gridCol w:w="1324"/>
      </w:tblGrid>
      <w:tr w:rsidR="00AE23F2" w:rsidTr="003672B5">
        <w:trPr>
          <w:trHeight w:val="829"/>
          <w:tblCellSpacing w:w="0" w:type="dxa"/>
        </w:trPr>
        <w:tc>
          <w:tcPr>
            <w:tcW w:w="1249"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AE23F2" w:rsidRDefault="00AE23F2" w:rsidP="003672B5">
            <w:pPr>
              <w:widowControl/>
              <w:jc w:val="center"/>
              <w:rPr>
                <w:rFonts w:ascii="宋体" w:hAnsi="宋体" w:cs="宋体"/>
                <w:color w:val="000000"/>
                <w:kern w:val="0"/>
                <w:sz w:val="18"/>
                <w:szCs w:val="18"/>
              </w:rPr>
            </w:pPr>
            <w:r>
              <w:rPr>
                <w:rFonts w:ascii="宋体" w:hAnsi="宋体" w:cs="宋体" w:hint="eastAsia"/>
                <w:b/>
                <w:bCs/>
                <w:color w:val="000000"/>
                <w:kern w:val="0"/>
                <w:sz w:val="24"/>
              </w:rPr>
              <w:t>标段</w:t>
            </w:r>
          </w:p>
        </w:tc>
        <w:tc>
          <w:tcPr>
            <w:tcW w:w="1249"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tcPr>
          <w:p w:rsidR="00AE23F2" w:rsidRDefault="00AE23F2" w:rsidP="003672B5">
            <w:pPr>
              <w:widowControl/>
              <w:jc w:val="center"/>
              <w:rPr>
                <w:rFonts w:ascii="宋体" w:hAnsi="宋体" w:cs="宋体"/>
                <w:color w:val="000000"/>
                <w:kern w:val="0"/>
                <w:sz w:val="18"/>
                <w:szCs w:val="18"/>
              </w:rPr>
            </w:pPr>
            <w:r>
              <w:rPr>
                <w:rFonts w:ascii="宋体" w:hAnsi="宋体" w:cs="宋体" w:hint="eastAsia"/>
                <w:b/>
                <w:bCs/>
                <w:color w:val="000000"/>
                <w:kern w:val="0"/>
                <w:sz w:val="24"/>
              </w:rPr>
              <w:t>资金性质</w:t>
            </w:r>
          </w:p>
        </w:tc>
        <w:tc>
          <w:tcPr>
            <w:tcW w:w="1606"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tcPr>
          <w:p w:rsidR="00AE23F2" w:rsidRDefault="00AE23F2" w:rsidP="003672B5">
            <w:pPr>
              <w:widowControl/>
              <w:jc w:val="center"/>
              <w:rPr>
                <w:rFonts w:ascii="宋体" w:hAnsi="宋体" w:cs="宋体"/>
                <w:color w:val="000000"/>
                <w:kern w:val="0"/>
                <w:sz w:val="18"/>
                <w:szCs w:val="18"/>
              </w:rPr>
            </w:pPr>
            <w:r>
              <w:rPr>
                <w:rFonts w:ascii="宋体" w:hAnsi="宋体" w:cs="宋体" w:hint="eastAsia"/>
                <w:b/>
                <w:bCs/>
                <w:color w:val="000000"/>
                <w:kern w:val="0"/>
                <w:sz w:val="24"/>
              </w:rPr>
              <w:t>存放规模</w:t>
            </w:r>
          </w:p>
        </w:tc>
        <w:tc>
          <w:tcPr>
            <w:tcW w:w="1428"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tcPr>
          <w:p w:rsidR="00AE23F2" w:rsidRDefault="00AE23F2" w:rsidP="003672B5">
            <w:pPr>
              <w:widowControl/>
              <w:jc w:val="center"/>
              <w:rPr>
                <w:rFonts w:ascii="宋体" w:hAnsi="宋体" w:cs="宋体"/>
                <w:color w:val="000000"/>
                <w:kern w:val="0"/>
                <w:sz w:val="18"/>
                <w:szCs w:val="18"/>
              </w:rPr>
            </w:pPr>
            <w:r>
              <w:rPr>
                <w:rFonts w:ascii="宋体" w:hAnsi="宋体" w:cs="宋体" w:hint="eastAsia"/>
                <w:b/>
                <w:bCs/>
                <w:color w:val="000000"/>
                <w:kern w:val="0"/>
                <w:sz w:val="24"/>
              </w:rPr>
              <w:t>存放期限</w:t>
            </w:r>
          </w:p>
        </w:tc>
        <w:tc>
          <w:tcPr>
            <w:tcW w:w="1904"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tcPr>
          <w:p w:rsidR="00AE23F2" w:rsidRDefault="00AE23F2" w:rsidP="003672B5">
            <w:pPr>
              <w:widowControl/>
              <w:jc w:val="center"/>
              <w:rPr>
                <w:rFonts w:ascii="宋体" w:hAnsi="宋体" w:cs="宋体"/>
                <w:color w:val="000000"/>
                <w:kern w:val="0"/>
                <w:sz w:val="18"/>
                <w:szCs w:val="18"/>
              </w:rPr>
            </w:pPr>
            <w:r>
              <w:rPr>
                <w:rFonts w:ascii="宋体" w:hAnsi="宋体" w:cs="宋体" w:hint="eastAsia"/>
                <w:b/>
                <w:bCs/>
                <w:color w:val="000000"/>
                <w:kern w:val="0"/>
                <w:sz w:val="24"/>
              </w:rPr>
              <w:t>收益率</w:t>
            </w:r>
          </w:p>
        </w:tc>
        <w:tc>
          <w:tcPr>
            <w:tcW w:w="1324"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tcPr>
          <w:p w:rsidR="00AE23F2" w:rsidRDefault="00AE23F2" w:rsidP="003672B5">
            <w:pPr>
              <w:widowControl/>
              <w:jc w:val="center"/>
              <w:rPr>
                <w:rFonts w:ascii="宋体" w:hAnsi="宋体" w:cs="宋体"/>
                <w:color w:val="000000"/>
                <w:kern w:val="0"/>
                <w:sz w:val="18"/>
                <w:szCs w:val="18"/>
              </w:rPr>
            </w:pPr>
            <w:r>
              <w:rPr>
                <w:rFonts w:ascii="宋体" w:hAnsi="宋体" w:cs="宋体" w:hint="eastAsia"/>
                <w:b/>
                <w:bCs/>
                <w:color w:val="000000"/>
                <w:kern w:val="0"/>
                <w:sz w:val="24"/>
              </w:rPr>
              <w:t>保底价</w:t>
            </w:r>
          </w:p>
        </w:tc>
      </w:tr>
      <w:tr w:rsidR="00AE23F2" w:rsidTr="003672B5">
        <w:trPr>
          <w:trHeight w:val="693"/>
          <w:tblCellSpacing w:w="0" w:type="dxa"/>
        </w:trPr>
        <w:tc>
          <w:tcPr>
            <w:tcW w:w="1249"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AE23F2" w:rsidRDefault="00AE23F2" w:rsidP="003672B5">
            <w:pPr>
              <w:widowControl/>
              <w:jc w:val="center"/>
              <w:rPr>
                <w:rFonts w:ascii="宋体" w:hAnsi="宋体" w:cs="宋体"/>
                <w:color w:val="000000"/>
                <w:kern w:val="0"/>
                <w:sz w:val="18"/>
                <w:szCs w:val="18"/>
              </w:rPr>
            </w:pPr>
            <w:r>
              <w:rPr>
                <w:rFonts w:ascii="宋体" w:hAnsi="宋体" w:cs="宋体" w:hint="eastAsia"/>
                <w:color w:val="000000"/>
                <w:kern w:val="0"/>
                <w:sz w:val="18"/>
                <w:szCs w:val="18"/>
              </w:rPr>
              <w:t>第一标段</w:t>
            </w:r>
          </w:p>
        </w:tc>
        <w:tc>
          <w:tcPr>
            <w:tcW w:w="1249" w:type="dxa"/>
            <w:tcBorders>
              <w:top w:val="nil"/>
              <w:left w:val="nil"/>
              <w:bottom w:val="single" w:sz="6" w:space="0" w:color="auto"/>
              <w:right w:val="single" w:sz="6" w:space="0" w:color="auto"/>
            </w:tcBorders>
            <w:tcMar>
              <w:top w:w="0" w:type="dxa"/>
              <w:left w:w="105" w:type="dxa"/>
              <w:bottom w:w="0" w:type="dxa"/>
              <w:right w:w="105" w:type="dxa"/>
            </w:tcMar>
            <w:vAlign w:val="center"/>
          </w:tcPr>
          <w:p w:rsidR="00AE23F2" w:rsidRDefault="00AE23F2" w:rsidP="003672B5">
            <w:pPr>
              <w:widowControl/>
              <w:jc w:val="left"/>
              <w:rPr>
                <w:rFonts w:ascii="宋体" w:hAnsi="宋体" w:cs="宋体"/>
                <w:color w:val="000000"/>
                <w:kern w:val="0"/>
                <w:sz w:val="18"/>
                <w:szCs w:val="18"/>
              </w:rPr>
            </w:pPr>
            <w:r>
              <w:rPr>
                <w:rFonts w:ascii="宋体" w:hAnsi="宋体" w:cs="宋体" w:hint="eastAsia"/>
                <w:color w:val="000000"/>
                <w:kern w:val="0"/>
                <w:sz w:val="18"/>
                <w:szCs w:val="18"/>
              </w:rPr>
              <w:t>社保基金</w:t>
            </w:r>
          </w:p>
        </w:tc>
        <w:tc>
          <w:tcPr>
            <w:tcW w:w="1606" w:type="dxa"/>
            <w:tcBorders>
              <w:top w:val="nil"/>
              <w:left w:val="nil"/>
              <w:bottom w:val="single" w:sz="6" w:space="0" w:color="auto"/>
              <w:right w:val="single" w:sz="6" w:space="0" w:color="auto"/>
            </w:tcBorders>
            <w:tcMar>
              <w:top w:w="0" w:type="dxa"/>
              <w:left w:w="105" w:type="dxa"/>
              <w:bottom w:w="0" w:type="dxa"/>
              <w:right w:w="105" w:type="dxa"/>
            </w:tcMar>
            <w:vAlign w:val="center"/>
          </w:tcPr>
          <w:p w:rsidR="00AE23F2" w:rsidRDefault="00AE23F2" w:rsidP="003672B5">
            <w:pPr>
              <w:widowControl/>
              <w:ind w:firstLine="210"/>
              <w:jc w:val="left"/>
              <w:rPr>
                <w:rFonts w:ascii="宋体" w:hAnsi="宋体" w:cs="宋体"/>
                <w:color w:val="000000"/>
                <w:kern w:val="0"/>
                <w:sz w:val="18"/>
                <w:szCs w:val="18"/>
              </w:rPr>
            </w:pPr>
            <w:r>
              <w:rPr>
                <w:rFonts w:ascii="宋体" w:hAnsi="宋体" w:cs="宋体" w:hint="eastAsia"/>
                <w:color w:val="000000"/>
                <w:kern w:val="0"/>
                <w:sz w:val="18"/>
                <w:szCs w:val="18"/>
              </w:rPr>
              <w:t>6000万元</w:t>
            </w:r>
          </w:p>
        </w:tc>
        <w:tc>
          <w:tcPr>
            <w:tcW w:w="1428" w:type="dxa"/>
            <w:tcBorders>
              <w:top w:val="nil"/>
              <w:left w:val="nil"/>
              <w:bottom w:val="single" w:sz="6" w:space="0" w:color="auto"/>
              <w:right w:val="single" w:sz="6" w:space="0" w:color="auto"/>
            </w:tcBorders>
            <w:tcMar>
              <w:top w:w="0" w:type="dxa"/>
              <w:left w:w="105" w:type="dxa"/>
              <w:bottom w:w="0" w:type="dxa"/>
              <w:right w:w="105" w:type="dxa"/>
            </w:tcMar>
            <w:vAlign w:val="center"/>
          </w:tcPr>
          <w:p w:rsidR="00AE23F2" w:rsidRDefault="00AE23F2" w:rsidP="003672B5">
            <w:pPr>
              <w:widowControl/>
              <w:jc w:val="center"/>
              <w:rPr>
                <w:rFonts w:ascii="宋体" w:hAnsi="宋体" w:cs="宋体"/>
                <w:color w:val="000000"/>
                <w:kern w:val="0"/>
                <w:sz w:val="18"/>
                <w:szCs w:val="18"/>
              </w:rPr>
            </w:pPr>
            <w:r>
              <w:rPr>
                <w:rFonts w:ascii="宋体" w:hAnsi="宋体" w:cs="宋体" w:hint="eastAsia"/>
                <w:color w:val="000000"/>
                <w:kern w:val="0"/>
                <w:sz w:val="18"/>
                <w:szCs w:val="18"/>
              </w:rPr>
              <w:t>存期3 年</w:t>
            </w:r>
          </w:p>
        </w:tc>
        <w:tc>
          <w:tcPr>
            <w:tcW w:w="1904" w:type="dxa"/>
            <w:tcBorders>
              <w:top w:val="nil"/>
              <w:left w:val="nil"/>
              <w:bottom w:val="single" w:sz="6" w:space="0" w:color="auto"/>
              <w:right w:val="single" w:sz="6" w:space="0" w:color="auto"/>
            </w:tcBorders>
            <w:tcMar>
              <w:top w:w="0" w:type="dxa"/>
              <w:left w:w="105" w:type="dxa"/>
              <w:bottom w:w="0" w:type="dxa"/>
              <w:right w:w="105" w:type="dxa"/>
            </w:tcMar>
            <w:vAlign w:val="center"/>
          </w:tcPr>
          <w:p w:rsidR="00AE23F2" w:rsidRDefault="00AE23F2" w:rsidP="003672B5">
            <w:pPr>
              <w:widowControl/>
              <w:jc w:val="left"/>
              <w:rPr>
                <w:rFonts w:ascii="宋体" w:hAnsi="宋体" w:cs="宋体"/>
                <w:color w:val="000000"/>
                <w:kern w:val="0"/>
                <w:sz w:val="18"/>
                <w:szCs w:val="18"/>
              </w:rPr>
            </w:pPr>
            <w:r>
              <w:rPr>
                <w:rFonts w:ascii="宋体" w:hAnsi="宋体" w:cs="宋体" w:hint="eastAsia"/>
                <w:color w:val="000000"/>
                <w:kern w:val="0"/>
                <w:sz w:val="18"/>
                <w:szCs w:val="18"/>
              </w:rPr>
              <w:t>年资金收益率（小数点后四位）</w:t>
            </w:r>
          </w:p>
        </w:tc>
        <w:tc>
          <w:tcPr>
            <w:tcW w:w="1324" w:type="dxa"/>
            <w:tcBorders>
              <w:top w:val="nil"/>
              <w:left w:val="nil"/>
              <w:bottom w:val="single" w:sz="6" w:space="0" w:color="auto"/>
              <w:right w:val="single" w:sz="6" w:space="0" w:color="auto"/>
            </w:tcBorders>
            <w:tcMar>
              <w:top w:w="0" w:type="dxa"/>
              <w:left w:w="105" w:type="dxa"/>
              <w:bottom w:w="0" w:type="dxa"/>
              <w:right w:w="105" w:type="dxa"/>
            </w:tcMar>
            <w:vAlign w:val="center"/>
          </w:tcPr>
          <w:p w:rsidR="00AE23F2" w:rsidRDefault="00AE23F2" w:rsidP="003672B5">
            <w:pPr>
              <w:widowControl/>
              <w:jc w:val="center"/>
              <w:rPr>
                <w:rFonts w:ascii="宋体" w:hAnsi="宋体" w:cs="宋体"/>
                <w:color w:val="000000"/>
                <w:kern w:val="0"/>
                <w:sz w:val="18"/>
                <w:szCs w:val="18"/>
              </w:rPr>
            </w:pPr>
            <w:r>
              <w:rPr>
                <w:rFonts w:ascii="宋体" w:hAnsi="宋体" w:cs="宋体" w:hint="eastAsia"/>
                <w:b/>
                <w:bCs/>
                <w:color w:val="000000"/>
                <w:kern w:val="0"/>
                <w:sz w:val="18"/>
              </w:rPr>
              <w:t> 3.575 %</w:t>
            </w:r>
          </w:p>
        </w:tc>
      </w:tr>
      <w:tr w:rsidR="00AE23F2" w:rsidTr="003672B5">
        <w:trPr>
          <w:trHeight w:val="420"/>
          <w:tblCellSpacing w:w="0" w:type="dxa"/>
        </w:trPr>
        <w:tc>
          <w:tcPr>
            <w:tcW w:w="1249"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AE23F2" w:rsidRDefault="00AE23F2" w:rsidP="003672B5">
            <w:pPr>
              <w:widowControl/>
              <w:jc w:val="center"/>
              <w:rPr>
                <w:rFonts w:ascii="宋体" w:hAnsi="宋体" w:cs="宋体"/>
                <w:color w:val="000000"/>
                <w:kern w:val="0"/>
                <w:sz w:val="18"/>
                <w:szCs w:val="18"/>
              </w:rPr>
            </w:pPr>
            <w:r>
              <w:rPr>
                <w:rFonts w:ascii="宋体" w:hAnsi="宋体" w:cs="宋体" w:hint="eastAsia"/>
                <w:color w:val="000000"/>
                <w:kern w:val="0"/>
                <w:sz w:val="18"/>
                <w:szCs w:val="18"/>
              </w:rPr>
              <w:t>第二标段</w:t>
            </w:r>
          </w:p>
        </w:tc>
        <w:tc>
          <w:tcPr>
            <w:tcW w:w="1249" w:type="dxa"/>
            <w:tcBorders>
              <w:top w:val="nil"/>
              <w:left w:val="nil"/>
              <w:bottom w:val="single" w:sz="6" w:space="0" w:color="auto"/>
              <w:right w:val="single" w:sz="6" w:space="0" w:color="auto"/>
            </w:tcBorders>
            <w:tcMar>
              <w:top w:w="0" w:type="dxa"/>
              <w:left w:w="105" w:type="dxa"/>
              <w:bottom w:w="0" w:type="dxa"/>
              <w:right w:w="105" w:type="dxa"/>
            </w:tcMar>
            <w:vAlign w:val="center"/>
          </w:tcPr>
          <w:p w:rsidR="00AE23F2" w:rsidRDefault="00AE23F2" w:rsidP="003672B5">
            <w:pPr>
              <w:widowControl/>
              <w:jc w:val="left"/>
              <w:rPr>
                <w:rFonts w:ascii="宋体" w:hAnsi="宋体" w:cs="宋体"/>
                <w:color w:val="000000"/>
                <w:kern w:val="0"/>
                <w:sz w:val="18"/>
                <w:szCs w:val="18"/>
              </w:rPr>
            </w:pPr>
            <w:r>
              <w:rPr>
                <w:rFonts w:ascii="宋体" w:hAnsi="宋体" w:cs="宋体" w:hint="eastAsia"/>
                <w:color w:val="000000"/>
                <w:kern w:val="0"/>
                <w:sz w:val="18"/>
                <w:szCs w:val="18"/>
              </w:rPr>
              <w:t>社保基金</w:t>
            </w:r>
          </w:p>
        </w:tc>
        <w:tc>
          <w:tcPr>
            <w:tcW w:w="1606" w:type="dxa"/>
            <w:tcBorders>
              <w:top w:val="nil"/>
              <w:left w:val="nil"/>
              <w:bottom w:val="single" w:sz="6" w:space="0" w:color="auto"/>
              <w:right w:val="single" w:sz="6" w:space="0" w:color="auto"/>
            </w:tcBorders>
            <w:tcMar>
              <w:top w:w="0" w:type="dxa"/>
              <w:left w:w="105" w:type="dxa"/>
              <w:bottom w:w="0" w:type="dxa"/>
              <w:right w:w="105" w:type="dxa"/>
            </w:tcMar>
            <w:vAlign w:val="center"/>
          </w:tcPr>
          <w:p w:rsidR="00AE23F2" w:rsidRDefault="00AE23F2" w:rsidP="003672B5">
            <w:pPr>
              <w:widowControl/>
              <w:ind w:firstLine="210"/>
              <w:jc w:val="left"/>
              <w:rPr>
                <w:rFonts w:ascii="宋体" w:hAnsi="宋体" w:cs="宋体"/>
                <w:color w:val="000000"/>
                <w:kern w:val="0"/>
                <w:sz w:val="18"/>
                <w:szCs w:val="18"/>
              </w:rPr>
            </w:pPr>
            <w:r>
              <w:rPr>
                <w:rFonts w:ascii="宋体" w:hAnsi="宋体" w:cs="宋体" w:hint="eastAsia"/>
                <w:color w:val="000000"/>
                <w:kern w:val="0"/>
                <w:sz w:val="18"/>
                <w:szCs w:val="18"/>
              </w:rPr>
              <w:t>10000万元</w:t>
            </w:r>
          </w:p>
        </w:tc>
        <w:tc>
          <w:tcPr>
            <w:tcW w:w="1428" w:type="dxa"/>
            <w:tcBorders>
              <w:top w:val="nil"/>
              <w:left w:val="nil"/>
              <w:bottom w:val="single" w:sz="6" w:space="0" w:color="auto"/>
              <w:right w:val="single" w:sz="6" w:space="0" w:color="auto"/>
            </w:tcBorders>
            <w:tcMar>
              <w:top w:w="0" w:type="dxa"/>
              <w:left w:w="105" w:type="dxa"/>
              <w:bottom w:w="0" w:type="dxa"/>
              <w:right w:w="105" w:type="dxa"/>
            </w:tcMar>
            <w:vAlign w:val="center"/>
          </w:tcPr>
          <w:p w:rsidR="00AE23F2" w:rsidRDefault="00AE23F2" w:rsidP="003672B5">
            <w:pPr>
              <w:widowControl/>
              <w:jc w:val="center"/>
              <w:rPr>
                <w:rFonts w:ascii="宋体" w:hAnsi="宋体" w:cs="宋体"/>
                <w:color w:val="000000"/>
                <w:kern w:val="0"/>
                <w:sz w:val="18"/>
                <w:szCs w:val="18"/>
              </w:rPr>
            </w:pPr>
            <w:r>
              <w:rPr>
                <w:rFonts w:ascii="宋体" w:hAnsi="宋体" w:cs="宋体" w:hint="eastAsia"/>
                <w:color w:val="000000"/>
                <w:kern w:val="0"/>
                <w:sz w:val="18"/>
                <w:szCs w:val="18"/>
              </w:rPr>
              <w:t>存期 1年</w:t>
            </w:r>
          </w:p>
        </w:tc>
        <w:tc>
          <w:tcPr>
            <w:tcW w:w="1904" w:type="dxa"/>
            <w:tcBorders>
              <w:top w:val="nil"/>
              <w:left w:val="nil"/>
              <w:bottom w:val="single" w:sz="6" w:space="0" w:color="auto"/>
              <w:right w:val="single" w:sz="6" w:space="0" w:color="auto"/>
            </w:tcBorders>
            <w:tcMar>
              <w:top w:w="0" w:type="dxa"/>
              <w:left w:w="105" w:type="dxa"/>
              <w:bottom w:w="0" w:type="dxa"/>
              <w:right w:w="105" w:type="dxa"/>
            </w:tcMar>
            <w:vAlign w:val="center"/>
          </w:tcPr>
          <w:p w:rsidR="00AE23F2" w:rsidRDefault="00AE23F2" w:rsidP="003672B5">
            <w:pPr>
              <w:widowControl/>
              <w:jc w:val="left"/>
              <w:rPr>
                <w:rFonts w:ascii="宋体" w:hAnsi="宋体" w:cs="宋体"/>
                <w:color w:val="000000"/>
                <w:kern w:val="0"/>
                <w:sz w:val="18"/>
                <w:szCs w:val="18"/>
              </w:rPr>
            </w:pPr>
            <w:r>
              <w:rPr>
                <w:rFonts w:ascii="宋体" w:hAnsi="宋体" w:cs="宋体" w:hint="eastAsia"/>
                <w:color w:val="000000"/>
                <w:kern w:val="0"/>
                <w:sz w:val="18"/>
                <w:szCs w:val="18"/>
              </w:rPr>
              <w:t>年资金收益率（小数点后四位</w:t>
            </w:r>
          </w:p>
        </w:tc>
        <w:tc>
          <w:tcPr>
            <w:tcW w:w="1324" w:type="dxa"/>
            <w:tcBorders>
              <w:top w:val="nil"/>
              <w:left w:val="nil"/>
              <w:bottom w:val="single" w:sz="6" w:space="0" w:color="auto"/>
              <w:right w:val="single" w:sz="6" w:space="0" w:color="auto"/>
            </w:tcBorders>
            <w:tcMar>
              <w:top w:w="0" w:type="dxa"/>
              <w:left w:w="105" w:type="dxa"/>
              <w:bottom w:w="0" w:type="dxa"/>
              <w:right w:w="105" w:type="dxa"/>
            </w:tcMar>
            <w:vAlign w:val="center"/>
          </w:tcPr>
          <w:p w:rsidR="00AE23F2" w:rsidRDefault="00AE23F2" w:rsidP="003672B5">
            <w:pPr>
              <w:widowControl/>
              <w:jc w:val="center"/>
              <w:rPr>
                <w:rFonts w:ascii="宋体" w:hAnsi="宋体" w:cs="宋体"/>
                <w:color w:val="000000"/>
                <w:kern w:val="0"/>
                <w:sz w:val="18"/>
                <w:szCs w:val="18"/>
              </w:rPr>
            </w:pPr>
            <w:r>
              <w:rPr>
                <w:rFonts w:ascii="宋体" w:hAnsi="宋体" w:cs="宋体" w:hint="eastAsia"/>
                <w:color w:val="000000"/>
                <w:kern w:val="0"/>
                <w:sz w:val="18"/>
                <w:szCs w:val="18"/>
              </w:rPr>
              <w:t> 1.95 %</w:t>
            </w:r>
          </w:p>
        </w:tc>
      </w:tr>
      <w:tr w:rsidR="00AE23F2" w:rsidTr="003672B5">
        <w:trPr>
          <w:trHeight w:val="472"/>
          <w:tblCellSpacing w:w="0" w:type="dxa"/>
        </w:trPr>
        <w:tc>
          <w:tcPr>
            <w:tcW w:w="1249"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AE23F2" w:rsidRDefault="00AE23F2" w:rsidP="003672B5">
            <w:pPr>
              <w:widowControl/>
              <w:jc w:val="center"/>
              <w:rPr>
                <w:rFonts w:ascii="宋体" w:hAnsi="宋体" w:cs="宋体"/>
                <w:color w:val="000000"/>
                <w:kern w:val="0"/>
                <w:sz w:val="18"/>
                <w:szCs w:val="18"/>
              </w:rPr>
            </w:pPr>
            <w:r>
              <w:rPr>
                <w:rFonts w:ascii="宋体" w:hAnsi="宋体" w:cs="宋体" w:hint="eastAsia"/>
                <w:color w:val="000000"/>
                <w:kern w:val="0"/>
                <w:sz w:val="18"/>
                <w:szCs w:val="18"/>
              </w:rPr>
              <w:t>第三标段</w:t>
            </w:r>
          </w:p>
        </w:tc>
        <w:tc>
          <w:tcPr>
            <w:tcW w:w="1249" w:type="dxa"/>
            <w:tcBorders>
              <w:top w:val="nil"/>
              <w:left w:val="nil"/>
              <w:bottom w:val="single" w:sz="6" w:space="0" w:color="auto"/>
              <w:right w:val="single" w:sz="6" w:space="0" w:color="auto"/>
            </w:tcBorders>
            <w:tcMar>
              <w:top w:w="0" w:type="dxa"/>
              <w:left w:w="105" w:type="dxa"/>
              <w:bottom w:w="0" w:type="dxa"/>
              <w:right w:w="105" w:type="dxa"/>
            </w:tcMar>
            <w:vAlign w:val="center"/>
          </w:tcPr>
          <w:p w:rsidR="00AE23F2" w:rsidRDefault="00AE23F2" w:rsidP="003672B5">
            <w:pPr>
              <w:widowControl/>
              <w:jc w:val="left"/>
              <w:rPr>
                <w:rFonts w:ascii="宋体" w:hAnsi="宋体" w:cs="宋体"/>
                <w:color w:val="000000"/>
                <w:kern w:val="0"/>
                <w:sz w:val="18"/>
                <w:szCs w:val="18"/>
              </w:rPr>
            </w:pPr>
            <w:r>
              <w:rPr>
                <w:rFonts w:ascii="宋体" w:hAnsi="宋体" w:cs="宋体" w:hint="eastAsia"/>
                <w:color w:val="000000"/>
                <w:kern w:val="0"/>
                <w:sz w:val="18"/>
                <w:szCs w:val="18"/>
              </w:rPr>
              <w:t>社保基金</w:t>
            </w:r>
          </w:p>
        </w:tc>
        <w:tc>
          <w:tcPr>
            <w:tcW w:w="1606" w:type="dxa"/>
            <w:tcBorders>
              <w:top w:val="nil"/>
              <w:left w:val="nil"/>
              <w:bottom w:val="single" w:sz="6" w:space="0" w:color="auto"/>
              <w:right w:val="single" w:sz="6" w:space="0" w:color="auto"/>
            </w:tcBorders>
            <w:tcMar>
              <w:top w:w="0" w:type="dxa"/>
              <w:left w:w="105" w:type="dxa"/>
              <w:bottom w:w="0" w:type="dxa"/>
              <w:right w:w="105" w:type="dxa"/>
            </w:tcMar>
            <w:vAlign w:val="center"/>
          </w:tcPr>
          <w:p w:rsidR="00AE23F2" w:rsidRDefault="00AE23F2" w:rsidP="003672B5">
            <w:pPr>
              <w:widowControl/>
              <w:ind w:firstLine="210"/>
              <w:jc w:val="left"/>
              <w:rPr>
                <w:rFonts w:ascii="宋体" w:hAnsi="宋体" w:cs="宋体"/>
                <w:color w:val="000000"/>
                <w:kern w:val="0"/>
                <w:sz w:val="18"/>
                <w:szCs w:val="18"/>
              </w:rPr>
            </w:pPr>
            <w:r>
              <w:rPr>
                <w:rFonts w:ascii="宋体" w:hAnsi="宋体" w:cs="宋体" w:hint="eastAsia"/>
                <w:color w:val="000000"/>
                <w:kern w:val="0"/>
                <w:sz w:val="18"/>
                <w:szCs w:val="18"/>
              </w:rPr>
              <w:t>12000万元</w:t>
            </w:r>
          </w:p>
        </w:tc>
        <w:tc>
          <w:tcPr>
            <w:tcW w:w="1428" w:type="dxa"/>
            <w:tcBorders>
              <w:top w:val="nil"/>
              <w:left w:val="nil"/>
              <w:bottom w:val="single" w:sz="6" w:space="0" w:color="auto"/>
              <w:right w:val="single" w:sz="6" w:space="0" w:color="auto"/>
            </w:tcBorders>
            <w:tcMar>
              <w:top w:w="0" w:type="dxa"/>
              <w:left w:w="105" w:type="dxa"/>
              <w:bottom w:w="0" w:type="dxa"/>
              <w:right w:w="105" w:type="dxa"/>
            </w:tcMar>
            <w:vAlign w:val="center"/>
          </w:tcPr>
          <w:p w:rsidR="00AE23F2" w:rsidRDefault="00AE23F2" w:rsidP="003672B5">
            <w:pPr>
              <w:widowControl/>
              <w:jc w:val="center"/>
              <w:rPr>
                <w:rFonts w:ascii="宋体" w:hAnsi="宋体" w:cs="宋体"/>
                <w:color w:val="000000"/>
                <w:kern w:val="0"/>
                <w:sz w:val="18"/>
                <w:szCs w:val="18"/>
              </w:rPr>
            </w:pPr>
            <w:r>
              <w:rPr>
                <w:rFonts w:ascii="宋体" w:hAnsi="宋体" w:cs="宋体" w:hint="eastAsia"/>
                <w:color w:val="000000"/>
                <w:kern w:val="0"/>
                <w:sz w:val="18"/>
                <w:szCs w:val="18"/>
              </w:rPr>
              <w:t>存期 1年</w:t>
            </w:r>
          </w:p>
        </w:tc>
        <w:tc>
          <w:tcPr>
            <w:tcW w:w="1904" w:type="dxa"/>
            <w:tcBorders>
              <w:top w:val="nil"/>
              <w:left w:val="nil"/>
              <w:bottom w:val="single" w:sz="6" w:space="0" w:color="auto"/>
              <w:right w:val="single" w:sz="6" w:space="0" w:color="auto"/>
            </w:tcBorders>
            <w:tcMar>
              <w:top w:w="0" w:type="dxa"/>
              <w:left w:w="105" w:type="dxa"/>
              <w:bottom w:w="0" w:type="dxa"/>
              <w:right w:w="105" w:type="dxa"/>
            </w:tcMar>
            <w:vAlign w:val="center"/>
          </w:tcPr>
          <w:p w:rsidR="00AE23F2" w:rsidRDefault="00AE23F2" w:rsidP="003672B5">
            <w:pPr>
              <w:widowControl/>
              <w:jc w:val="left"/>
              <w:rPr>
                <w:rFonts w:ascii="宋体" w:hAnsi="宋体" w:cs="宋体"/>
                <w:color w:val="000000"/>
                <w:kern w:val="0"/>
                <w:sz w:val="18"/>
                <w:szCs w:val="18"/>
              </w:rPr>
            </w:pPr>
            <w:r>
              <w:rPr>
                <w:rFonts w:ascii="宋体" w:hAnsi="宋体" w:cs="宋体" w:hint="eastAsia"/>
                <w:color w:val="000000"/>
                <w:kern w:val="0"/>
                <w:sz w:val="18"/>
                <w:szCs w:val="18"/>
              </w:rPr>
              <w:t>年资金收益率（小数点后四位</w:t>
            </w:r>
          </w:p>
        </w:tc>
        <w:tc>
          <w:tcPr>
            <w:tcW w:w="1324" w:type="dxa"/>
            <w:tcBorders>
              <w:top w:val="nil"/>
              <w:left w:val="nil"/>
              <w:bottom w:val="single" w:sz="6" w:space="0" w:color="auto"/>
              <w:right w:val="single" w:sz="6" w:space="0" w:color="auto"/>
            </w:tcBorders>
            <w:tcMar>
              <w:top w:w="0" w:type="dxa"/>
              <w:left w:w="105" w:type="dxa"/>
              <w:bottom w:w="0" w:type="dxa"/>
              <w:right w:w="105" w:type="dxa"/>
            </w:tcMar>
            <w:vAlign w:val="center"/>
          </w:tcPr>
          <w:p w:rsidR="00AE23F2" w:rsidRDefault="00AE23F2" w:rsidP="003672B5">
            <w:pPr>
              <w:widowControl/>
              <w:jc w:val="center"/>
              <w:rPr>
                <w:rFonts w:ascii="宋体" w:hAnsi="宋体" w:cs="宋体"/>
                <w:color w:val="000000"/>
                <w:kern w:val="0"/>
                <w:sz w:val="18"/>
                <w:szCs w:val="18"/>
              </w:rPr>
            </w:pPr>
            <w:r>
              <w:rPr>
                <w:rFonts w:ascii="宋体" w:hAnsi="宋体" w:cs="宋体" w:hint="eastAsia"/>
                <w:color w:val="000000"/>
                <w:kern w:val="0"/>
                <w:sz w:val="18"/>
                <w:szCs w:val="18"/>
              </w:rPr>
              <w:t>1.95</w:t>
            </w:r>
          </w:p>
        </w:tc>
      </w:tr>
      <w:tr w:rsidR="00AE23F2" w:rsidTr="003672B5">
        <w:trPr>
          <w:trHeight w:val="126"/>
          <w:tblCellSpacing w:w="0" w:type="dxa"/>
        </w:trPr>
        <w:tc>
          <w:tcPr>
            <w:tcW w:w="1249"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AE23F2" w:rsidRDefault="00AE23F2" w:rsidP="003672B5">
            <w:pPr>
              <w:widowControl/>
              <w:jc w:val="center"/>
              <w:rPr>
                <w:rFonts w:ascii="宋体" w:hAnsi="宋体" w:cs="宋体"/>
                <w:color w:val="000000"/>
                <w:kern w:val="0"/>
                <w:sz w:val="18"/>
                <w:szCs w:val="18"/>
              </w:rPr>
            </w:pPr>
            <w:r>
              <w:rPr>
                <w:rFonts w:ascii="宋体" w:hAnsi="宋体" w:cs="宋体" w:hint="eastAsia"/>
                <w:color w:val="000000"/>
                <w:kern w:val="0"/>
                <w:sz w:val="18"/>
                <w:szCs w:val="18"/>
              </w:rPr>
              <w:t>第四标段</w:t>
            </w:r>
          </w:p>
        </w:tc>
        <w:tc>
          <w:tcPr>
            <w:tcW w:w="1249" w:type="dxa"/>
            <w:tcBorders>
              <w:top w:val="nil"/>
              <w:left w:val="nil"/>
              <w:bottom w:val="single" w:sz="6" w:space="0" w:color="auto"/>
              <w:right w:val="single" w:sz="6" w:space="0" w:color="auto"/>
            </w:tcBorders>
            <w:tcMar>
              <w:top w:w="0" w:type="dxa"/>
              <w:left w:w="105" w:type="dxa"/>
              <w:bottom w:w="0" w:type="dxa"/>
              <w:right w:w="105" w:type="dxa"/>
            </w:tcMar>
            <w:vAlign w:val="center"/>
          </w:tcPr>
          <w:p w:rsidR="00AE23F2" w:rsidRDefault="00AE23F2" w:rsidP="003672B5">
            <w:pPr>
              <w:widowControl/>
              <w:jc w:val="left"/>
              <w:rPr>
                <w:rFonts w:ascii="宋体" w:hAnsi="宋体" w:cs="宋体"/>
                <w:color w:val="000000"/>
                <w:kern w:val="0"/>
                <w:sz w:val="18"/>
                <w:szCs w:val="18"/>
              </w:rPr>
            </w:pPr>
            <w:r>
              <w:rPr>
                <w:rFonts w:ascii="宋体" w:hAnsi="宋体" w:cs="宋体" w:hint="eastAsia"/>
                <w:color w:val="000000"/>
                <w:kern w:val="0"/>
                <w:sz w:val="18"/>
                <w:szCs w:val="18"/>
              </w:rPr>
              <w:t>社保基金</w:t>
            </w:r>
          </w:p>
        </w:tc>
        <w:tc>
          <w:tcPr>
            <w:tcW w:w="1606" w:type="dxa"/>
            <w:tcBorders>
              <w:top w:val="nil"/>
              <w:left w:val="nil"/>
              <w:bottom w:val="single" w:sz="6" w:space="0" w:color="auto"/>
              <w:right w:val="single" w:sz="6" w:space="0" w:color="auto"/>
            </w:tcBorders>
            <w:tcMar>
              <w:top w:w="0" w:type="dxa"/>
              <w:left w:w="105" w:type="dxa"/>
              <w:bottom w:w="0" w:type="dxa"/>
              <w:right w:w="105" w:type="dxa"/>
            </w:tcMar>
            <w:vAlign w:val="center"/>
          </w:tcPr>
          <w:p w:rsidR="00AE23F2" w:rsidRDefault="00AE23F2" w:rsidP="003672B5">
            <w:pPr>
              <w:widowControl/>
              <w:ind w:firstLine="210"/>
              <w:jc w:val="left"/>
              <w:rPr>
                <w:rFonts w:ascii="宋体" w:hAnsi="宋体" w:cs="宋体"/>
                <w:color w:val="000000"/>
                <w:kern w:val="0"/>
                <w:sz w:val="18"/>
                <w:szCs w:val="18"/>
              </w:rPr>
            </w:pPr>
            <w:r>
              <w:rPr>
                <w:rFonts w:ascii="宋体" w:hAnsi="宋体" w:cs="宋体" w:hint="eastAsia"/>
                <w:color w:val="000000"/>
                <w:kern w:val="0"/>
                <w:sz w:val="18"/>
                <w:szCs w:val="18"/>
              </w:rPr>
              <w:t>6000万元</w:t>
            </w:r>
          </w:p>
        </w:tc>
        <w:tc>
          <w:tcPr>
            <w:tcW w:w="1428" w:type="dxa"/>
            <w:tcBorders>
              <w:top w:val="nil"/>
              <w:left w:val="nil"/>
              <w:bottom w:val="single" w:sz="6" w:space="0" w:color="auto"/>
              <w:right w:val="single" w:sz="6" w:space="0" w:color="auto"/>
            </w:tcBorders>
            <w:tcMar>
              <w:top w:w="0" w:type="dxa"/>
              <w:left w:w="105" w:type="dxa"/>
              <w:bottom w:w="0" w:type="dxa"/>
              <w:right w:w="105" w:type="dxa"/>
            </w:tcMar>
            <w:vAlign w:val="center"/>
          </w:tcPr>
          <w:p w:rsidR="00AE23F2" w:rsidRDefault="00AE23F2" w:rsidP="003672B5">
            <w:pPr>
              <w:widowControl/>
              <w:jc w:val="center"/>
              <w:rPr>
                <w:rFonts w:ascii="宋体" w:hAnsi="宋体" w:cs="宋体"/>
                <w:color w:val="000000"/>
                <w:kern w:val="0"/>
                <w:sz w:val="18"/>
                <w:szCs w:val="18"/>
              </w:rPr>
            </w:pPr>
            <w:r>
              <w:rPr>
                <w:rFonts w:ascii="宋体" w:hAnsi="宋体" w:cs="宋体" w:hint="eastAsia"/>
                <w:color w:val="000000"/>
                <w:kern w:val="0"/>
                <w:sz w:val="18"/>
                <w:szCs w:val="18"/>
              </w:rPr>
              <w:t>存期 半年</w:t>
            </w:r>
          </w:p>
        </w:tc>
        <w:tc>
          <w:tcPr>
            <w:tcW w:w="1904" w:type="dxa"/>
            <w:tcBorders>
              <w:top w:val="nil"/>
              <w:left w:val="nil"/>
              <w:bottom w:val="single" w:sz="6" w:space="0" w:color="auto"/>
              <w:right w:val="single" w:sz="6" w:space="0" w:color="auto"/>
            </w:tcBorders>
            <w:tcMar>
              <w:top w:w="0" w:type="dxa"/>
              <w:left w:w="105" w:type="dxa"/>
              <w:bottom w:w="0" w:type="dxa"/>
              <w:right w:w="105" w:type="dxa"/>
            </w:tcMar>
            <w:vAlign w:val="center"/>
          </w:tcPr>
          <w:p w:rsidR="00AE23F2" w:rsidRDefault="00AE23F2" w:rsidP="003672B5">
            <w:pPr>
              <w:widowControl/>
              <w:jc w:val="left"/>
              <w:rPr>
                <w:rFonts w:ascii="宋体" w:hAnsi="宋体" w:cs="宋体"/>
                <w:color w:val="000000"/>
                <w:kern w:val="0"/>
                <w:sz w:val="18"/>
                <w:szCs w:val="18"/>
              </w:rPr>
            </w:pPr>
            <w:r>
              <w:rPr>
                <w:rFonts w:ascii="宋体" w:hAnsi="宋体" w:cs="宋体" w:hint="eastAsia"/>
                <w:color w:val="000000"/>
                <w:kern w:val="0"/>
                <w:sz w:val="18"/>
                <w:szCs w:val="18"/>
              </w:rPr>
              <w:t>年资金收益率（小数点后四位）</w:t>
            </w:r>
          </w:p>
        </w:tc>
        <w:tc>
          <w:tcPr>
            <w:tcW w:w="1324" w:type="dxa"/>
            <w:tcBorders>
              <w:top w:val="nil"/>
              <w:left w:val="nil"/>
              <w:bottom w:val="single" w:sz="6" w:space="0" w:color="auto"/>
              <w:right w:val="single" w:sz="6" w:space="0" w:color="auto"/>
            </w:tcBorders>
            <w:tcMar>
              <w:top w:w="0" w:type="dxa"/>
              <w:left w:w="105" w:type="dxa"/>
              <w:bottom w:w="0" w:type="dxa"/>
              <w:right w:w="105" w:type="dxa"/>
            </w:tcMar>
            <w:vAlign w:val="center"/>
          </w:tcPr>
          <w:p w:rsidR="00AE23F2" w:rsidRDefault="00AE23F2" w:rsidP="003672B5">
            <w:pPr>
              <w:widowControl/>
              <w:jc w:val="center"/>
              <w:rPr>
                <w:rFonts w:ascii="宋体" w:hAnsi="宋体" w:cs="宋体"/>
                <w:color w:val="000000"/>
                <w:kern w:val="0"/>
                <w:sz w:val="18"/>
                <w:szCs w:val="18"/>
              </w:rPr>
            </w:pPr>
            <w:r>
              <w:rPr>
                <w:rFonts w:ascii="宋体" w:hAnsi="宋体" w:cs="宋体" w:hint="eastAsia"/>
                <w:color w:val="000000"/>
                <w:kern w:val="0"/>
                <w:sz w:val="18"/>
                <w:szCs w:val="18"/>
              </w:rPr>
              <w:t> 1.69%</w:t>
            </w:r>
          </w:p>
        </w:tc>
      </w:tr>
      <w:tr w:rsidR="00AE23F2" w:rsidTr="003672B5">
        <w:trPr>
          <w:trHeight w:val="334"/>
          <w:tblCellSpacing w:w="0" w:type="dxa"/>
        </w:trPr>
        <w:tc>
          <w:tcPr>
            <w:tcW w:w="1249"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AE23F2" w:rsidRDefault="00AE23F2" w:rsidP="003672B5">
            <w:pPr>
              <w:widowControl/>
              <w:jc w:val="center"/>
              <w:rPr>
                <w:rFonts w:ascii="宋体" w:hAnsi="宋体" w:cs="宋体"/>
                <w:color w:val="000000"/>
                <w:kern w:val="0"/>
                <w:sz w:val="18"/>
                <w:szCs w:val="18"/>
              </w:rPr>
            </w:pPr>
            <w:r>
              <w:rPr>
                <w:rFonts w:ascii="宋体" w:hAnsi="宋体" w:cs="宋体" w:hint="eastAsia"/>
                <w:color w:val="000000"/>
                <w:kern w:val="0"/>
                <w:sz w:val="18"/>
                <w:szCs w:val="18"/>
              </w:rPr>
              <w:t>第五标段</w:t>
            </w:r>
          </w:p>
        </w:tc>
        <w:tc>
          <w:tcPr>
            <w:tcW w:w="1249" w:type="dxa"/>
            <w:tcBorders>
              <w:top w:val="nil"/>
              <w:left w:val="nil"/>
              <w:bottom w:val="single" w:sz="6" w:space="0" w:color="auto"/>
              <w:right w:val="single" w:sz="6" w:space="0" w:color="auto"/>
            </w:tcBorders>
            <w:tcMar>
              <w:top w:w="0" w:type="dxa"/>
              <w:left w:w="105" w:type="dxa"/>
              <w:bottom w:w="0" w:type="dxa"/>
              <w:right w:w="105" w:type="dxa"/>
            </w:tcMar>
            <w:vAlign w:val="center"/>
          </w:tcPr>
          <w:p w:rsidR="00AE23F2" w:rsidRDefault="00AE23F2" w:rsidP="003672B5">
            <w:pPr>
              <w:widowControl/>
              <w:jc w:val="left"/>
              <w:rPr>
                <w:rFonts w:ascii="宋体" w:hAnsi="宋体" w:cs="宋体"/>
                <w:color w:val="000000"/>
                <w:kern w:val="0"/>
                <w:sz w:val="18"/>
                <w:szCs w:val="18"/>
              </w:rPr>
            </w:pPr>
            <w:r>
              <w:rPr>
                <w:rFonts w:ascii="宋体" w:hAnsi="宋体" w:cs="宋体" w:hint="eastAsia"/>
                <w:color w:val="000000"/>
                <w:kern w:val="0"/>
                <w:sz w:val="18"/>
                <w:szCs w:val="18"/>
              </w:rPr>
              <w:t>社保基金</w:t>
            </w:r>
          </w:p>
        </w:tc>
        <w:tc>
          <w:tcPr>
            <w:tcW w:w="1606" w:type="dxa"/>
            <w:tcBorders>
              <w:top w:val="nil"/>
              <w:left w:val="nil"/>
              <w:bottom w:val="single" w:sz="6" w:space="0" w:color="auto"/>
              <w:right w:val="single" w:sz="6" w:space="0" w:color="auto"/>
            </w:tcBorders>
            <w:tcMar>
              <w:top w:w="0" w:type="dxa"/>
              <w:left w:w="105" w:type="dxa"/>
              <w:bottom w:w="0" w:type="dxa"/>
              <w:right w:w="105" w:type="dxa"/>
            </w:tcMar>
            <w:vAlign w:val="center"/>
          </w:tcPr>
          <w:p w:rsidR="00AE23F2" w:rsidRDefault="00AE23F2" w:rsidP="003672B5">
            <w:pPr>
              <w:widowControl/>
              <w:ind w:firstLine="210"/>
              <w:jc w:val="left"/>
              <w:rPr>
                <w:rFonts w:ascii="宋体" w:hAnsi="宋体" w:cs="宋体"/>
                <w:color w:val="000000"/>
                <w:kern w:val="0"/>
                <w:sz w:val="18"/>
                <w:szCs w:val="18"/>
              </w:rPr>
            </w:pPr>
            <w:r>
              <w:rPr>
                <w:rFonts w:ascii="宋体" w:hAnsi="宋体" w:cs="宋体" w:hint="eastAsia"/>
                <w:color w:val="000000"/>
                <w:kern w:val="0"/>
                <w:sz w:val="18"/>
                <w:szCs w:val="18"/>
              </w:rPr>
              <w:t>7500万元</w:t>
            </w:r>
          </w:p>
        </w:tc>
        <w:tc>
          <w:tcPr>
            <w:tcW w:w="1428" w:type="dxa"/>
            <w:tcBorders>
              <w:top w:val="nil"/>
              <w:left w:val="nil"/>
              <w:bottom w:val="single" w:sz="6" w:space="0" w:color="auto"/>
              <w:right w:val="single" w:sz="6" w:space="0" w:color="auto"/>
            </w:tcBorders>
            <w:tcMar>
              <w:top w:w="0" w:type="dxa"/>
              <w:left w:w="105" w:type="dxa"/>
              <w:bottom w:w="0" w:type="dxa"/>
              <w:right w:w="105" w:type="dxa"/>
            </w:tcMar>
            <w:vAlign w:val="center"/>
          </w:tcPr>
          <w:p w:rsidR="00AE23F2" w:rsidRDefault="00AE23F2" w:rsidP="003672B5">
            <w:pPr>
              <w:widowControl/>
              <w:jc w:val="center"/>
              <w:rPr>
                <w:rFonts w:ascii="宋体" w:hAnsi="宋体" w:cs="宋体"/>
                <w:color w:val="000000"/>
                <w:kern w:val="0"/>
                <w:sz w:val="18"/>
                <w:szCs w:val="18"/>
              </w:rPr>
            </w:pPr>
            <w:r>
              <w:rPr>
                <w:rFonts w:ascii="宋体" w:hAnsi="宋体" w:cs="宋体" w:hint="eastAsia"/>
                <w:color w:val="000000"/>
                <w:kern w:val="0"/>
                <w:sz w:val="18"/>
                <w:szCs w:val="18"/>
              </w:rPr>
              <w:t>存期1年</w:t>
            </w:r>
          </w:p>
        </w:tc>
        <w:tc>
          <w:tcPr>
            <w:tcW w:w="1904" w:type="dxa"/>
            <w:tcBorders>
              <w:top w:val="nil"/>
              <w:left w:val="nil"/>
              <w:bottom w:val="single" w:sz="6" w:space="0" w:color="auto"/>
              <w:right w:val="single" w:sz="6" w:space="0" w:color="auto"/>
            </w:tcBorders>
            <w:tcMar>
              <w:top w:w="0" w:type="dxa"/>
              <w:left w:w="105" w:type="dxa"/>
              <w:bottom w:w="0" w:type="dxa"/>
              <w:right w:w="105" w:type="dxa"/>
            </w:tcMar>
            <w:vAlign w:val="center"/>
          </w:tcPr>
          <w:p w:rsidR="00AE23F2" w:rsidRDefault="00AE23F2" w:rsidP="003672B5">
            <w:pPr>
              <w:widowControl/>
              <w:jc w:val="left"/>
              <w:rPr>
                <w:rFonts w:ascii="宋体" w:hAnsi="宋体" w:cs="宋体"/>
                <w:color w:val="000000"/>
                <w:kern w:val="0"/>
                <w:sz w:val="18"/>
                <w:szCs w:val="18"/>
              </w:rPr>
            </w:pPr>
            <w:r>
              <w:rPr>
                <w:rFonts w:ascii="宋体" w:hAnsi="宋体" w:cs="宋体" w:hint="eastAsia"/>
                <w:color w:val="000000"/>
                <w:kern w:val="0"/>
                <w:sz w:val="18"/>
                <w:szCs w:val="18"/>
              </w:rPr>
              <w:t>年资金收益率（小数点后四位）</w:t>
            </w:r>
          </w:p>
        </w:tc>
        <w:tc>
          <w:tcPr>
            <w:tcW w:w="1324" w:type="dxa"/>
            <w:tcBorders>
              <w:top w:val="nil"/>
              <w:left w:val="nil"/>
              <w:bottom w:val="single" w:sz="6" w:space="0" w:color="auto"/>
              <w:right w:val="single" w:sz="6" w:space="0" w:color="auto"/>
            </w:tcBorders>
            <w:tcMar>
              <w:top w:w="0" w:type="dxa"/>
              <w:left w:w="105" w:type="dxa"/>
              <w:bottom w:w="0" w:type="dxa"/>
              <w:right w:w="105" w:type="dxa"/>
            </w:tcMar>
            <w:vAlign w:val="center"/>
          </w:tcPr>
          <w:p w:rsidR="00AE23F2" w:rsidRDefault="00AE23F2" w:rsidP="003672B5">
            <w:pPr>
              <w:widowControl/>
              <w:jc w:val="center"/>
              <w:rPr>
                <w:rFonts w:ascii="宋体" w:hAnsi="宋体" w:cs="宋体"/>
                <w:color w:val="000000"/>
                <w:kern w:val="0"/>
                <w:sz w:val="18"/>
                <w:szCs w:val="18"/>
              </w:rPr>
            </w:pPr>
            <w:r>
              <w:rPr>
                <w:rFonts w:ascii="宋体" w:hAnsi="宋体" w:cs="宋体" w:hint="eastAsia"/>
                <w:color w:val="000000"/>
                <w:kern w:val="0"/>
                <w:sz w:val="18"/>
                <w:szCs w:val="18"/>
              </w:rPr>
              <w:t>1.95%</w:t>
            </w:r>
          </w:p>
        </w:tc>
      </w:tr>
      <w:tr w:rsidR="00AE23F2" w:rsidTr="003672B5">
        <w:trPr>
          <w:trHeight w:val="413"/>
          <w:tblCellSpacing w:w="0" w:type="dxa"/>
        </w:trPr>
        <w:tc>
          <w:tcPr>
            <w:tcW w:w="1249"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AE23F2" w:rsidRDefault="00AE23F2" w:rsidP="003672B5">
            <w:pPr>
              <w:widowControl/>
              <w:ind w:firstLine="105"/>
              <w:jc w:val="center"/>
              <w:rPr>
                <w:rFonts w:ascii="宋体" w:hAnsi="宋体" w:cs="宋体"/>
                <w:color w:val="000000"/>
                <w:kern w:val="0"/>
                <w:sz w:val="18"/>
                <w:szCs w:val="18"/>
              </w:rPr>
            </w:pPr>
            <w:r>
              <w:rPr>
                <w:rFonts w:ascii="宋体" w:hAnsi="宋体" w:cs="宋体" w:hint="eastAsia"/>
                <w:color w:val="000000"/>
                <w:kern w:val="0"/>
                <w:sz w:val="18"/>
                <w:szCs w:val="18"/>
              </w:rPr>
              <w:t>第六标段</w:t>
            </w:r>
          </w:p>
        </w:tc>
        <w:tc>
          <w:tcPr>
            <w:tcW w:w="1249" w:type="dxa"/>
            <w:tcBorders>
              <w:top w:val="nil"/>
              <w:left w:val="nil"/>
              <w:bottom w:val="single" w:sz="6" w:space="0" w:color="auto"/>
              <w:right w:val="single" w:sz="6" w:space="0" w:color="auto"/>
            </w:tcBorders>
            <w:tcMar>
              <w:top w:w="0" w:type="dxa"/>
              <w:left w:w="105" w:type="dxa"/>
              <w:bottom w:w="0" w:type="dxa"/>
              <w:right w:w="105" w:type="dxa"/>
            </w:tcMar>
            <w:vAlign w:val="center"/>
          </w:tcPr>
          <w:p w:rsidR="00AE23F2" w:rsidRDefault="00AE23F2" w:rsidP="003672B5">
            <w:pPr>
              <w:widowControl/>
              <w:rPr>
                <w:rFonts w:ascii="宋体" w:hAnsi="宋体" w:cs="宋体"/>
                <w:color w:val="000000"/>
                <w:kern w:val="0"/>
                <w:sz w:val="18"/>
                <w:szCs w:val="18"/>
              </w:rPr>
            </w:pPr>
            <w:r>
              <w:rPr>
                <w:rFonts w:ascii="宋体" w:hAnsi="宋体" w:cs="宋体" w:hint="eastAsia"/>
                <w:color w:val="000000"/>
                <w:kern w:val="0"/>
                <w:sz w:val="18"/>
                <w:szCs w:val="18"/>
              </w:rPr>
              <w:t>社保基金</w:t>
            </w:r>
          </w:p>
        </w:tc>
        <w:tc>
          <w:tcPr>
            <w:tcW w:w="1606" w:type="dxa"/>
            <w:tcBorders>
              <w:top w:val="nil"/>
              <w:left w:val="nil"/>
              <w:bottom w:val="single" w:sz="6" w:space="0" w:color="auto"/>
              <w:right w:val="single" w:sz="6" w:space="0" w:color="auto"/>
            </w:tcBorders>
            <w:tcMar>
              <w:top w:w="0" w:type="dxa"/>
              <w:left w:w="105" w:type="dxa"/>
              <w:bottom w:w="0" w:type="dxa"/>
              <w:right w:w="105" w:type="dxa"/>
            </w:tcMar>
            <w:vAlign w:val="center"/>
          </w:tcPr>
          <w:p w:rsidR="00AE23F2" w:rsidRDefault="00AE23F2" w:rsidP="003672B5">
            <w:pPr>
              <w:widowControl/>
              <w:ind w:firstLineChars="100" w:firstLine="180"/>
              <w:jc w:val="left"/>
              <w:rPr>
                <w:rFonts w:ascii="宋体" w:hAnsi="宋体" w:cs="宋体"/>
                <w:color w:val="000000"/>
                <w:kern w:val="0"/>
                <w:sz w:val="18"/>
                <w:szCs w:val="18"/>
              </w:rPr>
            </w:pPr>
            <w:r>
              <w:rPr>
                <w:rFonts w:ascii="宋体" w:hAnsi="宋体" w:cs="宋体" w:hint="eastAsia"/>
                <w:color w:val="000000"/>
                <w:kern w:val="0"/>
                <w:sz w:val="18"/>
                <w:szCs w:val="18"/>
              </w:rPr>
              <w:t>2000万元</w:t>
            </w:r>
          </w:p>
        </w:tc>
        <w:tc>
          <w:tcPr>
            <w:tcW w:w="1428" w:type="dxa"/>
            <w:tcBorders>
              <w:top w:val="nil"/>
              <w:left w:val="nil"/>
              <w:bottom w:val="single" w:sz="6" w:space="0" w:color="auto"/>
              <w:right w:val="single" w:sz="6" w:space="0" w:color="auto"/>
            </w:tcBorders>
            <w:tcMar>
              <w:top w:w="0" w:type="dxa"/>
              <w:left w:w="105" w:type="dxa"/>
              <w:bottom w:w="0" w:type="dxa"/>
              <w:right w:w="105" w:type="dxa"/>
            </w:tcMar>
            <w:vAlign w:val="center"/>
          </w:tcPr>
          <w:p w:rsidR="00AE23F2" w:rsidRDefault="00AE23F2" w:rsidP="003672B5">
            <w:pPr>
              <w:widowControl/>
              <w:ind w:firstLine="105"/>
              <w:jc w:val="center"/>
              <w:rPr>
                <w:rFonts w:ascii="宋体" w:hAnsi="宋体" w:cs="宋体"/>
                <w:color w:val="000000"/>
                <w:kern w:val="0"/>
                <w:sz w:val="18"/>
                <w:szCs w:val="18"/>
              </w:rPr>
            </w:pPr>
            <w:r>
              <w:rPr>
                <w:rFonts w:ascii="宋体" w:hAnsi="宋体" w:cs="宋体" w:hint="eastAsia"/>
                <w:color w:val="000000"/>
                <w:kern w:val="0"/>
                <w:sz w:val="18"/>
                <w:szCs w:val="18"/>
              </w:rPr>
              <w:t>存期 半年</w:t>
            </w:r>
          </w:p>
        </w:tc>
        <w:tc>
          <w:tcPr>
            <w:tcW w:w="1904" w:type="dxa"/>
            <w:tcBorders>
              <w:top w:val="nil"/>
              <w:left w:val="nil"/>
              <w:bottom w:val="single" w:sz="6" w:space="0" w:color="auto"/>
              <w:right w:val="single" w:sz="6" w:space="0" w:color="auto"/>
            </w:tcBorders>
            <w:tcMar>
              <w:top w:w="0" w:type="dxa"/>
              <w:left w:w="105" w:type="dxa"/>
              <w:bottom w:w="0" w:type="dxa"/>
              <w:right w:w="105" w:type="dxa"/>
            </w:tcMar>
          </w:tcPr>
          <w:p w:rsidR="00AE23F2" w:rsidRDefault="00AE23F2" w:rsidP="003672B5">
            <w:pPr>
              <w:widowControl/>
              <w:jc w:val="left"/>
              <w:rPr>
                <w:rFonts w:ascii="宋体" w:hAnsi="宋体" w:cs="宋体"/>
                <w:color w:val="000000"/>
                <w:kern w:val="0"/>
                <w:sz w:val="18"/>
                <w:szCs w:val="18"/>
              </w:rPr>
            </w:pPr>
            <w:r>
              <w:rPr>
                <w:rFonts w:ascii="宋体" w:hAnsi="宋体" w:cs="宋体" w:hint="eastAsia"/>
                <w:color w:val="000000"/>
                <w:kern w:val="0"/>
                <w:sz w:val="18"/>
                <w:szCs w:val="18"/>
              </w:rPr>
              <w:t>年资金收益率（小数点后四位）</w:t>
            </w:r>
          </w:p>
        </w:tc>
        <w:tc>
          <w:tcPr>
            <w:tcW w:w="1324" w:type="dxa"/>
            <w:tcBorders>
              <w:top w:val="nil"/>
              <w:left w:val="nil"/>
              <w:bottom w:val="single" w:sz="6" w:space="0" w:color="auto"/>
              <w:right w:val="single" w:sz="6" w:space="0" w:color="auto"/>
            </w:tcBorders>
            <w:tcMar>
              <w:top w:w="0" w:type="dxa"/>
              <w:left w:w="105" w:type="dxa"/>
              <w:bottom w:w="0" w:type="dxa"/>
              <w:right w:w="105" w:type="dxa"/>
            </w:tcMar>
          </w:tcPr>
          <w:p w:rsidR="00AE23F2" w:rsidRDefault="00AE23F2" w:rsidP="003672B5">
            <w:pPr>
              <w:widowControl/>
              <w:ind w:firstLine="315"/>
              <w:jc w:val="left"/>
              <w:rPr>
                <w:rFonts w:ascii="宋体" w:hAnsi="宋体" w:cs="宋体"/>
                <w:color w:val="000000"/>
                <w:kern w:val="0"/>
                <w:sz w:val="18"/>
                <w:szCs w:val="18"/>
              </w:rPr>
            </w:pPr>
            <w:r>
              <w:rPr>
                <w:rFonts w:ascii="宋体" w:hAnsi="宋体" w:cs="宋体" w:hint="eastAsia"/>
                <w:color w:val="000000"/>
                <w:kern w:val="0"/>
                <w:sz w:val="18"/>
                <w:szCs w:val="18"/>
              </w:rPr>
              <w:t>1.69%</w:t>
            </w:r>
          </w:p>
        </w:tc>
      </w:tr>
      <w:tr w:rsidR="00AE23F2" w:rsidTr="003672B5">
        <w:trPr>
          <w:trHeight w:val="479"/>
          <w:tblCellSpacing w:w="0" w:type="dxa"/>
        </w:trPr>
        <w:tc>
          <w:tcPr>
            <w:tcW w:w="1249"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AE23F2" w:rsidRDefault="00AE23F2" w:rsidP="003672B5">
            <w:pPr>
              <w:widowControl/>
              <w:ind w:firstLine="105"/>
              <w:jc w:val="center"/>
              <w:rPr>
                <w:rFonts w:ascii="宋体" w:hAnsi="宋体" w:cs="宋体"/>
                <w:color w:val="000000"/>
                <w:kern w:val="0"/>
                <w:sz w:val="18"/>
                <w:szCs w:val="18"/>
              </w:rPr>
            </w:pPr>
            <w:r>
              <w:rPr>
                <w:rFonts w:ascii="宋体" w:hAnsi="宋体" w:cs="宋体" w:hint="eastAsia"/>
                <w:color w:val="000000"/>
                <w:kern w:val="0"/>
                <w:sz w:val="18"/>
                <w:szCs w:val="18"/>
              </w:rPr>
              <w:t>第七标段</w:t>
            </w:r>
          </w:p>
        </w:tc>
        <w:tc>
          <w:tcPr>
            <w:tcW w:w="1249" w:type="dxa"/>
            <w:tcBorders>
              <w:top w:val="nil"/>
              <w:left w:val="nil"/>
              <w:bottom w:val="single" w:sz="6" w:space="0" w:color="auto"/>
              <w:right w:val="single" w:sz="6" w:space="0" w:color="auto"/>
            </w:tcBorders>
            <w:tcMar>
              <w:top w:w="0" w:type="dxa"/>
              <w:left w:w="105" w:type="dxa"/>
              <w:bottom w:w="0" w:type="dxa"/>
              <w:right w:w="105" w:type="dxa"/>
            </w:tcMar>
            <w:vAlign w:val="center"/>
          </w:tcPr>
          <w:p w:rsidR="00AE23F2" w:rsidRDefault="00AE23F2" w:rsidP="003672B5">
            <w:pPr>
              <w:widowControl/>
              <w:rPr>
                <w:rFonts w:ascii="宋体" w:hAnsi="宋体" w:cs="宋体"/>
                <w:color w:val="000000"/>
                <w:kern w:val="0"/>
                <w:sz w:val="18"/>
                <w:szCs w:val="18"/>
              </w:rPr>
            </w:pPr>
            <w:r>
              <w:rPr>
                <w:rFonts w:ascii="宋体" w:hAnsi="宋体" w:cs="宋体" w:hint="eastAsia"/>
                <w:color w:val="000000"/>
                <w:kern w:val="0"/>
                <w:sz w:val="18"/>
                <w:szCs w:val="18"/>
              </w:rPr>
              <w:t>社保基金</w:t>
            </w:r>
          </w:p>
        </w:tc>
        <w:tc>
          <w:tcPr>
            <w:tcW w:w="1606" w:type="dxa"/>
            <w:tcBorders>
              <w:top w:val="nil"/>
              <w:left w:val="nil"/>
              <w:bottom w:val="single" w:sz="6" w:space="0" w:color="auto"/>
              <w:right w:val="single" w:sz="6" w:space="0" w:color="auto"/>
            </w:tcBorders>
            <w:tcMar>
              <w:top w:w="0" w:type="dxa"/>
              <w:left w:w="105" w:type="dxa"/>
              <w:bottom w:w="0" w:type="dxa"/>
              <w:right w:w="105" w:type="dxa"/>
            </w:tcMar>
            <w:vAlign w:val="center"/>
          </w:tcPr>
          <w:p w:rsidR="00AE23F2" w:rsidRDefault="00AE23F2" w:rsidP="003672B5">
            <w:pPr>
              <w:widowControl/>
              <w:ind w:firstLineChars="100" w:firstLine="180"/>
              <w:jc w:val="left"/>
              <w:rPr>
                <w:rFonts w:ascii="宋体" w:hAnsi="宋体" w:cs="宋体"/>
                <w:color w:val="000000"/>
                <w:kern w:val="0"/>
                <w:sz w:val="18"/>
                <w:szCs w:val="18"/>
              </w:rPr>
            </w:pPr>
            <w:r>
              <w:rPr>
                <w:rFonts w:ascii="宋体" w:hAnsi="宋体" w:cs="宋体" w:hint="eastAsia"/>
                <w:color w:val="000000"/>
                <w:kern w:val="0"/>
                <w:sz w:val="18"/>
                <w:szCs w:val="18"/>
              </w:rPr>
              <w:t>7000万元</w:t>
            </w:r>
          </w:p>
        </w:tc>
        <w:tc>
          <w:tcPr>
            <w:tcW w:w="1428" w:type="dxa"/>
            <w:tcBorders>
              <w:top w:val="nil"/>
              <w:left w:val="nil"/>
              <w:bottom w:val="single" w:sz="6" w:space="0" w:color="auto"/>
              <w:right w:val="single" w:sz="6" w:space="0" w:color="auto"/>
            </w:tcBorders>
            <w:tcMar>
              <w:top w:w="0" w:type="dxa"/>
              <w:left w:w="105" w:type="dxa"/>
              <w:bottom w:w="0" w:type="dxa"/>
              <w:right w:w="105" w:type="dxa"/>
            </w:tcMar>
            <w:vAlign w:val="center"/>
          </w:tcPr>
          <w:p w:rsidR="00AE23F2" w:rsidRDefault="00AE23F2" w:rsidP="003672B5">
            <w:pPr>
              <w:widowControl/>
              <w:ind w:firstLine="105"/>
              <w:jc w:val="center"/>
              <w:rPr>
                <w:rFonts w:ascii="宋体" w:hAnsi="宋体" w:cs="宋体"/>
                <w:color w:val="000000"/>
                <w:kern w:val="0"/>
                <w:sz w:val="18"/>
                <w:szCs w:val="18"/>
              </w:rPr>
            </w:pPr>
            <w:r>
              <w:rPr>
                <w:rFonts w:ascii="宋体" w:hAnsi="宋体" w:cs="宋体" w:hint="eastAsia"/>
                <w:color w:val="000000"/>
                <w:kern w:val="0"/>
                <w:sz w:val="18"/>
                <w:szCs w:val="18"/>
              </w:rPr>
              <w:t>存期1年</w:t>
            </w:r>
          </w:p>
        </w:tc>
        <w:tc>
          <w:tcPr>
            <w:tcW w:w="1904" w:type="dxa"/>
            <w:tcBorders>
              <w:top w:val="nil"/>
              <w:left w:val="nil"/>
              <w:bottom w:val="single" w:sz="6" w:space="0" w:color="auto"/>
              <w:right w:val="single" w:sz="6" w:space="0" w:color="auto"/>
            </w:tcBorders>
            <w:tcMar>
              <w:top w:w="0" w:type="dxa"/>
              <w:left w:w="105" w:type="dxa"/>
              <w:bottom w:w="0" w:type="dxa"/>
              <w:right w:w="105" w:type="dxa"/>
            </w:tcMar>
          </w:tcPr>
          <w:p w:rsidR="00AE23F2" w:rsidRDefault="00AE23F2" w:rsidP="003672B5">
            <w:pPr>
              <w:widowControl/>
              <w:jc w:val="left"/>
              <w:rPr>
                <w:rFonts w:ascii="宋体" w:hAnsi="宋体" w:cs="宋体"/>
                <w:color w:val="000000"/>
                <w:kern w:val="0"/>
                <w:sz w:val="18"/>
                <w:szCs w:val="18"/>
              </w:rPr>
            </w:pPr>
            <w:r>
              <w:rPr>
                <w:rFonts w:ascii="宋体" w:hAnsi="宋体" w:cs="宋体" w:hint="eastAsia"/>
                <w:color w:val="000000"/>
                <w:kern w:val="0"/>
                <w:sz w:val="18"/>
                <w:szCs w:val="18"/>
              </w:rPr>
              <w:t>年资金收益率（小数点后四位）</w:t>
            </w:r>
          </w:p>
        </w:tc>
        <w:tc>
          <w:tcPr>
            <w:tcW w:w="1324" w:type="dxa"/>
            <w:tcBorders>
              <w:top w:val="nil"/>
              <w:left w:val="nil"/>
              <w:bottom w:val="single" w:sz="6" w:space="0" w:color="auto"/>
              <w:right w:val="single" w:sz="6" w:space="0" w:color="auto"/>
            </w:tcBorders>
            <w:tcMar>
              <w:top w:w="0" w:type="dxa"/>
              <w:left w:w="105" w:type="dxa"/>
              <w:bottom w:w="0" w:type="dxa"/>
              <w:right w:w="105" w:type="dxa"/>
            </w:tcMar>
          </w:tcPr>
          <w:p w:rsidR="00AE23F2" w:rsidRDefault="00AE23F2" w:rsidP="003672B5">
            <w:pPr>
              <w:widowControl/>
              <w:ind w:firstLine="315"/>
              <w:jc w:val="left"/>
              <w:rPr>
                <w:rFonts w:ascii="宋体" w:hAnsi="宋体" w:cs="宋体"/>
                <w:color w:val="000000"/>
                <w:kern w:val="0"/>
                <w:sz w:val="18"/>
                <w:szCs w:val="18"/>
              </w:rPr>
            </w:pPr>
            <w:r>
              <w:rPr>
                <w:rFonts w:ascii="宋体" w:hAnsi="宋体" w:cs="宋体" w:hint="eastAsia"/>
                <w:color w:val="000000"/>
                <w:kern w:val="0"/>
                <w:sz w:val="18"/>
                <w:szCs w:val="18"/>
              </w:rPr>
              <w:t>1.95%</w:t>
            </w:r>
          </w:p>
        </w:tc>
      </w:tr>
      <w:tr w:rsidR="00AE23F2" w:rsidTr="003672B5">
        <w:trPr>
          <w:trHeight w:val="404"/>
          <w:tblCellSpacing w:w="0" w:type="dxa"/>
        </w:trPr>
        <w:tc>
          <w:tcPr>
            <w:tcW w:w="1249"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AE23F2" w:rsidRDefault="00AE23F2" w:rsidP="003672B5">
            <w:pPr>
              <w:widowControl/>
              <w:ind w:firstLine="105"/>
              <w:jc w:val="center"/>
              <w:rPr>
                <w:rFonts w:ascii="宋体" w:hAnsi="宋体" w:cs="宋体"/>
                <w:color w:val="000000"/>
                <w:kern w:val="0"/>
                <w:sz w:val="18"/>
                <w:szCs w:val="18"/>
              </w:rPr>
            </w:pPr>
            <w:r>
              <w:rPr>
                <w:rFonts w:ascii="宋体" w:hAnsi="宋体" w:cs="宋体" w:hint="eastAsia"/>
                <w:color w:val="000000"/>
                <w:kern w:val="0"/>
                <w:sz w:val="18"/>
                <w:szCs w:val="18"/>
              </w:rPr>
              <w:t>第八标段</w:t>
            </w:r>
          </w:p>
        </w:tc>
        <w:tc>
          <w:tcPr>
            <w:tcW w:w="1249" w:type="dxa"/>
            <w:tcBorders>
              <w:top w:val="nil"/>
              <w:left w:val="nil"/>
              <w:bottom w:val="single" w:sz="6" w:space="0" w:color="auto"/>
              <w:right w:val="single" w:sz="6" w:space="0" w:color="auto"/>
            </w:tcBorders>
            <w:tcMar>
              <w:top w:w="0" w:type="dxa"/>
              <w:left w:w="105" w:type="dxa"/>
              <w:bottom w:w="0" w:type="dxa"/>
              <w:right w:w="105" w:type="dxa"/>
            </w:tcMar>
            <w:vAlign w:val="center"/>
          </w:tcPr>
          <w:p w:rsidR="00AE23F2" w:rsidRDefault="00AE23F2" w:rsidP="003672B5">
            <w:pPr>
              <w:widowControl/>
              <w:rPr>
                <w:rFonts w:ascii="宋体" w:hAnsi="宋体" w:cs="宋体"/>
                <w:color w:val="000000"/>
                <w:kern w:val="0"/>
                <w:sz w:val="18"/>
                <w:szCs w:val="18"/>
              </w:rPr>
            </w:pPr>
            <w:r>
              <w:rPr>
                <w:rFonts w:ascii="宋体" w:hAnsi="宋体" w:cs="宋体" w:hint="eastAsia"/>
                <w:color w:val="000000"/>
                <w:kern w:val="0"/>
                <w:sz w:val="18"/>
                <w:szCs w:val="18"/>
              </w:rPr>
              <w:t>社保基金</w:t>
            </w:r>
          </w:p>
        </w:tc>
        <w:tc>
          <w:tcPr>
            <w:tcW w:w="1606" w:type="dxa"/>
            <w:tcBorders>
              <w:top w:val="nil"/>
              <w:left w:val="nil"/>
              <w:bottom w:val="single" w:sz="6" w:space="0" w:color="auto"/>
              <w:right w:val="single" w:sz="6" w:space="0" w:color="auto"/>
            </w:tcBorders>
            <w:tcMar>
              <w:top w:w="0" w:type="dxa"/>
              <w:left w:w="105" w:type="dxa"/>
              <w:bottom w:w="0" w:type="dxa"/>
              <w:right w:w="105" w:type="dxa"/>
            </w:tcMar>
            <w:vAlign w:val="center"/>
          </w:tcPr>
          <w:p w:rsidR="00AE23F2" w:rsidRDefault="00AE23F2" w:rsidP="003672B5">
            <w:pPr>
              <w:widowControl/>
              <w:ind w:firstLineChars="100" w:firstLine="180"/>
              <w:jc w:val="left"/>
              <w:rPr>
                <w:rFonts w:ascii="宋体" w:hAnsi="宋体" w:cs="宋体"/>
                <w:color w:val="000000"/>
                <w:kern w:val="0"/>
                <w:sz w:val="18"/>
                <w:szCs w:val="18"/>
              </w:rPr>
            </w:pPr>
            <w:r>
              <w:rPr>
                <w:rFonts w:ascii="宋体" w:hAnsi="宋体" w:cs="宋体" w:hint="eastAsia"/>
                <w:color w:val="000000"/>
                <w:kern w:val="0"/>
                <w:sz w:val="18"/>
                <w:szCs w:val="18"/>
              </w:rPr>
              <w:t>7300万元</w:t>
            </w:r>
          </w:p>
        </w:tc>
        <w:tc>
          <w:tcPr>
            <w:tcW w:w="1428" w:type="dxa"/>
            <w:tcBorders>
              <w:top w:val="nil"/>
              <w:left w:val="nil"/>
              <w:bottom w:val="single" w:sz="6" w:space="0" w:color="auto"/>
              <w:right w:val="single" w:sz="6" w:space="0" w:color="auto"/>
            </w:tcBorders>
            <w:tcMar>
              <w:top w:w="0" w:type="dxa"/>
              <w:left w:w="105" w:type="dxa"/>
              <w:bottom w:w="0" w:type="dxa"/>
              <w:right w:w="105" w:type="dxa"/>
            </w:tcMar>
            <w:vAlign w:val="center"/>
          </w:tcPr>
          <w:p w:rsidR="00AE23F2" w:rsidRDefault="00AE23F2" w:rsidP="003672B5">
            <w:pPr>
              <w:widowControl/>
              <w:ind w:firstLine="105"/>
              <w:jc w:val="center"/>
              <w:rPr>
                <w:rFonts w:ascii="宋体" w:hAnsi="宋体" w:cs="宋体"/>
                <w:color w:val="000000"/>
                <w:kern w:val="0"/>
                <w:sz w:val="18"/>
                <w:szCs w:val="18"/>
              </w:rPr>
            </w:pPr>
            <w:r>
              <w:rPr>
                <w:rFonts w:ascii="宋体" w:hAnsi="宋体" w:cs="宋体" w:hint="eastAsia"/>
                <w:color w:val="000000"/>
                <w:kern w:val="0"/>
                <w:sz w:val="18"/>
                <w:szCs w:val="18"/>
              </w:rPr>
              <w:t>存期1年</w:t>
            </w:r>
          </w:p>
        </w:tc>
        <w:tc>
          <w:tcPr>
            <w:tcW w:w="1904" w:type="dxa"/>
            <w:tcBorders>
              <w:top w:val="nil"/>
              <w:left w:val="nil"/>
              <w:bottom w:val="single" w:sz="6" w:space="0" w:color="auto"/>
              <w:right w:val="single" w:sz="6" w:space="0" w:color="auto"/>
            </w:tcBorders>
            <w:tcMar>
              <w:top w:w="0" w:type="dxa"/>
              <w:left w:w="105" w:type="dxa"/>
              <w:bottom w:w="0" w:type="dxa"/>
              <w:right w:w="105" w:type="dxa"/>
            </w:tcMar>
          </w:tcPr>
          <w:p w:rsidR="00AE23F2" w:rsidRDefault="00AE23F2" w:rsidP="003672B5">
            <w:pPr>
              <w:widowControl/>
              <w:jc w:val="left"/>
              <w:rPr>
                <w:rFonts w:ascii="宋体" w:hAnsi="宋体" w:cs="宋体"/>
                <w:color w:val="000000"/>
                <w:kern w:val="0"/>
                <w:sz w:val="18"/>
                <w:szCs w:val="18"/>
              </w:rPr>
            </w:pPr>
            <w:r>
              <w:rPr>
                <w:rFonts w:ascii="宋体" w:hAnsi="宋体" w:cs="宋体" w:hint="eastAsia"/>
                <w:color w:val="000000"/>
                <w:kern w:val="0"/>
                <w:sz w:val="18"/>
                <w:szCs w:val="18"/>
              </w:rPr>
              <w:t>年资金收益率（小数点后四位）</w:t>
            </w:r>
          </w:p>
        </w:tc>
        <w:tc>
          <w:tcPr>
            <w:tcW w:w="1324" w:type="dxa"/>
            <w:tcBorders>
              <w:top w:val="nil"/>
              <w:left w:val="nil"/>
              <w:bottom w:val="single" w:sz="6" w:space="0" w:color="auto"/>
              <w:right w:val="single" w:sz="6" w:space="0" w:color="auto"/>
            </w:tcBorders>
            <w:tcMar>
              <w:top w:w="0" w:type="dxa"/>
              <w:left w:w="105" w:type="dxa"/>
              <w:bottom w:w="0" w:type="dxa"/>
              <w:right w:w="105" w:type="dxa"/>
            </w:tcMar>
          </w:tcPr>
          <w:p w:rsidR="00AE23F2" w:rsidRDefault="00AE23F2" w:rsidP="003672B5">
            <w:pPr>
              <w:widowControl/>
              <w:ind w:firstLine="315"/>
              <w:jc w:val="left"/>
              <w:rPr>
                <w:rFonts w:ascii="宋体" w:hAnsi="宋体" w:cs="宋体"/>
                <w:color w:val="000000"/>
                <w:kern w:val="0"/>
                <w:sz w:val="18"/>
                <w:szCs w:val="18"/>
              </w:rPr>
            </w:pPr>
            <w:r>
              <w:rPr>
                <w:rFonts w:ascii="宋体" w:hAnsi="宋体" w:cs="宋体" w:hint="eastAsia"/>
                <w:color w:val="000000"/>
                <w:kern w:val="0"/>
                <w:sz w:val="18"/>
                <w:szCs w:val="18"/>
              </w:rPr>
              <w:t>1.95%</w:t>
            </w:r>
          </w:p>
        </w:tc>
      </w:tr>
      <w:tr w:rsidR="00AE23F2" w:rsidTr="003672B5">
        <w:trPr>
          <w:trHeight w:val="342"/>
          <w:tblCellSpacing w:w="0" w:type="dxa"/>
        </w:trPr>
        <w:tc>
          <w:tcPr>
            <w:tcW w:w="1249" w:type="dxa"/>
            <w:tcBorders>
              <w:top w:val="nil"/>
              <w:left w:val="single" w:sz="6" w:space="0" w:color="auto"/>
              <w:bottom w:val="single" w:sz="2" w:space="0" w:color="auto"/>
              <w:right w:val="single" w:sz="6" w:space="0" w:color="auto"/>
            </w:tcBorders>
            <w:tcMar>
              <w:top w:w="0" w:type="dxa"/>
              <w:left w:w="105" w:type="dxa"/>
              <w:bottom w:w="0" w:type="dxa"/>
              <w:right w:w="105" w:type="dxa"/>
            </w:tcMar>
            <w:vAlign w:val="center"/>
          </w:tcPr>
          <w:p w:rsidR="00AE23F2" w:rsidRDefault="00AE23F2" w:rsidP="003672B5">
            <w:pPr>
              <w:widowControl/>
              <w:ind w:firstLine="105"/>
              <w:jc w:val="center"/>
              <w:rPr>
                <w:rFonts w:ascii="宋体" w:hAnsi="宋体" w:cs="宋体"/>
                <w:color w:val="000000"/>
                <w:kern w:val="0"/>
                <w:sz w:val="18"/>
                <w:szCs w:val="18"/>
              </w:rPr>
            </w:pPr>
            <w:r>
              <w:rPr>
                <w:rFonts w:ascii="宋体" w:hAnsi="宋体" w:cs="宋体" w:hint="eastAsia"/>
                <w:color w:val="000000"/>
                <w:kern w:val="0"/>
                <w:sz w:val="18"/>
                <w:szCs w:val="18"/>
              </w:rPr>
              <w:t>第九标段</w:t>
            </w:r>
          </w:p>
        </w:tc>
        <w:tc>
          <w:tcPr>
            <w:tcW w:w="1249" w:type="dxa"/>
            <w:tcBorders>
              <w:top w:val="nil"/>
              <w:left w:val="nil"/>
              <w:bottom w:val="single" w:sz="2" w:space="0" w:color="auto"/>
              <w:right w:val="single" w:sz="6" w:space="0" w:color="auto"/>
            </w:tcBorders>
            <w:tcMar>
              <w:top w:w="0" w:type="dxa"/>
              <w:left w:w="105" w:type="dxa"/>
              <w:bottom w:w="0" w:type="dxa"/>
              <w:right w:w="105" w:type="dxa"/>
            </w:tcMar>
            <w:vAlign w:val="center"/>
          </w:tcPr>
          <w:p w:rsidR="00AE23F2" w:rsidRDefault="00AE23F2" w:rsidP="003672B5">
            <w:pPr>
              <w:widowControl/>
              <w:rPr>
                <w:rFonts w:ascii="宋体" w:hAnsi="宋体" w:cs="宋体"/>
                <w:color w:val="000000"/>
                <w:kern w:val="0"/>
                <w:sz w:val="18"/>
                <w:szCs w:val="18"/>
              </w:rPr>
            </w:pPr>
            <w:r>
              <w:rPr>
                <w:rFonts w:ascii="宋体" w:hAnsi="宋体" w:cs="宋体" w:hint="eastAsia"/>
                <w:color w:val="000000"/>
                <w:kern w:val="0"/>
                <w:sz w:val="18"/>
                <w:szCs w:val="18"/>
              </w:rPr>
              <w:t>社保基金</w:t>
            </w:r>
          </w:p>
        </w:tc>
        <w:tc>
          <w:tcPr>
            <w:tcW w:w="1606" w:type="dxa"/>
            <w:tcBorders>
              <w:top w:val="nil"/>
              <w:left w:val="nil"/>
              <w:bottom w:val="single" w:sz="2" w:space="0" w:color="auto"/>
              <w:right w:val="single" w:sz="6" w:space="0" w:color="auto"/>
            </w:tcBorders>
            <w:tcMar>
              <w:top w:w="0" w:type="dxa"/>
              <w:left w:w="105" w:type="dxa"/>
              <w:bottom w:w="0" w:type="dxa"/>
              <w:right w:w="105" w:type="dxa"/>
            </w:tcMar>
            <w:vAlign w:val="center"/>
          </w:tcPr>
          <w:p w:rsidR="00AE23F2" w:rsidRDefault="00AE23F2" w:rsidP="003672B5">
            <w:pPr>
              <w:widowControl/>
              <w:jc w:val="left"/>
              <w:rPr>
                <w:rFonts w:ascii="宋体" w:hAnsi="宋体" w:cs="宋体"/>
                <w:color w:val="000000"/>
                <w:kern w:val="0"/>
                <w:sz w:val="18"/>
                <w:szCs w:val="18"/>
              </w:rPr>
            </w:pPr>
            <w:r>
              <w:rPr>
                <w:rFonts w:ascii="宋体" w:hAnsi="宋体" w:cs="宋体" w:hint="eastAsia"/>
                <w:color w:val="000000"/>
                <w:kern w:val="0"/>
                <w:sz w:val="18"/>
                <w:szCs w:val="18"/>
              </w:rPr>
              <w:t>  2000万元</w:t>
            </w:r>
          </w:p>
        </w:tc>
        <w:tc>
          <w:tcPr>
            <w:tcW w:w="1428" w:type="dxa"/>
            <w:tcBorders>
              <w:top w:val="nil"/>
              <w:left w:val="nil"/>
              <w:bottom w:val="single" w:sz="2" w:space="0" w:color="auto"/>
              <w:right w:val="single" w:sz="6" w:space="0" w:color="auto"/>
            </w:tcBorders>
            <w:tcMar>
              <w:top w:w="0" w:type="dxa"/>
              <w:left w:w="105" w:type="dxa"/>
              <w:bottom w:w="0" w:type="dxa"/>
              <w:right w:w="105" w:type="dxa"/>
            </w:tcMar>
            <w:vAlign w:val="center"/>
          </w:tcPr>
          <w:p w:rsidR="00AE23F2" w:rsidRDefault="00AE23F2" w:rsidP="003672B5">
            <w:pPr>
              <w:widowControl/>
              <w:ind w:firstLine="105"/>
              <w:jc w:val="center"/>
              <w:rPr>
                <w:rFonts w:ascii="宋体" w:hAnsi="宋体" w:cs="宋体"/>
                <w:color w:val="000000"/>
                <w:kern w:val="0"/>
                <w:sz w:val="18"/>
                <w:szCs w:val="18"/>
              </w:rPr>
            </w:pPr>
            <w:r>
              <w:rPr>
                <w:rFonts w:ascii="宋体" w:hAnsi="宋体" w:cs="宋体" w:hint="eastAsia"/>
                <w:color w:val="000000"/>
                <w:kern w:val="0"/>
                <w:sz w:val="18"/>
                <w:szCs w:val="18"/>
              </w:rPr>
              <w:t>存期 半年</w:t>
            </w:r>
          </w:p>
        </w:tc>
        <w:tc>
          <w:tcPr>
            <w:tcW w:w="1904" w:type="dxa"/>
            <w:tcBorders>
              <w:top w:val="nil"/>
              <w:left w:val="nil"/>
              <w:bottom w:val="single" w:sz="2" w:space="0" w:color="auto"/>
              <w:right w:val="single" w:sz="6" w:space="0" w:color="auto"/>
            </w:tcBorders>
            <w:tcMar>
              <w:top w:w="0" w:type="dxa"/>
              <w:left w:w="105" w:type="dxa"/>
              <w:bottom w:w="0" w:type="dxa"/>
              <w:right w:w="105" w:type="dxa"/>
            </w:tcMar>
          </w:tcPr>
          <w:p w:rsidR="00AE23F2" w:rsidRDefault="00AE23F2" w:rsidP="003672B5">
            <w:pPr>
              <w:widowControl/>
              <w:jc w:val="left"/>
              <w:rPr>
                <w:rFonts w:ascii="宋体" w:hAnsi="宋体" w:cs="宋体"/>
                <w:color w:val="000000"/>
                <w:kern w:val="0"/>
                <w:sz w:val="18"/>
                <w:szCs w:val="18"/>
              </w:rPr>
            </w:pPr>
            <w:r>
              <w:rPr>
                <w:rFonts w:ascii="宋体" w:hAnsi="宋体" w:cs="宋体" w:hint="eastAsia"/>
                <w:color w:val="000000"/>
                <w:kern w:val="0"/>
                <w:sz w:val="18"/>
                <w:szCs w:val="18"/>
              </w:rPr>
              <w:t>年资金收益率（小数点后四位）</w:t>
            </w:r>
          </w:p>
        </w:tc>
        <w:tc>
          <w:tcPr>
            <w:tcW w:w="1324" w:type="dxa"/>
            <w:tcBorders>
              <w:top w:val="nil"/>
              <w:left w:val="nil"/>
              <w:bottom w:val="single" w:sz="2" w:space="0" w:color="auto"/>
              <w:right w:val="single" w:sz="6" w:space="0" w:color="auto"/>
            </w:tcBorders>
            <w:tcMar>
              <w:top w:w="0" w:type="dxa"/>
              <w:left w:w="105" w:type="dxa"/>
              <w:bottom w:w="0" w:type="dxa"/>
              <w:right w:w="105" w:type="dxa"/>
            </w:tcMar>
          </w:tcPr>
          <w:p w:rsidR="00AE23F2" w:rsidRDefault="00AE23F2" w:rsidP="003672B5">
            <w:pPr>
              <w:widowControl/>
              <w:ind w:firstLine="315"/>
              <w:jc w:val="left"/>
              <w:rPr>
                <w:rFonts w:ascii="宋体" w:hAnsi="宋体" w:cs="宋体"/>
                <w:color w:val="000000"/>
                <w:kern w:val="0"/>
                <w:sz w:val="18"/>
                <w:szCs w:val="18"/>
              </w:rPr>
            </w:pPr>
            <w:r>
              <w:rPr>
                <w:rFonts w:ascii="宋体" w:hAnsi="宋体" w:cs="宋体" w:hint="eastAsia"/>
                <w:color w:val="000000"/>
                <w:kern w:val="0"/>
                <w:sz w:val="18"/>
                <w:szCs w:val="18"/>
              </w:rPr>
              <w:t>1.69%</w:t>
            </w:r>
          </w:p>
        </w:tc>
      </w:tr>
      <w:tr w:rsidR="00AE23F2" w:rsidTr="003672B5">
        <w:trPr>
          <w:trHeight w:val="700"/>
          <w:tblCellSpacing w:w="0" w:type="dxa"/>
        </w:trPr>
        <w:tc>
          <w:tcPr>
            <w:tcW w:w="1249" w:type="dxa"/>
            <w:tcBorders>
              <w:top w:val="single" w:sz="2" w:space="0" w:color="auto"/>
              <w:left w:val="single" w:sz="6" w:space="0" w:color="auto"/>
              <w:bottom w:val="single" w:sz="2" w:space="0" w:color="auto"/>
              <w:right w:val="single" w:sz="6" w:space="0" w:color="auto"/>
            </w:tcBorders>
            <w:tcMar>
              <w:top w:w="0" w:type="dxa"/>
              <w:left w:w="105" w:type="dxa"/>
              <w:bottom w:w="0" w:type="dxa"/>
              <w:right w:w="105" w:type="dxa"/>
            </w:tcMar>
            <w:vAlign w:val="center"/>
          </w:tcPr>
          <w:p w:rsidR="00AE23F2" w:rsidRDefault="00AE23F2" w:rsidP="003672B5">
            <w:pPr>
              <w:widowControl/>
              <w:ind w:firstLine="105"/>
              <w:jc w:val="center"/>
              <w:rPr>
                <w:rFonts w:ascii="宋体" w:hAnsi="宋体" w:cs="宋体"/>
                <w:color w:val="000000"/>
                <w:kern w:val="0"/>
                <w:sz w:val="18"/>
                <w:szCs w:val="18"/>
              </w:rPr>
            </w:pPr>
            <w:r>
              <w:rPr>
                <w:rFonts w:ascii="宋体" w:hAnsi="宋体" w:cs="宋体" w:hint="eastAsia"/>
                <w:color w:val="000000"/>
                <w:kern w:val="0"/>
                <w:sz w:val="18"/>
                <w:szCs w:val="18"/>
              </w:rPr>
              <w:t>第十标段</w:t>
            </w:r>
          </w:p>
        </w:tc>
        <w:tc>
          <w:tcPr>
            <w:tcW w:w="1249" w:type="dxa"/>
            <w:tcBorders>
              <w:top w:val="single" w:sz="2" w:space="0" w:color="auto"/>
              <w:left w:val="nil"/>
              <w:bottom w:val="single" w:sz="2" w:space="0" w:color="auto"/>
              <w:right w:val="single" w:sz="6" w:space="0" w:color="auto"/>
            </w:tcBorders>
            <w:tcMar>
              <w:top w:w="0" w:type="dxa"/>
              <w:left w:w="105" w:type="dxa"/>
              <w:bottom w:w="0" w:type="dxa"/>
              <w:right w:w="105" w:type="dxa"/>
            </w:tcMar>
            <w:vAlign w:val="center"/>
          </w:tcPr>
          <w:p w:rsidR="00AE23F2" w:rsidRDefault="00AE23F2" w:rsidP="003672B5">
            <w:pPr>
              <w:widowControl/>
              <w:rPr>
                <w:rFonts w:ascii="宋体" w:hAnsi="宋体" w:cs="宋体"/>
                <w:color w:val="000000"/>
                <w:kern w:val="0"/>
                <w:sz w:val="18"/>
                <w:szCs w:val="18"/>
              </w:rPr>
            </w:pPr>
            <w:r>
              <w:rPr>
                <w:rFonts w:ascii="宋体" w:hAnsi="宋体" w:cs="宋体" w:hint="eastAsia"/>
                <w:color w:val="000000"/>
                <w:kern w:val="0"/>
                <w:sz w:val="18"/>
                <w:szCs w:val="18"/>
              </w:rPr>
              <w:t>其它资金</w:t>
            </w:r>
          </w:p>
        </w:tc>
        <w:tc>
          <w:tcPr>
            <w:tcW w:w="1606" w:type="dxa"/>
            <w:tcBorders>
              <w:top w:val="single" w:sz="2" w:space="0" w:color="auto"/>
              <w:left w:val="nil"/>
              <w:bottom w:val="single" w:sz="2" w:space="0" w:color="auto"/>
              <w:right w:val="single" w:sz="6" w:space="0" w:color="auto"/>
            </w:tcBorders>
            <w:tcMar>
              <w:top w:w="0" w:type="dxa"/>
              <w:left w:w="105" w:type="dxa"/>
              <w:bottom w:w="0" w:type="dxa"/>
              <w:right w:w="105" w:type="dxa"/>
            </w:tcMar>
            <w:vAlign w:val="center"/>
          </w:tcPr>
          <w:p w:rsidR="00AE23F2" w:rsidRDefault="00AE23F2" w:rsidP="003672B5">
            <w:pPr>
              <w:widowControl/>
              <w:ind w:firstLineChars="100" w:firstLine="180"/>
              <w:jc w:val="left"/>
              <w:rPr>
                <w:rFonts w:ascii="宋体" w:hAnsi="宋体" w:cs="宋体"/>
                <w:color w:val="000000"/>
                <w:kern w:val="0"/>
                <w:sz w:val="18"/>
                <w:szCs w:val="18"/>
              </w:rPr>
            </w:pPr>
            <w:r>
              <w:rPr>
                <w:rFonts w:ascii="宋体" w:hAnsi="宋体" w:cs="宋体" w:hint="eastAsia"/>
                <w:color w:val="000000"/>
                <w:kern w:val="0"/>
                <w:sz w:val="18"/>
                <w:szCs w:val="18"/>
              </w:rPr>
              <w:t>6000万元</w:t>
            </w:r>
          </w:p>
        </w:tc>
        <w:tc>
          <w:tcPr>
            <w:tcW w:w="1428" w:type="dxa"/>
            <w:tcBorders>
              <w:top w:val="single" w:sz="2" w:space="0" w:color="auto"/>
              <w:left w:val="nil"/>
              <w:bottom w:val="single" w:sz="2" w:space="0" w:color="auto"/>
              <w:right w:val="single" w:sz="6" w:space="0" w:color="auto"/>
            </w:tcBorders>
            <w:tcMar>
              <w:top w:w="0" w:type="dxa"/>
              <w:left w:w="105" w:type="dxa"/>
              <w:bottom w:w="0" w:type="dxa"/>
              <w:right w:w="105" w:type="dxa"/>
            </w:tcMar>
            <w:vAlign w:val="center"/>
          </w:tcPr>
          <w:p w:rsidR="00AE23F2" w:rsidRDefault="00AE23F2" w:rsidP="003672B5">
            <w:pPr>
              <w:widowControl/>
              <w:ind w:firstLine="105"/>
              <w:jc w:val="center"/>
              <w:rPr>
                <w:rFonts w:ascii="宋体" w:hAnsi="宋体" w:cs="宋体"/>
                <w:color w:val="000000"/>
                <w:kern w:val="0"/>
                <w:sz w:val="18"/>
                <w:szCs w:val="18"/>
              </w:rPr>
            </w:pPr>
            <w:r>
              <w:rPr>
                <w:rFonts w:ascii="宋体" w:hAnsi="宋体" w:cs="宋体" w:hint="eastAsia"/>
                <w:color w:val="000000"/>
                <w:kern w:val="0"/>
                <w:sz w:val="18"/>
                <w:szCs w:val="18"/>
              </w:rPr>
              <w:t>存期半年</w:t>
            </w:r>
          </w:p>
        </w:tc>
        <w:tc>
          <w:tcPr>
            <w:tcW w:w="1904" w:type="dxa"/>
            <w:tcBorders>
              <w:top w:val="single" w:sz="2" w:space="0" w:color="auto"/>
              <w:left w:val="nil"/>
              <w:bottom w:val="single" w:sz="2" w:space="0" w:color="auto"/>
              <w:right w:val="single" w:sz="6" w:space="0" w:color="auto"/>
            </w:tcBorders>
            <w:tcMar>
              <w:top w:w="0" w:type="dxa"/>
              <w:left w:w="105" w:type="dxa"/>
              <w:bottom w:w="0" w:type="dxa"/>
              <w:right w:w="105" w:type="dxa"/>
            </w:tcMar>
          </w:tcPr>
          <w:p w:rsidR="00AE23F2" w:rsidRDefault="00AE23F2" w:rsidP="003672B5">
            <w:pPr>
              <w:widowControl/>
              <w:jc w:val="left"/>
              <w:rPr>
                <w:rFonts w:ascii="宋体" w:hAnsi="宋体" w:cs="宋体"/>
                <w:color w:val="000000"/>
                <w:kern w:val="0"/>
                <w:sz w:val="18"/>
                <w:szCs w:val="18"/>
              </w:rPr>
            </w:pPr>
            <w:r>
              <w:rPr>
                <w:rFonts w:ascii="宋体" w:hAnsi="宋体" w:cs="宋体" w:hint="eastAsia"/>
                <w:color w:val="000000"/>
                <w:kern w:val="0"/>
                <w:sz w:val="18"/>
                <w:szCs w:val="18"/>
              </w:rPr>
              <w:t>年资金收益率（小数点后四位）</w:t>
            </w:r>
          </w:p>
        </w:tc>
        <w:tc>
          <w:tcPr>
            <w:tcW w:w="1324" w:type="dxa"/>
            <w:tcBorders>
              <w:top w:val="single" w:sz="2" w:space="0" w:color="auto"/>
              <w:left w:val="nil"/>
              <w:bottom w:val="single" w:sz="2" w:space="0" w:color="auto"/>
              <w:right w:val="single" w:sz="6" w:space="0" w:color="auto"/>
            </w:tcBorders>
            <w:tcMar>
              <w:top w:w="0" w:type="dxa"/>
              <w:left w:w="105" w:type="dxa"/>
              <w:bottom w:w="0" w:type="dxa"/>
              <w:right w:w="105" w:type="dxa"/>
            </w:tcMar>
          </w:tcPr>
          <w:p w:rsidR="00AE23F2" w:rsidRDefault="00AE23F2" w:rsidP="003672B5">
            <w:pPr>
              <w:widowControl/>
              <w:ind w:firstLine="315"/>
              <w:jc w:val="left"/>
              <w:rPr>
                <w:rFonts w:ascii="宋体" w:hAnsi="宋体" w:cs="宋体"/>
                <w:color w:val="000000"/>
                <w:kern w:val="0"/>
                <w:sz w:val="18"/>
                <w:szCs w:val="18"/>
              </w:rPr>
            </w:pPr>
            <w:r>
              <w:rPr>
                <w:rFonts w:ascii="宋体" w:hAnsi="宋体" w:cs="宋体" w:hint="eastAsia"/>
                <w:color w:val="000000"/>
                <w:kern w:val="0"/>
                <w:sz w:val="18"/>
                <w:szCs w:val="18"/>
              </w:rPr>
              <w:t>1.69%</w:t>
            </w:r>
          </w:p>
        </w:tc>
      </w:tr>
      <w:tr w:rsidR="00AE23F2" w:rsidTr="003672B5">
        <w:trPr>
          <w:trHeight w:val="700"/>
          <w:tblCellSpacing w:w="0" w:type="dxa"/>
        </w:trPr>
        <w:tc>
          <w:tcPr>
            <w:tcW w:w="1249" w:type="dxa"/>
            <w:tcBorders>
              <w:top w:val="single" w:sz="2"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AE23F2" w:rsidRDefault="00AE23F2" w:rsidP="003672B5">
            <w:pPr>
              <w:widowControl/>
              <w:ind w:firstLine="105"/>
              <w:rPr>
                <w:rFonts w:ascii="宋体" w:hAnsi="宋体" w:cs="宋体"/>
                <w:color w:val="000000"/>
                <w:kern w:val="0"/>
                <w:sz w:val="18"/>
                <w:szCs w:val="18"/>
              </w:rPr>
            </w:pPr>
            <w:r>
              <w:rPr>
                <w:rFonts w:ascii="宋体" w:hAnsi="宋体" w:cs="宋体" w:hint="eastAsia"/>
                <w:color w:val="000000"/>
                <w:kern w:val="0"/>
                <w:sz w:val="18"/>
                <w:szCs w:val="18"/>
              </w:rPr>
              <w:t>第十一标段</w:t>
            </w:r>
          </w:p>
        </w:tc>
        <w:tc>
          <w:tcPr>
            <w:tcW w:w="1249" w:type="dxa"/>
            <w:tcBorders>
              <w:top w:val="single" w:sz="2" w:space="0" w:color="auto"/>
              <w:left w:val="nil"/>
              <w:bottom w:val="single" w:sz="6" w:space="0" w:color="auto"/>
              <w:right w:val="single" w:sz="6" w:space="0" w:color="auto"/>
            </w:tcBorders>
            <w:tcMar>
              <w:top w:w="0" w:type="dxa"/>
              <w:left w:w="105" w:type="dxa"/>
              <w:bottom w:w="0" w:type="dxa"/>
              <w:right w:w="105" w:type="dxa"/>
            </w:tcMar>
            <w:vAlign w:val="center"/>
          </w:tcPr>
          <w:p w:rsidR="00AE23F2" w:rsidRDefault="00AE23F2" w:rsidP="003672B5">
            <w:pPr>
              <w:widowControl/>
              <w:rPr>
                <w:rFonts w:ascii="宋体" w:hAnsi="宋体" w:cs="宋体"/>
                <w:color w:val="000000"/>
                <w:kern w:val="0"/>
                <w:sz w:val="18"/>
                <w:szCs w:val="18"/>
              </w:rPr>
            </w:pPr>
            <w:r>
              <w:rPr>
                <w:rFonts w:ascii="宋体" w:hAnsi="宋体" w:cs="宋体" w:hint="eastAsia"/>
                <w:color w:val="000000"/>
                <w:kern w:val="0"/>
                <w:sz w:val="18"/>
                <w:szCs w:val="18"/>
              </w:rPr>
              <w:t>专户资金</w:t>
            </w:r>
          </w:p>
        </w:tc>
        <w:tc>
          <w:tcPr>
            <w:tcW w:w="1606" w:type="dxa"/>
            <w:tcBorders>
              <w:top w:val="single" w:sz="2" w:space="0" w:color="auto"/>
              <w:left w:val="nil"/>
              <w:bottom w:val="single" w:sz="6" w:space="0" w:color="auto"/>
              <w:right w:val="single" w:sz="6" w:space="0" w:color="auto"/>
            </w:tcBorders>
            <w:tcMar>
              <w:top w:w="0" w:type="dxa"/>
              <w:left w:w="105" w:type="dxa"/>
              <w:bottom w:w="0" w:type="dxa"/>
              <w:right w:w="105" w:type="dxa"/>
            </w:tcMar>
            <w:vAlign w:val="center"/>
          </w:tcPr>
          <w:p w:rsidR="00AE23F2" w:rsidRDefault="00AE23F2" w:rsidP="003672B5">
            <w:pPr>
              <w:widowControl/>
              <w:ind w:firstLineChars="100" w:firstLine="180"/>
              <w:jc w:val="left"/>
              <w:rPr>
                <w:rFonts w:ascii="宋体" w:hAnsi="宋体" w:cs="宋体"/>
                <w:color w:val="000000"/>
                <w:kern w:val="0"/>
                <w:sz w:val="18"/>
                <w:szCs w:val="18"/>
              </w:rPr>
            </w:pPr>
            <w:r>
              <w:rPr>
                <w:rFonts w:ascii="宋体" w:hAnsi="宋体" w:cs="宋体" w:hint="eastAsia"/>
                <w:color w:val="000000"/>
                <w:kern w:val="0"/>
                <w:sz w:val="18"/>
                <w:szCs w:val="18"/>
              </w:rPr>
              <w:t>15000万元</w:t>
            </w:r>
          </w:p>
        </w:tc>
        <w:tc>
          <w:tcPr>
            <w:tcW w:w="1428" w:type="dxa"/>
            <w:tcBorders>
              <w:top w:val="single" w:sz="2" w:space="0" w:color="auto"/>
              <w:left w:val="nil"/>
              <w:bottom w:val="single" w:sz="6" w:space="0" w:color="auto"/>
              <w:right w:val="single" w:sz="6" w:space="0" w:color="auto"/>
            </w:tcBorders>
            <w:tcMar>
              <w:top w:w="0" w:type="dxa"/>
              <w:left w:w="105" w:type="dxa"/>
              <w:bottom w:w="0" w:type="dxa"/>
              <w:right w:w="105" w:type="dxa"/>
            </w:tcMar>
            <w:vAlign w:val="center"/>
          </w:tcPr>
          <w:p w:rsidR="00AE23F2" w:rsidRDefault="00AE23F2" w:rsidP="003672B5">
            <w:pPr>
              <w:widowControl/>
              <w:ind w:firstLine="105"/>
              <w:jc w:val="center"/>
              <w:rPr>
                <w:rFonts w:ascii="宋体" w:hAnsi="宋体" w:cs="宋体"/>
                <w:color w:val="000000"/>
                <w:kern w:val="0"/>
                <w:sz w:val="18"/>
                <w:szCs w:val="18"/>
              </w:rPr>
            </w:pPr>
            <w:r>
              <w:rPr>
                <w:rFonts w:ascii="宋体" w:hAnsi="宋体" w:cs="宋体" w:hint="eastAsia"/>
                <w:color w:val="000000"/>
                <w:kern w:val="0"/>
                <w:sz w:val="18"/>
                <w:szCs w:val="18"/>
              </w:rPr>
              <w:t>存期一年</w:t>
            </w:r>
          </w:p>
        </w:tc>
        <w:tc>
          <w:tcPr>
            <w:tcW w:w="1904" w:type="dxa"/>
            <w:tcBorders>
              <w:top w:val="single" w:sz="2" w:space="0" w:color="auto"/>
              <w:left w:val="nil"/>
              <w:bottom w:val="single" w:sz="6" w:space="0" w:color="auto"/>
              <w:right w:val="single" w:sz="6" w:space="0" w:color="auto"/>
            </w:tcBorders>
            <w:tcMar>
              <w:top w:w="0" w:type="dxa"/>
              <w:left w:w="105" w:type="dxa"/>
              <w:bottom w:w="0" w:type="dxa"/>
              <w:right w:w="105" w:type="dxa"/>
            </w:tcMar>
          </w:tcPr>
          <w:p w:rsidR="00AE23F2" w:rsidRDefault="00AE23F2" w:rsidP="003672B5">
            <w:pPr>
              <w:widowControl/>
              <w:jc w:val="left"/>
              <w:rPr>
                <w:rFonts w:ascii="宋体" w:hAnsi="宋体" w:cs="宋体"/>
                <w:color w:val="000000"/>
                <w:kern w:val="0"/>
                <w:sz w:val="18"/>
                <w:szCs w:val="18"/>
              </w:rPr>
            </w:pPr>
            <w:r>
              <w:rPr>
                <w:rFonts w:ascii="宋体" w:hAnsi="宋体" w:cs="宋体" w:hint="eastAsia"/>
                <w:color w:val="000000"/>
                <w:kern w:val="0"/>
                <w:sz w:val="18"/>
                <w:szCs w:val="18"/>
              </w:rPr>
              <w:t>年资金收益率（小数点后四位）</w:t>
            </w:r>
          </w:p>
        </w:tc>
        <w:tc>
          <w:tcPr>
            <w:tcW w:w="1324" w:type="dxa"/>
            <w:tcBorders>
              <w:top w:val="single" w:sz="2" w:space="0" w:color="auto"/>
              <w:left w:val="nil"/>
              <w:bottom w:val="single" w:sz="6" w:space="0" w:color="auto"/>
              <w:right w:val="single" w:sz="6" w:space="0" w:color="auto"/>
            </w:tcBorders>
            <w:tcMar>
              <w:top w:w="0" w:type="dxa"/>
              <w:left w:w="105" w:type="dxa"/>
              <w:bottom w:w="0" w:type="dxa"/>
              <w:right w:w="105" w:type="dxa"/>
            </w:tcMar>
          </w:tcPr>
          <w:p w:rsidR="00AE23F2" w:rsidRDefault="00AE23F2" w:rsidP="003672B5">
            <w:pPr>
              <w:widowControl/>
              <w:ind w:firstLine="315"/>
              <w:jc w:val="left"/>
              <w:rPr>
                <w:rFonts w:ascii="宋体" w:hAnsi="宋体" w:cs="宋体"/>
                <w:color w:val="000000"/>
                <w:kern w:val="0"/>
                <w:sz w:val="18"/>
                <w:szCs w:val="18"/>
              </w:rPr>
            </w:pPr>
            <w:r>
              <w:rPr>
                <w:rFonts w:ascii="宋体" w:hAnsi="宋体" w:cs="宋体" w:hint="eastAsia"/>
                <w:color w:val="000000"/>
                <w:kern w:val="0"/>
                <w:sz w:val="18"/>
                <w:szCs w:val="18"/>
              </w:rPr>
              <w:t>1.95%</w:t>
            </w:r>
          </w:p>
        </w:tc>
      </w:tr>
    </w:tbl>
    <w:p w:rsidR="00AE23F2" w:rsidRDefault="00AE23F2" w:rsidP="00AE23F2">
      <w:pPr>
        <w:widowControl/>
        <w:shd w:val="clear" w:color="auto" w:fill="F0F0F0"/>
        <w:ind w:firstLine="480"/>
        <w:jc w:val="left"/>
        <w:rPr>
          <w:rFonts w:ascii="宋体" w:hAnsi="宋体" w:cs="宋体"/>
          <w:color w:val="000000"/>
          <w:kern w:val="0"/>
          <w:sz w:val="18"/>
          <w:szCs w:val="18"/>
        </w:rPr>
      </w:pPr>
      <w:r>
        <w:rPr>
          <w:rFonts w:ascii="宋体" w:hAnsi="宋体" w:cs="宋体" w:hint="eastAsia"/>
          <w:color w:val="000000"/>
          <w:kern w:val="0"/>
          <w:sz w:val="24"/>
          <w:shd w:val="clear" w:color="auto" w:fill="FFFFFF"/>
        </w:rPr>
        <w:t>二、参加竞标银行对象：</w:t>
      </w:r>
    </w:p>
    <w:p w:rsidR="00AE23F2" w:rsidRDefault="00AE23F2" w:rsidP="00AE23F2">
      <w:pPr>
        <w:widowControl/>
        <w:shd w:val="clear" w:color="auto" w:fill="F0F0F0"/>
        <w:spacing w:line="465" w:lineRule="atLeast"/>
        <w:ind w:firstLine="480"/>
        <w:jc w:val="left"/>
        <w:rPr>
          <w:rFonts w:ascii="宋体" w:hAnsi="宋体" w:cs="宋体"/>
          <w:color w:val="000000"/>
          <w:kern w:val="0"/>
          <w:sz w:val="18"/>
          <w:szCs w:val="18"/>
        </w:rPr>
      </w:pPr>
      <w:r>
        <w:rPr>
          <w:rFonts w:ascii="宋体" w:hAnsi="宋体" w:cs="宋体" w:hint="eastAsia"/>
          <w:color w:val="000000"/>
          <w:kern w:val="0"/>
          <w:sz w:val="24"/>
          <w:shd w:val="clear" w:color="auto" w:fill="FFFFFF"/>
        </w:rPr>
        <w:t xml:space="preserve">1、社保基金：在三门县设有机构一年以上的国有、国有控股银行及农村商业银行； </w:t>
      </w:r>
    </w:p>
    <w:p w:rsidR="00AE23F2" w:rsidRDefault="00AE23F2" w:rsidP="00AE23F2">
      <w:pPr>
        <w:widowControl/>
        <w:shd w:val="clear" w:color="auto" w:fill="F0F0F0"/>
        <w:spacing w:line="465" w:lineRule="atLeast"/>
        <w:ind w:firstLine="480"/>
        <w:jc w:val="left"/>
        <w:rPr>
          <w:rFonts w:ascii="宋体" w:hAnsi="宋体" w:cs="宋体"/>
          <w:color w:val="000000"/>
          <w:kern w:val="0"/>
          <w:sz w:val="18"/>
          <w:szCs w:val="18"/>
        </w:rPr>
      </w:pPr>
      <w:r>
        <w:rPr>
          <w:rFonts w:ascii="宋体" w:hAnsi="宋体" w:cs="宋体" w:hint="eastAsia"/>
          <w:color w:val="000000"/>
          <w:kern w:val="0"/>
          <w:sz w:val="24"/>
          <w:shd w:val="clear" w:color="auto" w:fill="FFFFFF"/>
        </w:rPr>
        <w:t>2、专户资金、其它资金：在三门县设有机构一年以上的</w:t>
      </w:r>
      <w:r>
        <w:rPr>
          <w:rFonts w:ascii="宋体" w:hAnsi="宋体" w:cs="宋体" w:hint="eastAsia"/>
          <w:color w:val="000000"/>
          <w:kern w:val="0"/>
          <w:sz w:val="24"/>
        </w:rPr>
        <w:t>国有商业银行、股份制商业银行、邮政储蓄银行、城市商业银行、农村商业银行、农村合作银行、及政策性银行、村镇银行。</w:t>
      </w:r>
    </w:p>
    <w:p w:rsidR="00AE23F2" w:rsidRDefault="00AE23F2" w:rsidP="00AE23F2">
      <w:pPr>
        <w:widowControl/>
        <w:shd w:val="clear" w:color="auto" w:fill="F0F0F0"/>
        <w:spacing w:line="555" w:lineRule="atLeast"/>
        <w:ind w:firstLine="480"/>
        <w:jc w:val="left"/>
        <w:rPr>
          <w:rFonts w:ascii="宋体" w:hAnsi="宋体" w:cs="宋体"/>
          <w:color w:val="000000"/>
          <w:kern w:val="0"/>
          <w:sz w:val="18"/>
          <w:szCs w:val="18"/>
        </w:rPr>
      </w:pPr>
      <w:r>
        <w:rPr>
          <w:rFonts w:ascii="宋体" w:hAnsi="宋体" w:cs="宋体" w:hint="eastAsia"/>
          <w:color w:val="000000"/>
          <w:kern w:val="0"/>
          <w:sz w:val="24"/>
        </w:rPr>
        <w:lastRenderedPageBreak/>
        <w:t>3、根据县政府四十三次常务会议纪要（[2016]9号）规定，三门县村镇银行可参加上述资金竞争性存放竞标，但中标资金需由该行的发起行出具保函进行担保。</w:t>
      </w:r>
    </w:p>
    <w:p w:rsidR="00AE23F2" w:rsidRDefault="00AE23F2" w:rsidP="00AE23F2">
      <w:pPr>
        <w:widowControl/>
        <w:shd w:val="clear" w:color="auto" w:fill="F0F0F0"/>
        <w:spacing w:line="555" w:lineRule="atLeast"/>
        <w:ind w:firstLine="480"/>
        <w:jc w:val="left"/>
        <w:rPr>
          <w:rFonts w:ascii="宋体" w:hAnsi="宋体" w:cs="宋体"/>
          <w:color w:val="000000"/>
          <w:kern w:val="0"/>
          <w:sz w:val="18"/>
          <w:szCs w:val="18"/>
        </w:rPr>
      </w:pPr>
      <w:r>
        <w:rPr>
          <w:rFonts w:ascii="宋体" w:hAnsi="宋体" w:cs="宋体" w:hint="eastAsia"/>
          <w:color w:val="000000"/>
          <w:kern w:val="0"/>
          <w:sz w:val="24"/>
          <w:shd w:val="clear" w:color="auto" w:fill="FFFFFF"/>
        </w:rPr>
        <w:t>三、参加竞标银行资格：</w:t>
      </w:r>
      <w:r>
        <w:rPr>
          <w:rFonts w:ascii="宋体" w:hAnsi="宋体" w:cs="宋体" w:hint="eastAsia"/>
          <w:color w:val="000000"/>
          <w:kern w:val="0"/>
          <w:sz w:val="24"/>
        </w:rPr>
        <w:t>依法开展经营活动，近3年内在经营活动中无重大违法违规记录，人民银行年度综合评价B级以上，银监部门年度监管评级2级以上；对地方经济有特殊贡献的可适当放宽，但须经县政府批准。</w:t>
      </w:r>
    </w:p>
    <w:p w:rsidR="00AE23F2" w:rsidRDefault="00AE23F2" w:rsidP="00AE23F2">
      <w:pPr>
        <w:widowControl/>
        <w:shd w:val="clear" w:color="auto" w:fill="F0F0F0"/>
        <w:spacing w:line="270" w:lineRule="atLeast"/>
        <w:ind w:firstLine="480"/>
        <w:jc w:val="left"/>
        <w:rPr>
          <w:rFonts w:ascii="宋体" w:hAnsi="宋体" w:cs="宋体"/>
          <w:color w:val="000000"/>
          <w:kern w:val="0"/>
          <w:sz w:val="18"/>
          <w:szCs w:val="18"/>
        </w:rPr>
      </w:pPr>
      <w:r>
        <w:rPr>
          <w:rFonts w:ascii="宋体" w:hAnsi="宋体" w:cs="宋体" w:hint="eastAsia"/>
          <w:color w:val="000000"/>
          <w:kern w:val="0"/>
          <w:sz w:val="24"/>
        </w:rPr>
        <w:t>四、投标截止及开标时间、地点：</w:t>
      </w:r>
    </w:p>
    <w:p w:rsidR="00AE23F2" w:rsidRDefault="00AE23F2" w:rsidP="00AE23F2">
      <w:pPr>
        <w:widowControl/>
        <w:shd w:val="clear" w:color="auto" w:fill="F0F0F0"/>
        <w:spacing w:line="465" w:lineRule="atLeast"/>
        <w:ind w:firstLine="360"/>
        <w:jc w:val="left"/>
        <w:rPr>
          <w:rFonts w:ascii="宋体" w:hAnsi="宋体" w:cs="宋体"/>
          <w:color w:val="000000"/>
          <w:kern w:val="0"/>
          <w:sz w:val="18"/>
          <w:szCs w:val="18"/>
        </w:rPr>
      </w:pPr>
      <w:r>
        <w:rPr>
          <w:rFonts w:ascii="宋体" w:hAnsi="宋体" w:cs="宋体" w:hint="eastAsia"/>
          <w:color w:val="000000"/>
          <w:kern w:val="0"/>
          <w:sz w:val="24"/>
        </w:rPr>
        <w:t>本次招标将于：2017年11月21日星期二下午14：30时整在三门县广场路22号交通大楼四楼开标室</w:t>
      </w:r>
      <w:r w:rsidR="00B53A7F">
        <w:rPr>
          <w:rFonts w:ascii="宋体" w:hAnsi="宋体" w:cs="宋体" w:hint="eastAsia"/>
          <w:color w:val="000000"/>
          <w:kern w:val="0"/>
          <w:sz w:val="24"/>
        </w:rPr>
        <w:t>一</w:t>
      </w:r>
      <w:r>
        <w:rPr>
          <w:rFonts w:ascii="宋体" w:hAnsi="宋体" w:cs="宋体" w:hint="eastAsia"/>
          <w:color w:val="000000"/>
          <w:kern w:val="0"/>
          <w:sz w:val="24"/>
        </w:rPr>
        <w:t>开标，请在此时间前将投标文件送达开标地点，逾期或不符合规定的投标文件恕不接受。</w:t>
      </w:r>
    </w:p>
    <w:p w:rsidR="00AE23F2" w:rsidRDefault="00AE23F2" w:rsidP="00AE23F2">
      <w:pPr>
        <w:widowControl/>
        <w:shd w:val="clear" w:color="auto" w:fill="F0F0F0"/>
        <w:spacing w:line="465" w:lineRule="atLeast"/>
        <w:ind w:firstLine="360"/>
        <w:jc w:val="left"/>
        <w:rPr>
          <w:rFonts w:ascii="宋体" w:hAnsi="宋体" w:cs="宋体"/>
          <w:color w:val="000000"/>
          <w:kern w:val="0"/>
          <w:sz w:val="18"/>
          <w:szCs w:val="18"/>
        </w:rPr>
      </w:pPr>
      <w:r>
        <w:rPr>
          <w:rFonts w:ascii="宋体" w:hAnsi="宋体" w:cs="宋体" w:hint="eastAsia"/>
          <w:color w:val="000000"/>
          <w:kern w:val="0"/>
          <w:sz w:val="24"/>
        </w:rPr>
        <w:t>五、报名时间、地点及应提供的材料：</w:t>
      </w:r>
    </w:p>
    <w:p w:rsidR="00AE23F2" w:rsidRDefault="00AE23F2" w:rsidP="00AE23F2">
      <w:pPr>
        <w:widowControl/>
        <w:shd w:val="clear" w:color="auto" w:fill="F0F0F0"/>
        <w:spacing w:line="465" w:lineRule="atLeast"/>
        <w:ind w:firstLine="480"/>
        <w:jc w:val="left"/>
        <w:rPr>
          <w:rFonts w:ascii="宋体" w:hAnsi="宋体" w:cs="宋体"/>
          <w:color w:val="000000"/>
          <w:kern w:val="0"/>
          <w:sz w:val="18"/>
          <w:szCs w:val="18"/>
        </w:rPr>
      </w:pPr>
      <w:r>
        <w:rPr>
          <w:rFonts w:ascii="宋体" w:hAnsi="宋体" w:cs="宋体" w:hint="eastAsia"/>
          <w:color w:val="000000"/>
          <w:kern w:val="0"/>
          <w:sz w:val="24"/>
        </w:rPr>
        <w:t>1、报名时间：2017年11月14日至2017年 11月20日17时前（北京时间），逾期报名，取消竞标资格。</w:t>
      </w:r>
    </w:p>
    <w:p w:rsidR="00AE23F2" w:rsidRDefault="00AE23F2" w:rsidP="00AE23F2">
      <w:pPr>
        <w:widowControl/>
        <w:shd w:val="clear" w:color="auto" w:fill="F0F0F0"/>
        <w:spacing w:line="465" w:lineRule="atLeast"/>
        <w:ind w:firstLine="480"/>
        <w:jc w:val="left"/>
        <w:rPr>
          <w:rFonts w:ascii="宋体" w:hAnsi="宋体" w:cs="宋体"/>
          <w:color w:val="000000"/>
          <w:kern w:val="0"/>
          <w:sz w:val="18"/>
          <w:szCs w:val="18"/>
        </w:rPr>
      </w:pPr>
      <w:r>
        <w:rPr>
          <w:rFonts w:ascii="宋体" w:hAnsi="宋体" w:cs="宋体" w:hint="eastAsia"/>
          <w:color w:val="000000"/>
          <w:kern w:val="0"/>
          <w:sz w:val="24"/>
        </w:rPr>
        <w:t>2、地点：三门县公共资源交易中心采购科（地址：三门县广场路交通大楼4楼）</w:t>
      </w:r>
    </w:p>
    <w:p w:rsidR="00AE23F2" w:rsidRDefault="00AE23F2" w:rsidP="00AE23F2">
      <w:pPr>
        <w:widowControl/>
        <w:shd w:val="clear" w:color="auto" w:fill="F0F0F0"/>
        <w:spacing w:line="465" w:lineRule="atLeast"/>
        <w:jc w:val="left"/>
        <w:rPr>
          <w:rFonts w:ascii="宋体" w:hAnsi="宋体" w:cs="宋体"/>
          <w:color w:val="000000"/>
          <w:kern w:val="0"/>
          <w:sz w:val="18"/>
          <w:szCs w:val="18"/>
        </w:rPr>
      </w:pPr>
      <w:r>
        <w:rPr>
          <w:rFonts w:ascii="宋体" w:hAnsi="宋体" w:cs="宋体" w:hint="eastAsia"/>
          <w:color w:val="000000"/>
          <w:kern w:val="0"/>
          <w:sz w:val="24"/>
        </w:rPr>
        <w:t>    3、报名应提供的材料：</w:t>
      </w:r>
    </w:p>
    <w:p w:rsidR="00AE23F2" w:rsidRDefault="00AE23F2" w:rsidP="00AE23F2">
      <w:pPr>
        <w:widowControl/>
        <w:shd w:val="clear" w:color="auto" w:fill="F0F0F0"/>
        <w:spacing w:line="465" w:lineRule="atLeast"/>
        <w:ind w:firstLine="600"/>
        <w:jc w:val="left"/>
        <w:rPr>
          <w:rFonts w:ascii="宋体" w:hAnsi="宋体" w:cs="宋体"/>
          <w:color w:val="000000"/>
          <w:kern w:val="0"/>
          <w:sz w:val="18"/>
          <w:szCs w:val="18"/>
        </w:rPr>
      </w:pPr>
      <w:r>
        <w:rPr>
          <w:rFonts w:ascii="宋体" w:hAnsi="宋体" w:cs="宋体" w:hint="eastAsia"/>
          <w:color w:val="000000"/>
          <w:kern w:val="0"/>
          <w:sz w:val="24"/>
        </w:rPr>
        <w:t>A、企业营业执照副本和金融许可证原件及复印件（加盖单位公章）；</w:t>
      </w:r>
    </w:p>
    <w:p w:rsidR="00AE23F2" w:rsidRDefault="00AE23F2" w:rsidP="00AE23F2">
      <w:pPr>
        <w:widowControl/>
        <w:shd w:val="clear" w:color="auto" w:fill="F0F0F0"/>
        <w:spacing w:line="435" w:lineRule="atLeast"/>
        <w:jc w:val="left"/>
        <w:rPr>
          <w:rFonts w:ascii="宋体" w:hAnsi="宋体" w:cs="宋体"/>
          <w:color w:val="000000"/>
          <w:kern w:val="0"/>
          <w:sz w:val="18"/>
          <w:szCs w:val="18"/>
        </w:rPr>
      </w:pPr>
      <w:r>
        <w:rPr>
          <w:rFonts w:ascii="宋体" w:hAnsi="宋体" w:cs="宋体" w:hint="eastAsia"/>
          <w:color w:val="000000"/>
          <w:kern w:val="0"/>
          <w:sz w:val="24"/>
        </w:rPr>
        <w:t>     B、单位主要负责人（委托代理人）的有效身份证原件及复印件，委托代理人需提交授权书原件。</w:t>
      </w:r>
    </w:p>
    <w:p w:rsidR="00AE23F2" w:rsidRDefault="00AE23F2" w:rsidP="00AE23F2">
      <w:pPr>
        <w:widowControl/>
        <w:shd w:val="clear" w:color="auto" w:fill="F0F0F0"/>
        <w:spacing w:line="435" w:lineRule="atLeast"/>
        <w:ind w:firstLine="600"/>
        <w:jc w:val="left"/>
        <w:rPr>
          <w:rFonts w:ascii="宋体" w:hAnsi="宋体" w:cs="宋体"/>
          <w:color w:val="000000"/>
          <w:kern w:val="0"/>
          <w:sz w:val="18"/>
          <w:szCs w:val="18"/>
        </w:rPr>
      </w:pPr>
      <w:r>
        <w:rPr>
          <w:rFonts w:ascii="宋体" w:hAnsi="宋体" w:cs="宋体" w:hint="eastAsia"/>
          <w:color w:val="000000"/>
          <w:kern w:val="0"/>
          <w:sz w:val="24"/>
        </w:rPr>
        <w:t>C、人民银行年度综合评价B级以上（原件及复印件）；银监部门年度监管评级2级以上（可提供省、市级以上证明文件）。对地方经济有特殊贡献者，以县政府批准文件为准。</w:t>
      </w:r>
    </w:p>
    <w:p w:rsidR="00AE23F2" w:rsidRDefault="00AE23F2" w:rsidP="00AE23F2">
      <w:pPr>
        <w:widowControl/>
        <w:shd w:val="clear" w:color="auto" w:fill="F0F0F0"/>
        <w:ind w:firstLine="480"/>
        <w:jc w:val="left"/>
        <w:rPr>
          <w:rFonts w:ascii="宋体" w:hAnsi="宋体" w:cs="宋体"/>
          <w:color w:val="000000"/>
          <w:kern w:val="0"/>
          <w:sz w:val="18"/>
          <w:szCs w:val="18"/>
        </w:rPr>
      </w:pPr>
      <w:r>
        <w:rPr>
          <w:rFonts w:ascii="宋体" w:hAnsi="宋体" w:cs="宋体" w:hint="eastAsia"/>
          <w:b/>
          <w:bCs/>
          <w:color w:val="000000"/>
          <w:kern w:val="0"/>
          <w:sz w:val="24"/>
        </w:rPr>
        <w:t>六、其他说明：</w:t>
      </w:r>
    </w:p>
    <w:p w:rsidR="00AE23F2" w:rsidRDefault="00AE23F2" w:rsidP="00AE23F2">
      <w:pPr>
        <w:widowControl/>
        <w:shd w:val="clear" w:color="auto" w:fill="F0F0F0"/>
        <w:spacing w:line="435" w:lineRule="atLeast"/>
        <w:ind w:firstLine="480"/>
        <w:jc w:val="left"/>
        <w:rPr>
          <w:rFonts w:ascii="宋体" w:hAnsi="宋体" w:cs="宋体"/>
          <w:b/>
          <w:bCs/>
          <w:color w:val="000000"/>
          <w:kern w:val="0"/>
          <w:sz w:val="24"/>
        </w:rPr>
      </w:pPr>
      <w:r>
        <w:rPr>
          <w:rFonts w:ascii="宋体" w:hAnsi="宋体" w:cs="宋体" w:hint="eastAsia"/>
          <w:b/>
          <w:bCs/>
          <w:color w:val="000000"/>
          <w:kern w:val="0"/>
          <w:sz w:val="24"/>
        </w:rPr>
        <w:t>1.竞标银行中标后，若放弃中标资格、不提供担保函或者不履行合同要求的，则取消该家银行财政性资金定期存放项目2年竞标性竞标投标资格。若银行出票利率和协议利率不一致，以协议利率为准，但必须提供上级行的审批资料。投标日与实际资金实际到账日期间遇同期限存款</w:t>
      </w:r>
      <w:r w:rsidRPr="00643B21">
        <w:rPr>
          <w:rFonts w:ascii="宋体" w:hAnsi="宋体" w:cs="宋体" w:hint="eastAsia"/>
          <w:b/>
          <w:bCs/>
          <w:kern w:val="0"/>
          <w:sz w:val="24"/>
        </w:rPr>
        <w:t>基准利率调整</w:t>
      </w:r>
      <w:r>
        <w:rPr>
          <w:rFonts w:ascii="宋体" w:hAnsi="宋体" w:cs="宋体" w:hint="eastAsia"/>
          <w:b/>
          <w:bCs/>
          <w:color w:val="000000"/>
          <w:kern w:val="0"/>
          <w:sz w:val="24"/>
        </w:rPr>
        <w:t>，中标年资金收益率分别按比例调整，调整后的年资金收益率（</w:t>
      </w:r>
      <w:r w:rsidRPr="00643B21">
        <w:rPr>
          <w:rFonts w:ascii="宋体" w:hAnsi="宋体" w:cs="宋体" w:hint="eastAsia"/>
          <w:b/>
          <w:bCs/>
          <w:kern w:val="0"/>
          <w:sz w:val="24"/>
        </w:rPr>
        <w:t>小数点后按四舍五入保留</w:t>
      </w:r>
      <w:r>
        <w:rPr>
          <w:rFonts w:ascii="宋体" w:hAnsi="宋体" w:cs="宋体" w:hint="eastAsia"/>
          <w:b/>
          <w:bCs/>
          <w:color w:val="FF0000"/>
          <w:kern w:val="0"/>
          <w:sz w:val="24"/>
        </w:rPr>
        <w:t>4</w:t>
      </w:r>
      <w:r w:rsidRPr="0068448B">
        <w:rPr>
          <w:rFonts w:ascii="宋体" w:hAnsi="宋体" w:cs="宋体" w:hint="eastAsia"/>
          <w:b/>
          <w:bCs/>
          <w:color w:val="FF0000"/>
          <w:kern w:val="0"/>
          <w:sz w:val="24"/>
        </w:rPr>
        <w:t>位</w:t>
      </w:r>
      <w:r>
        <w:rPr>
          <w:rFonts w:ascii="宋体" w:hAnsi="宋体" w:cs="宋体" w:hint="eastAsia"/>
          <w:b/>
          <w:bCs/>
          <w:color w:val="000000"/>
          <w:kern w:val="0"/>
          <w:sz w:val="24"/>
        </w:rPr>
        <w:t>）＝调整后同期基准利率÷调整前同期基准利率×原中标年资金收益率。</w:t>
      </w:r>
    </w:p>
    <w:p w:rsidR="00AE23F2" w:rsidRDefault="00AE23F2" w:rsidP="00AE23F2">
      <w:pPr>
        <w:widowControl/>
        <w:spacing w:line="460" w:lineRule="exact"/>
        <w:ind w:firstLineChars="100" w:firstLine="241"/>
        <w:jc w:val="left"/>
        <w:rPr>
          <w:rFonts w:ascii="宋体" w:hAnsi="宋体" w:cs="宋体"/>
          <w:b/>
          <w:bCs/>
          <w:color w:val="000000"/>
          <w:kern w:val="0"/>
          <w:sz w:val="24"/>
        </w:rPr>
      </w:pPr>
      <w:r>
        <w:rPr>
          <w:rFonts w:ascii="宋体" w:hAnsi="宋体" w:cs="宋体" w:hint="eastAsia"/>
          <w:b/>
          <w:bCs/>
          <w:color w:val="000000"/>
          <w:kern w:val="0"/>
          <w:sz w:val="24"/>
        </w:rPr>
        <w:lastRenderedPageBreak/>
        <w:t>2.本次有2.58亿元未到期资金提前进行竞标，第五标段至第六标段，</w:t>
      </w:r>
      <w:smartTag w:uri="urn:schemas-microsoft-com:office:smarttags" w:element="chsdate">
        <w:smartTagPr>
          <w:attr w:name="IsROCDate" w:val="False"/>
          <w:attr w:name="IsLunarDate" w:val="False"/>
          <w:attr w:name="Day" w:val="19"/>
          <w:attr w:name="Month" w:val="12"/>
          <w:attr w:name="Year" w:val="2017"/>
        </w:smartTagPr>
        <w:r>
          <w:rPr>
            <w:rFonts w:ascii="宋体" w:hAnsi="宋体" w:cs="宋体" w:hint="eastAsia"/>
            <w:b/>
            <w:bCs/>
            <w:color w:val="000000"/>
            <w:kern w:val="0"/>
            <w:sz w:val="24"/>
          </w:rPr>
          <w:t>2017年12月19日</w:t>
        </w:r>
      </w:smartTag>
      <w:r>
        <w:rPr>
          <w:rFonts w:ascii="宋体" w:hAnsi="宋体" w:cs="宋体" w:hint="eastAsia"/>
          <w:b/>
          <w:bCs/>
          <w:color w:val="000000"/>
          <w:kern w:val="0"/>
          <w:sz w:val="24"/>
        </w:rPr>
        <w:t>后划转各中标银行。第七标段至第九标段，</w:t>
      </w:r>
      <w:smartTag w:uri="urn:schemas-microsoft-com:office:smarttags" w:element="chsdate">
        <w:smartTagPr>
          <w:attr w:name="IsROCDate" w:val="False"/>
          <w:attr w:name="IsLunarDate" w:val="False"/>
          <w:attr w:name="Day" w:val="8"/>
          <w:attr w:name="Month" w:val="1"/>
          <w:attr w:name="Year" w:val="2018"/>
        </w:smartTagPr>
        <w:r>
          <w:rPr>
            <w:rFonts w:ascii="宋体" w:hAnsi="宋体" w:cs="宋体" w:hint="eastAsia"/>
            <w:b/>
            <w:bCs/>
            <w:color w:val="000000"/>
            <w:kern w:val="0"/>
            <w:sz w:val="24"/>
          </w:rPr>
          <w:t>2018年1月8日</w:t>
        </w:r>
      </w:smartTag>
      <w:r>
        <w:rPr>
          <w:rFonts w:ascii="宋体" w:hAnsi="宋体" w:cs="宋体" w:hint="eastAsia"/>
          <w:b/>
          <w:bCs/>
          <w:color w:val="000000"/>
          <w:kern w:val="0"/>
          <w:sz w:val="24"/>
        </w:rPr>
        <w:t>后划转各中标银行。</w:t>
      </w:r>
    </w:p>
    <w:p w:rsidR="001B0D16" w:rsidRDefault="00AE23F2" w:rsidP="001B0D16">
      <w:pPr>
        <w:widowControl/>
        <w:shd w:val="clear" w:color="auto" w:fill="F0F0F0"/>
        <w:spacing w:line="465" w:lineRule="atLeast"/>
        <w:ind w:firstLine="480"/>
        <w:jc w:val="left"/>
        <w:rPr>
          <w:rFonts w:ascii="宋体" w:hAnsi="宋体" w:cs="宋体"/>
          <w:color w:val="000000"/>
          <w:kern w:val="0"/>
          <w:sz w:val="24"/>
          <w:shd w:val="clear" w:color="auto" w:fill="FFFFFF"/>
        </w:rPr>
      </w:pPr>
      <w:r>
        <w:rPr>
          <w:rFonts w:ascii="宋体" w:hAnsi="宋体" w:cs="宋体" w:hint="eastAsia"/>
          <w:color w:val="000000"/>
          <w:kern w:val="0"/>
          <w:sz w:val="24"/>
        </w:rPr>
        <w:t>项目联系人：杨超  </w:t>
      </w:r>
      <w:r w:rsidR="001B0D16">
        <w:rPr>
          <w:rFonts w:ascii="宋体" w:hAnsi="宋体" w:cs="宋体" w:hint="eastAsia"/>
          <w:color w:val="000000"/>
          <w:kern w:val="0"/>
          <w:sz w:val="24"/>
        </w:rPr>
        <w:t xml:space="preserve">   </w:t>
      </w:r>
      <w:r>
        <w:rPr>
          <w:rFonts w:ascii="宋体" w:hAnsi="宋体" w:cs="宋体" w:hint="eastAsia"/>
          <w:color w:val="000000"/>
          <w:kern w:val="0"/>
          <w:sz w:val="24"/>
          <w:shd w:val="clear" w:color="auto" w:fill="FFFFFF"/>
        </w:rPr>
        <w:t>电话：83305832   </w:t>
      </w:r>
    </w:p>
    <w:p w:rsidR="00AE23F2" w:rsidRDefault="00AE23F2" w:rsidP="001B0D16">
      <w:pPr>
        <w:widowControl/>
        <w:shd w:val="clear" w:color="auto" w:fill="F0F0F0"/>
        <w:spacing w:line="465" w:lineRule="atLeast"/>
        <w:ind w:firstLine="480"/>
        <w:jc w:val="left"/>
        <w:rPr>
          <w:rFonts w:ascii="宋体" w:hAnsi="宋体" w:cs="宋体"/>
          <w:color w:val="000000"/>
          <w:kern w:val="0"/>
          <w:sz w:val="18"/>
          <w:szCs w:val="18"/>
        </w:rPr>
      </w:pPr>
      <w:r>
        <w:rPr>
          <w:rFonts w:ascii="宋体" w:hAnsi="宋体" w:cs="宋体" w:hint="eastAsia"/>
          <w:color w:val="000000"/>
          <w:kern w:val="0"/>
          <w:sz w:val="24"/>
          <w:shd w:val="clear" w:color="auto" w:fill="FFFFFF"/>
        </w:rPr>
        <w:t>代理方联系人：邵全龙</w:t>
      </w:r>
      <w:r w:rsidR="001B0D16">
        <w:rPr>
          <w:rFonts w:ascii="宋体" w:hAnsi="宋体" w:cs="宋体" w:hint="eastAsia"/>
          <w:color w:val="000000"/>
          <w:kern w:val="0"/>
          <w:sz w:val="18"/>
          <w:szCs w:val="18"/>
        </w:rPr>
        <w:t xml:space="preserve">    </w:t>
      </w:r>
      <w:r>
        <w:rPr>
          <w:rFonts w:ascii="宋体" w:hAnsi="宋体" w:cs="宋体" w:hint="eastAsia"/>
          <w:color w:val="000000"/>
          <w:kern w:val="0"/>
          <w:sz w:val="24"/>
          <w:shd w:val="clear" w:color="auto" w:fill="FFFFFF"/>
        </w:rPr>
        <w:t>电话：0576-83379312</w:t>
      </w:r>
    </w:p>
    <w:p w:rsidR="00AE23F2" w:rsidRDefault="00AE23F2" w:rsidP="00AE23F2"/>
    <w:p w:rsidR="00AE23F2" w:rsidRDefault="00AE23F2" w:rsidP="00AE23F2">
      <w:pPr>
        <w:widowControl/>
        <w:spacing w:line="460" w:lineRule="exact"/>
        <w:jc w:val="right"/>
        <w:rPr>
          <w:rFonts w:ascii="宋体" w:hAnsi="宋体" w:cs="Tahoma"/>
          <w:kern w:val="0"/>
          <w:sz w:val="24"/>
          <w:shd w:val="clear" w:color="auto" w:fill="FFFFFF"/>
        </w:rPr>
      </w:pPr>
    </w:p>
    <w:p w:rsidR="001B0D16" w:rsidRDefault="001B0D16" w:rsidP="00AE23F2">
      <w:pPr>
        <w:tabs>
          <w:tab w:val="left" w:pos="8280"/>
          <w:tab w:val="left" w:pos="9450"/>
        </w:tabs>
        <w:autoSpaceDE w:val="0"/>
        <w:autoSpaceDN w:val="0"/>
        <w:adjustRightInd w:val="0"/>
        <w:spacing w:line="440" w:lineRule="exact"/>
        <w:ind w:rightChars="-29" w:right="-61"/>
        <w:jc w:val="center"/>
        <w:rPr>
          <w:rFonts w:ascii="宋体"/>
          <w:b/>
          <w:kern w:val="0"/>
          <w:sz w:val="32"/>
          <w:szCs w:val="32"/>
        </w:rPr>
      </w:pPr>
    </w:p>
    <w:p w:rsidR="001B0D16" w:rsidRDefault="001B0D16" w:rsidP="00AE23F2">
      <w:pPr>
        <w:tabs>
          <w:tab w:val="left" w:pos="8280"/>
          <w:tab w:val="left" w:pos="9450"/>
        </w:tabs>
        <w:autoSpaceDE w:val="0"/>
        <w:autoSpaceDN w:val="0"/>
        <w:adjustRightInd w:val="0"/>
        <w:spacing w:line="440" w:lineRule="exact"/>
        <w:ind w:rightChars="-29" w:right="-61"/>
        <w:jc w:val="center"/>
        <w:rPr>
          <w:rFonts w:ascii="宋体"/>
          <w:b/>
          <w:kern w:val="0"/>
          <w:sz w:val="32"/>
          <w:szCs w:val="32"/>
        </w:rPr>
      </w:pPr>
    </w:p>
    <w:p w:rsidR="001B0D16" w:rsidRDefault="001B0D16" w:rsidP="00AE23F2">
      <w:pPr>
        <w:tabs>
          <w:tab w:val="left" w:pos="8280"/>
          <w:tab w:val="left" w:pos="9450"/>
        </w:tabs>
        <w:autoSpaceDE w:val="0"/>
        <w:autoSpaceDN w:val="0"/>
        <w:adjustRightInd w:val="0"/>
        <w:spacing w:line="440" w:lineRule="exact"/>
        <w:ind w:rightChars="-29" w:right="-61"/>
        <w:jc w:val="center"/>
        <w:rPr>
          <w:rFonts w:ascii="宋体"/>
          <w:b/>
          <w:kern w:val="0"/>
          <w:sz w:val="32"/>
          <w:szCs w:val="32"/>
        </w:rPr>
      </w:pPr>
    </w:p>
    <w:p w:rsidR="001B0D16" w:rsidRDefault="001B0D16" w:rsidP="00AE23F2">
      <w:pPr>
        <w:tabs>
          <w:tab w:val="left" w:pos="8280"/>
          <w:tab w:val="left" w:pos="9450"/>
        </w:tabs>
        <w:autoSpaceDE w:val="0"/>
        <w:autoSpaceDN w:val="0"/>
        <w:adjustRightInd w:val="0"/>
        <w:spacing w:line="440" w:lineRule="exact"/>
        <w:ind w:rightChars="-29" w:right="-61"/>
        <w:jc w:val="center"/>
        <w:rPr>
          <w:rFonts w:ascii="宋体"/>
          <w:b/>
          <w:kern w:val="0"/>
          <w:sz w:val="32"/>
          <w:szCs w:val="32"/>
        </w:rPr>
      </w:pPr>
    </w:p>
    <w:p w:rsidR="001B0D16" w:rsidRDefault="001B0D16" w:rsidP="00AE23F2">
      <w:pPr>
        <w:tabs>
          <w:tab w:val="left" w:pos="8280"/>
          <w:tab w:val="left" w:pos="9450"/>
        </w:tabs>
        <w:autoSpaceDE w:val="0"/>
        <w:autoSpaceDN w:val="0"/>
        <w:adjustRightInd w:val="0"/>
        <w:spacing w:line="440" w:lineRule="exact"/>
        <w:ind w:rightChars="-29" w:right="-61"/>
        <w:jc w:val="center"/>
        <w:rPr>
          <w:rFonts w:ascii="宋体"/>
          <w:b/>
          <w:kern w:val="0"/>
          <w:sz w:val="32"/>
          <w:szCs w:val="32"/>
        </w:rPr>
      </w:pPr>
    </w:p>
    <w:p w:rsidR="001B0D16" w:rsidRDefault="001B0D16" w:rsidP="00AE23F2">
      <w:pPr>
        <w:tabs>
          <w:tab w:val="left" w:pos="8280"/>
          <w:tab w:val="left" w:pos="9450"/>
        </w:tabs>
        <w:autoSpaceDE w:val="0"/>
        <w:autoSpaceDN w:val="0"/>
        <w:adjustRightInd w:val="0"/>
        <w:spacing w:line="440" w:lineRule="exact"/>
        <w:ind w:rightChars="-29" w:right="-61"/>
        <w:jc w:val="center"/>
        <w:rPr>
          <w:rFonts w:ascii="宋体"/>
          <w:b/>
          <w:kern w:val="0"/>
          <w:sz w:val="32"/>
          <w:szCs w:val="32"/>
        </w:rPr>
      </w:pPr>
    </w:p>
    <w:p w:rsidR="001B0D16" w:rsidRDefault="001B0D16" w:rsidP="00AE23F2">
      <w:pPr>
        <w:tabs>
          <w:tab w:val="left" w:pos="8280"/>
          <w:tab w:val="left" w:pos="9450"/>
        </w:tabs>
        <w:autoSpaceDE w:val="0"/>
        <w:autoSpaceDN w:val="0"/>
        <w:adjustRightInd w:val="0"/>
        <w:spacing w:line="440" w:lineRule="exact"/>
        <w:ind w:rightChars="-29" w:right="-61"/>
        <w:jc w:val="center"/>
        <w:rPr>
          <w:rFonts w:ascii="宋体"/>
          <w:b/>
          <w:kern w:val="0"/>
          <w:sz w:val="32"/>
          <w:szCs w:val="32"/>
        </w:rPr>
      </w:pPr>
    </w:p>
    <w:p w:rsidR="001B0D16" w:rsidRDefault="001B0D16" w:rsidP="00AE23F2">
      <w:pPr>
        <w:tabs>
          <w:tab w:val="left" w:pos="8280"/>
          <w:tab w:val="left" w:pos="9450"/>
        </w:tabs>
        <w:autoSpaceDE w:val="0"/>
        <w:autoSpaceDN w:val="0"/>
        <w:adjustRightInd w:val="0"/>
        <w:spacing w:line="440" w:lineRule="exact"/>
        <w:ind w:rightChars="-29" w:right="-61"/>
        <w:jc w:val="center"/>
        <w:rPr>
          <w:rFonts w:ascii="宋体"/>
          <w:b/>
          <w:kern w:val="0"/>
          <w:sz w:val="32"/>
          <w:szCs w:val="32"/>
        </w:rPr>
      </w:pPr>
    </w:p>
    <w:p w:rsidR="001B0D16" w:rsidRDefault="001B0D16" w:rsidP="00AE23F2">
      <w:pPr>
        <w:tabs>
          <w:tab w:val="left" w:pos="8280"/>
          <w:tab w:val="left" w:pos="9450"/>
        </w:tabs>
        <w:autoSpaceDE w:val="0"/>
        <w:autoSpaceDN w:val="0"/>
        <w:adjustRightInd w:val="0"/>
        <w:spacing w:line="440" w:lineRule="exact"/>
        <w:ind w:rightChars="-29" w:right="-61"/>
        <w:jc w:val="center"/>
        <w:rPr>
          <w:rFonts w:ascii="宋体"/>
          <w:b/>
          <w:kern w:val="0"/>
          <w:sz w:val="32"/>
          <w:szCs w:val="32"/>
        </w:rPr>
      </w:pPr>
    </w:p>
    <w:p w:rsidR="001B0D16" w:rsidRDefault="001B0D16" w:rsidP="00AE23F2">
      <w:pPr>
        <w:tabs>
          <w:tab w:val="left" w:pos="8280"/>
          <w:tab w:val="left" w:pos="9450"/>
        </w:tabs>
        <w:autoSpaceDE w:val="0"/>
        <w:autoSpaceDN w:val="0"/>
        <w:adjustRightInd w:val="0"/>
        <w:spacing w:line="440" w:lineRule="exact"/>
        <w:ind w:rightChars="-29" w:right="-61"/>
        <w:jc w:val="center"/>
        <w:rPr>
          <w:rFonts w:ascii="宋体"/>
          <w:b/>
          <w:kern w:val="0"/>
          <w:sz w:val="32"/>
          <w:szCs w:val="32"/>
        </w:rPr>
      </w:pPr>
    </w:p>
    <w:p w:rsidR="001B0D16" w:rsidRDefault="001B0D16" w:rsidP="00AE23F2">
      <w:pPr>
        <w:tabs>
          <w:tab w:val="left" w:pos="8280"/>
          <w:tab w:val="left" w:pos="9450"/>
        </w:tabs>
        <w:autoSpaceDE w:val="0"/>
        <w:autoSpaceDN w:val="0"/>
        <w:adjustRightInd w:val="0"/>
        <w:spacing w:line="440" w:lineRule="exact"/>
        <w:ind w:rightChars="-29" w:right="-61"/>
        <w:jc w:val="center"/>
        <w:rPr>
          <w:rFonts w:ascii="宋体"/>
          <w:b/>
          <w:kern w:val="0"/>
          <w:sz w:val="32"/>
          <w:szCs w:val="32"/>
        </w:rPr>
      </w:pPr>
    </w:p>
    <w:p w:rsidR="001B0D16" w:rsidRDefault="001B0D16" w:rsidP="00AE23F2">
      <w:pPr>
        <w:tabs>
          <w:tab w:val="left" w:pos="8280"/>
          <w:tab w:val="left" w:pos="9450"/>
        </w:tabs>
        <w:autoSpaceDE w:val="0"/>
        <w:autoSpaceDN w:val="0"/>
        <w:adjustRightInd w:val="0"/>
        <w:spacing w:line="440" w:lineRule="exact"/>
        <w:ind w:rightChars="-29" w:right="-61"/>
        <w:jc w:val="center"/>
        <w:rPr>
          <w:rFonts w:ascii="宋体"/>
          <w:b/>
          <w:kern w:val="0"/>
          <w:sz w:val="32"/>
          <w:szCs w:val="32"/>
        </w:rPr>
      </w:pPr>
    </w:p>
    <w:p w:rsidR="001B0D16" w:rsidRDefault="001B0D16" w:rsidP="00AE23F2">
      <w:pPr>
        <w:tabs>
          <w:tab w:val="left" w:pos="8280"/>
          <w:tab w:val="left" w:pos="9450"/>
        </w:tabs>
        <w:autoSpaceDE w:val="0"/>
        <w:autoSpaceDN w:val="0"/>
        <w:adjustRightInd w:val="0"/>
        <w:spacing w:line="440" w:lineRule="exact"/>
        <w:ind w:rightChars="-29" w:right="-61"/>
        <w:jc w:val="center"/>
        <w:rPr>
          <w:rFonts w:ascii="宋体"/>
          <w:b/>
          <w:kern w:val="0"/>
          <w:sz w:val="32"/>
          <w:szCs w:val="32"/>
        </w:rPr>
      </w:pPr>
    </w:p>
    <w:p w:rsidR="001B0D16" w:rsidRDefault="001B0D16" w:rsidP="00AE23F2">
      <w:pPr>
        <w:tabs>
          <w:tab w:val="left" w:pos="8280"/>
          <w:tab w:val="left" w:pos="9450"/>
        </w:tabs>
        <w:autoSpaceDE w:val="0"/>
        <w:autoSpaceDN w:val="0"/>
        <w:adjustRightInd w:val="0"/>
        <w:spacing w:line="440" w:lineRule="exact"/>
        <w:ind w:rightChars="-29" w:right="-61"/>
        <w:jc w:val="center"/>
        <w:rPr>
          <w:rFonts w:ascii="宋体"/>
          <w:b/>
          <w:kern w:val="0"/>
          <w:sz w:val="32"/>
          <w:szCs w:val="32"/>
        </w:rPr>
      </w:pPr>
    </w:p>
    <w:p w:rsidR="001B0D16" w:rsidRDefault="001B0D16" w:rsidP="00AE23F2">
      <w:pPr>
        <w:tabs>
          <w:tab w:val="left" w:pos="8280"/>
          <w:tab w:val="left" w:pos="9450"/>
        </w:tabs>
        <w:autoSpaceDE w:val="0"/>
        <w:autoSpaceDN w:val="0"/>
        <w:adjustRightInd w:val="0"/>
        <w:spacing w:line="440" w:lineRule="exact"/>
        <w:ind w:rightChars="-29" w:right="-61"/>
        <w:jc w:val="center"/>
        <w:rPr>
          <w:rFonts w:ascii="宋体"/>
          <w:b/>
          <w:kern w:val="0"/>
          <w:sz w:val="32"/>
          <w:szCs w:val="32"/>
        </w:rPr>
      </w:pPr>
    </w:p>
    <w:p w:rsidR="001B0D16" w:rsidRDefault="001B0D16" w:rsidP="00AE23F2">
      <w:pPr>
        <w:tabs>
          <w:tab w:val="left" w:pos="8280"/>
          <w:tab w:val="left" w:pos="9450"/>
        </w:tabs>
        <w:autoSpaceDE w:val="0"/>
        <w:autoSpaceDN w:val="0"/>
        <w:adjustRightInd w:val="0"/>
        <w:spacing w:line="440" w:lineRule="exact"/>
        <w:ind w:rightChars="-29" w:right="-61"/>
        <w:jc w:val="center"/>
        <w:rPr>
          <w:rFonts w:ascii="宋体"/>
          <w:b/>
          <w:kern w:val="0"/>
          <w:sz w:val="32"/>
          <w:szCs w:val="32"/>
        </w:rPr>
      </w:pPr>
    </w:p>
    <w:p w:rsidR="001B0D16" w:rsidRDefault="001B0D16" w:rsidP="00AE23F2">
      <w:pPr>
        <w:tabs>
          <w:tab w:val="left" w:pos="8280"/>
          <w:tab w:val="left" w:pos="9450"/>
        </w:tabs>
        <w:autoSpaceDE w:val="0"/>
        <w:autoSpaceDN w:val="0"/>
        <w:adjustRightInd w:val="0"/>
        <w:spacing w:line="440" w:lineRule="exact"/>
        <w:ind w:rightChars="-29" w:right="-61"/>
        <w:jc w:val="center"/>
        <w:rPr>
          <w:rFonts w:ascii="宋体"/>
          <w:b/>
          <w:kern w:val="0"/>
          <w:sz w:val="32"/>
          <w:szCs w:val="32"/>
        </w:rPr>
      </w:pPr>
    </w:p>
    <w:p w:rsidR="001B0D16" w:rsidRDefault="001B0D16" w:rsidP="00AE23F2">
      <w:pPr>
        <w:tabs>
          <w:tab w:val="left" w:pos="8280"/>
          <w:tab w:val="left" w:pos="9450"/>
        </w:tabs>
        <w:autoSpaceDE w:val="0"/>
        <w:autoSpaceDN w:val="0"/>
        <w:adjustRightInd w:val="0"/>
        <w:spacing w:line="440" w:lineRule="exact"/>
        <w:ind w:rightChars="-29" w:right="-61"/>
        <w:jc w:val="center"/>
        <w:rPr>
          <w:rFonts w:ascii="宋体"/>
          <w:b/>
          <w:kern w:val="0"/>
          <w:sz w:val="32"/>
          <w:szCs w:val="32"/>
        </w:rPr>
      </w:pPr>
    </w:p>
    <w:p w:rsidR="001B0D16" w:rsidRDefault="001B0D16" w:rsidP="00AE23F2">
      <w:pPr>
        <w:tabs>
          <w:tab w:val="left" w:pos="8280"/>
          <w:tab w:val="left" w:pos="9450"/>
        </w:tabs>
        <w:autoSpaceDE w:val="0"/>
        <w:autoSpaceDN w:val="0"/>
        <w:adjustRightInd w:val="0"/>
        <w:spacing w:line="440" w:lineRule="exact"/>
        <w:ind w:rightChars="-29" w:right="-61"/>
        <w:jc w:val="center"/>
        <w:rPr>
          <w:rFonts w:ascii="宋体"/>
          <w:b/>
          <w:kern w:val="0"/>
          <w:sz w:val="32"/>
          <w:szCs w:val="32"/>
        </w:rPr>
      </w:pPr>
    </w:p>
    <w:p w:rsidR="001B0D16" w:rsidRDefault="001B0D16" w:rsidP="00AE23F2">
      <w:pPr>
        <w:tabs>
          <w:tab w:val="left" w:pos="8280"/>
          <w:tab w:val="left" w:pos="9450"/>
        </w:tabs>
        <w:autoSpaceDE w:val="0"/>
        <w:autoSpaceDN w:val="0"/>
        <w:adjustRightInd w:val="0"/>
        <w:spacing w:line="440" w:lineRule="exact"/>
        <w:ind w:rightChars="-29" w:right="-61"/>
        <w:jc w:val="center"/>
        <w:rPr>
          <w:rFonts w:ascii="宋体"/>
          <w:b/>
          <w:kern w:val="0"/>
          <w:sz w:val="32"/>
          <w:szCs w:val="32"/>
        </w:rPr>
      </w:pPr>
    </w:p>
    <w:p w:rsidR="001B0D16" w:rsidRDefault="001B0D16" w:rsidP="00AE23F2">
      <w:pPr>
        <w:tabs>
          <w:tab w:val="left" w:pos="8280"/>
          <w:tab w:val="left" w:pos="9450"/>
        </w:tabs>
        <w:autoSpaceDE w:val="0"/>
        <w:autoSpaceDN w:val="0"/>
        <w:adjustRightInd w:val="0"/>
        <w:spacing w:line="440" w:lineRule="exact"/>
        <w:ind w:rightChars="-29" w:right="-61"/>
        <w:jc w:val="center"/>
        <w:rPr>
          <w:rFonts w:ascii="宋体"/>
          <w:b/>
          <w:kern w:val="0"/>
          <w:sz w:val="32"/>
          <w:szCs w:val="32"/>
        </w:rPr>
      </w:pPr>
    </w:p>
    <w:p w:rsidR="001B0D16" w:rsidRDefault="001B0D16" w:rsidP="00AE23F2">
      <w:pPr>
        <w:tabs>
          <w:tab w:val="left" w:pos="8280"/>
          <w:tab w:val="left" w:pos="9450"/>
        </w:tabs>
        <w:autoSpaceDE w:val="0"/>
        <w:autoSpaceDN w:val="0"/>
        <w:adjustRightInd w:val="0"/>
        <w:spacing w:line="440" w:lineRule="exact"/>
        <w:ind w:rightChars="-29" w:right="-61"/>
        <w:jc w:val="center"/>
        <w:rPr>
          <w:rFonts w:ascii="宋体"/>
          <w:b/>
          <w:kern w:val="0"/>
          <w:sz w:val="32"/>
          <w:szCs w:val="32"/>
        </w:rPr>
      </w:pPr>
    </w:p>
    <w:p w:rsidR="001B0D16" w:rsidRDefault="001B0D16" w:rsidP="00AE23F2">
      <w:pPr>
        <w:tabs>
          <w:tab w:val="left" w:pos="8280"/>
          <w:tab w:val="left" w:pos="9450"/>
        </w:tabs>
        <w:autoSpaceDE w:val="0"/>
        <w:autoSpaceDN w:val="0"/>
        <w:adjustRightInd w:val="0"/>
        <w:spacing w:line="440" w:lineRule="exact"/>
        <w:ind w:rightChars="-29" w:right="-61"/>
        <w:jc w:val="center"/>
        <w:rPr>
          <w:rFonts w:ascii="宋体"/>
          <w:b/>
          <w:kern w:val="0"/>
          <w:sz w:val="32"/>
          <w:szCs w:val="32"/>
        </w:rPr>
      </w:pPr>
    </w:p>
    <w:p w:rsidR="001B0D16" w:rsidRDefault="001B0D16" w:rsidP="00AE23F2">
      <w:pPr>
        <w:tabs>
          <w:tab w:val="left" w:pos="8280"/>
          <w:tab w:val="left" w:pos="9450"/>
        </w:tabs>
        <w:autoSpaceDE w:val="0"/>
        <w:autoSpaceDN w:val="0"/>
        <w:adjustRightInd w:val="0"/>
        <w:spacing w:line="440" w:lineRule="exact"/>
        <w:ind w:rightChars="-29" w:right="-61"/>
        <w:jc w:val="center"/>
        <w:rPr>
          <w:rFonts w:ascii="宋体"/>
          <w:b/>
          <w:kern w:val="0"/>
          <w:sz w:val="32"/>
          <w:szCs w:val="32"/>
        </w:rPr>
      </w:pPr>
    </w:p>
    <w:p w:rsidR="001B0D16" w:rsidRDefault="001B0D16" w:rsidP="00AE23F2">
      <w:pPr>
        <w:tabs>
          <w:tab w:val="left" w:pos="8280"/>
          <w:tab w:val="left" w:pos="9450"/>
        </w:tabs>
        <w:autoSpaceDE w:val="0"/>
        <w:autoSpaceDN w:val="0"/>
        <w:adjustRightInd w:val="0"/>
        <w:spacing w:line="440" w:lineRule="exact"/>
        <w:ind w:rightChars="-29" w:right="-61"/>
        <w:jc w:val="center"/>
        <w:rPr>
          <w:rFonts w:ascii="宋体"/>
          <w:b/>
          <w:kern w:val="0"/>
          <w:sz w:val="32"/>
          <w:szCs w:val="32"/>
        </w:rPr>
      </w:pPr>
    </w:p>
    <w:p w:rsidR="00AE23F2" w:rsidRDefault="00AE23F2" w:rsidP="00AE23F2">
      <w:pPr>
        <w:tabs>
          <w:tab w:val="left" w:pos="8280"/>
          <w:tab w:val="left" w:pos="9450"/>
        </w:tabs>
        <w:autoSpaceDE w:val="0"/>
        <w:autoSpaceDN w:val="0"/>
        <w:adjustRightInd w:val="0"/>
        <w:spacing w:line="440" w:lineRule="exact"/>
        <w:ind w:rightChars="-29" w:right="-61"/>
        <w:jc w:val="center"/>
        <w:rPr>
          <w:rFonts w:ascii="宋体"/>
          <w:b/>
          <w:kern w:val="0"/>
          <w:sz w:val="18"/>
        </w:rPr>
      </w:pPr>
      <w:r>
        <w:rPr>
          <w:rFonts w:ascii="宋体" w:hint="eastAsia"/>
          <w:b/>
          <w:kern w:val="0"/>
          <w:sz w:val="32"/>
          <w:szCs w:val="32"/>
        </w:rPr>
        <w:lastRenderedPageBreak/>
        <w:t>第一部分</w:t>
      </w:r>
      <w:r>
        <w:rPr>
          <w:rFonts w:ascii="宋体"/>
          <w:b/>
          <w:kern w:val="0"/>
          <w:sz w:val="36"/>
        </w:rPr>
        <w:t xml:space="preserve">  </w:t>
      </w:r>
      <w:r>
        <w:rPr>
          <w:rFonts w:ascii="宋体" w:hint="eastAsia"/>
          <w:b/>
          <w:kern w:val="0"/>
          <w:sz w:val="36"/>
        </w:rPr>
        <w:t>投 标 人 须 知</w:t>
      </w:r>
    </w:p>
    <w:p w:rsidR="00AE23F2" w:rsidRDefault="00AE23F2" w:rsidP="00AE23F2">
      <w:pPr>
        <w:tabs>
          <w:tab w:val="left" w:pos="720"/>
          <w:tab w:val="left" w:pos="1260"/>
          <w:tab w:val="left" w:pos="2160"/>
          <w:tab w:val="left" w:pos="2880"/>
          <w:tab w:val="left" w:pos="3600"/>
          <w:tab w:val="left" w:pos="4320"/>
          <w:tab w:val="left" w:pos="5040"/>
          <w:tab w:val="left" w:pos="5760"/>
          <w:tab w:val="left" w:pos="9450"/>
        </w:tabs>
        <w:autoSpaceDE w:val="0"/>
        <w:autoSpaceDN w:val="0"/>
        <w:adjustRightInd w:val="0"/>
        <w:spacing w:line="360" w:lineRule="exact"/>
        <w:ind w:rightChars="-29" w:right="-61"/>
        <w:jc w:val="left"/>
        <w:outlineLvl w:val="0"/>
        <w:rPr>
          <w:rFonts w:ascii="宋体" w:hAnsi="宋体"/>
          <w:b/>
          <w:kern w:val="0"/>
          <w:sz w:val="24"/>
        </w:rPr>
      </w:pPr>
      <w:r>
        <w:rPr>
          <w:rFonts w:ascii="宋体" w:hAnsi="宋体" w:hint="eastAsia"/>
          <w:b/>
          <w:kern w:val="0"/>
          <w:sz w:val="24"/>
        </w:rPr>
        <w:t>一、说明</w:t>
      </w:r>
    </w:p>
    <w:p w:rsidR="00AE23F2" w:rsidRDefault="00AE23F2" w:rsidP="00AE23F2">
      <w:pPr>
        <w:tabs>
          <w:tab w:val="left" w:pos="720"/>
          <w:tab w:val="left" w:pos="1260"/>
          <w:tab w:val="left" w:pos="2160"/>
          <w:tab w:val="left" w:pos="2880"/>
          <w:tab w:val="left" w:pos="3600"/>
          <w:tab w:val="left" w:pos="4320"/>
          <w:tab w:val="left" w:pos="5040"/>
          <w:tab w:val="left" w:pos="5760"/>
          <w:tab w:val="left" w:pos="9450"/>
        </w:tabs>
        <w:autoSpaceDE w:val="0"/>
        <w:autoSpaceDN w:val="0"/>
        <w:adjustRightInd w:val="0"/>
        <w:spacing w:line="360" w:lineRule="exact"/>
        <w:ind w:rightChars="-29" w:right="-61" w:firstLineChars="150" w:firstLine="315"/>
        <w:jc w:val="left"/>
        <w:outlineLvl w:val="0"/>
        <w:rPr>
          <w:rFonts w:ascii="宋体" w:hAnsi="宋体"/>
          <w:b/>
          <w:kern w:val="0"/>
          <w:szCs w:val="21"/>
        </w:rPr>
      </w:pPr>
      <w:r>
        <w:rPr>
          <w:rFonts w:ascii="宋体" w:hAnsi="宋体" w:hint="eastAsia"/>
          <w:kern w:val="0"/>
          <w:szCs w:val="21"/>
        </w:rPr>
        <w:t>（一）本次竞争性存放招投标是按照</w:t>
      </w:r>
      <w:r>
        <w:rPr>
          <w:rFonts w:ascii="宋体" w:hAnsi="宋体" w:cs="Tahoma" w:hint="eastAsia"/>
          <w:kern w:val="0"/>
          <w:sz w:val="24"/>
          <w:shd w:val="clear" w:color="auto" w:fill="FFFFFF"/>
        </w:rPr>
        <w:t>三政发[2015]45号和三政办发[2017]26号</w:t>
      </w:r>
      <w:r>
        <w:rPr>
          <w:rFonts w:ascii="宋体" w:hAnsi="宋体" w:hint="eastAsia"/>
          <w:kern w:val="0"/>
          <w:szCs w:val="21"/>
        </w:rPr>
        <w:t>文件组织和实施。</w:t>
      </w:r>
    </w:p>
    <w:p w:rsidR="00AE23F2" w:rsidRDefault="00AE23F2" w:rsidP="00AE23F2">
      <w:pPr>
        <w:tabs>
          <w:tab w:val="left" w:pos="720"/>
          <w:tab w:val="left" w:pos="1260"/>
          <w:tab w:val="left" w:pos="2160"/>
          <w:tab w:val="left" w:pos="2880"/>
          <w:tab w:val="left" w:pos="3600"/>
          <w:tab w:val="left" w:pos="4320"/>
          <w:tab w:val="left" w:pos="5040"/>
          <w:tab w:val="left" w:pos="5760"/>
          <w:tab w:val="left" w:pos="9450"/>
        </w:tabs>
        <w:autoSpaceDE w:val="0"/>
        <w:autoSpaceDN w:val="0"/>
        <w:adjustRightInd w:val="0"/>
        <w:spacing w:line="360" w:lineRule="exact"/>
        <w:ind w:rightChars="-29" w:right="-61" w:firstLineChars="150" w:firstLine="315"/>
        <w:jc w:val="left"/>
        <w:outlineLvl w:val="0"/>
        <w:rPr>
          <w:rFonts w:ascii="宋体" w:hAnsi="宋体"/>
          <w:kern w:val="0"/>
          <w:szCs w:val="21"/>
        </w:rPr>
      </w:pPr>
      <w:r>
        <w:rPr>
          <w:rFonts w:ascii="宋体" w:hAnsi="宋体" w:hint="eastAsia"/>
          <w:kern w:val="0"/>
          <w:szCs w:val="21"/>
        </w:rPr>
        <w:t>（二）合格投标方</w:t>
      </w:r>
    </w:p>
    <w:p w:rsidR="00AE23F2" w:rsidRDefault="00AE23F2" w:rsidP="00AE23F2">
      <w:pPr>
        <w:tabs>
          <w:tab w:val="left" w:pos="720"/>
          <w:tab w:val="left" w:pos="1260"/>
          <w:tab w:val="left" w:pos="2160"/>
          <w:tab w:val="left" w:pos="2880"/>
          <w:tab w:val="left" w:pos="3600"/>
          <w:tab w:val="left" w:pos="4320"/>
          <w:tab w:val="left" w:pos="5040"/>
          <w:tab w:val="left" w:pos="5760"/>
          <w:tab w:val="left" w:pos="9450"/>
        </w:tabs>
        <w:autoSpaceDE w:val="0"/>
        <w:autoSpaceDN w:val="0"/>
        <w:adjustRightInd w:val="0"/>
        <w:spacing w:line="360" w:lineRule="exact"/>
        <w:ind w:rightChars="-29" w:right="-61" w:firstLineChars="200" w:firstLine="420"/>
        <w:jc w:val="left"/>
        <w:outlineLvl w:val="0"/>
        <w:rPr>
          <w:szCs w:val="21"/>
        </w:rPr>
      </w:pPr>
      <w:r>
        <w:rPr>
          <w:rFonts w:hint="eastAsia"/>
          <w:szCs w:val="21"/>
        </w:rPr>
        <w:t>详见招标公告。</w:t>
      </w:r>
    </w:p>
    <w:p w:rsidR="00AE23F2" w:rsidRDefault="00AE23F2" w:rsidP="00AE23F2">
      <w:pPr>
        <w:tabs>
          <w:tab w:val="left" w:pos="720"/>
          <w:tab w:val="left" w:pos="1260"/>
          <w:tab w:val="left" w:pos="2160"/>
          <w:tab w:val="left" w:pos="2880"/>
          <w:tab w:val="left" w:pos="3600"/>
          <w:tab w:val="left" w:pos="4320"/>
          <w:tab w:val="left" w:pos="5040"/>
          <w:tab w:val="left" w:pos="5760"/>
          <w:tab w:val="left" w:pos="9450"/>
        </w:tabs>
        <w:autoSpaceDE w:val="0"/>
        <w:autoSpaceDN w:val="0"/>
        <w:adjustRightInd w:val="0"/>
        <w:spacing w:line="360" w:lineRule="exact"/>
        <w:ind w:rightChars="-29" w:right="-61" w:firstLineChars="200" w:firstLine="420"/>
        <w:jc w:val="left"/>
        <w:outlineLvl w:val="0"/>
        <w:rPr>
          <w:szCs w:val="21"/>
        </w:rPr>
      </w:pPr>
      <w:r>
        <w:rPr>
          <w:rFonts w:hint="eastAsia"/>
          <w:szCs w:val="21"/>
        </w:rPr>
        <w:t>凡符合上述条件的银行均可前来参加投标。</w:t>
      </w:r>
    </w:p>
    <w:p w:rsidR="00AE23F2" w:rsidRDefault="00AE23F2" w:rsidP="00AE23F2">
      <w:pPr>
        <w:widowControl/>
        <w:tabs>
          <w:tab w:val="left" w:pos="9450"/>
        </w:tabs>
        <w:spacing w:line="360" w:lineRule="exact"/>
        <w:ind w:rightChars="-29" w:right="-61" w:firstLineChars="200" w:firstLine="420"/>
        <w:jc w:val="left"/>
        <w:rPr>
          <w:szCs w:val="21"/>
        </w:rPr>
      </w:pPr>
      <w:r>
        <w:rPr>
          <w:rFonts w:hint="eastAsia"/>
          <w:szCs w:val="21"/>
        </w:rPr>
        <w:t>无论投标过程中的做法和结果如何，投标人自行承担所有与参加投标活动有关的所发生的全部费用。</w:t>
      </w:r>
    </w:p>
    <w:p w:rsidR="00AE23F2" w:rsidRDefault="00AE23F2" w:rsidP="00AE23F2">
      <w:pPr>
        <w:tabs>
          <w:tab w:val="left" w:pos="720"/>
          <w:tab w:val="left" w:pos="1260"/>
          <w:tab w:val="left" w:pos="2160"/>
          <w:tab w:val="left" w:pos="2880"/>
          <w:tab w:val="left" w:pos="3600"/>
          <w:tab w:val="left" w:pos="4320"/>
          <w:tab w:val="left" w:pos="5040"/>
          <w:tab w:val="left" w:pos="5760"/>
          <w:tab w:val="left" w:pos="9450"/>
        </w:tabs>
        <w:autoSpaceDE w:val="0"/>
        <w:autoSpaceDN w:val="0"/>
        <w:adjustRightInd w:val="0"/>
        <w:spacing w:line="360" w:lineRule="exact"/>
        <w:ind w:rightChars="-29" w:right="-61"/>
        <w:jc w:val="left"/>
        <w:outlineLvl w:val="0"/>
        <w:rPr>
          <w:rFonts w:ascii="宋体" w:hAnsi="宋体"/>
          <w:b/>
          <w:kern w:val="0"/>
          <w:sz w:val="24"/>
        </w:rPr>
      </w:pPr>
      <w:r>
        <w:rPr>
          <w:rFonts w:ascii="宋体" w:hAnsi="宋体" w:hint="eastAsia"/>
          <w:b/>
          <w:kern w:val="0"/>
          <w:sz w:val="24"/>
        </w:rPr>
        <w:t>二、招标文件</w:t>
      </w:r>
    </w:p>
    <w:p w:rsidR="00AE23F2" w:rsidRDefault="00AE23F2" w:rsidP="00AE23F2">
      <w:pPr>
        <w:tabs>
          <w:tab w:val="left" w:pos="9450"/>
        </w:tabs>
        <w:autoSpaceDE w:val="0"/>
        <w:autoSpaceDN w:val="0"/>
        <w:spacing w:line="360" w:lineRule="auto"/>
        <w:ind w:rightChars="-29" w:right="-61" w:firstLineChars="150" w:firstLine="315"/>
        <w:rPr>
          <w:rFonts w:ascii="宋体" w:hAnsi="宋体"/>
          <w:kern w:val="0"/>
          <w:szCs w:val="21"/>
        </w:rPr>
      </w:pPr>
      <w:r>
        <w:rPr>
          <w:rFonts w:ascii="宋体" w:hAnsi="宋体" w:hint="eastAsia"/>
          <w:kern w:val="0"/>
          <w:szCs w:val="21"/>
        </w:rPr>
        <w:t>（一）招标文件：</w:t>
      </w:r>
    </w:p>
    <w:p w:rsidR="00AE23F2" w:rsidRDefault="00AE23F2" w:rsidP="00AE23F2">
      <w:pPr>
        <w:tabs>
          <w:tab w:val="left" w:pos="9450"/>
        </w:tabs>
        <w:autoSpaceDE w:val="0"/>
        <w:autoSpaceDN w:val="0"/>
        <w:spacing w:line="360" w:lineRule="auto"/>
        <w:ind w:rightChars="-29" w:right="-61" w:firstLineChars="150" w:firstLine="315"/>
        <w:rPr>
          <w:rFonts w:ascii="宋体" w:hAnsi="宋体"/>
          <w:kern w:val="0"/>
          <w:szCs w:val="21"/>
        </w:rPr>
      </w:pPr>
      <w:r>
        <w:rPr>
          <w:rFonts w:ascii="宋体" w:hAnsi="宋体" w:hint="eastAsia"/>
          <w:kern w:val="0"/>
          <w:szCs w:val="21"/>
        </w:rPr>
        <w:t>1、招标文件由招标文件总目录所列内容以及补充通知组成。</w:t>
      </w:r>
    </w:p>
    <w:p w:rsidR="00AE23F2" w:rsidRDefault="00AE23F2" w:rsidP="00AE23F2">
      <w:pPr>
        <w:tabs>
          <w:tab w:val="left" w:pos="9450"/>
        </w:tabs>
        <w:autoSpaceDE w:val="0"/>
        <w:autoSpaceDN w:val="0"/>
        <w:adjustRightInd w:val="0"/>
        <w:spacing w:line="360" w:lineRule="exact"/>
        <w:ind w:rightChars="-29" w:right="-61" w:firstLineChars="150" w:firstLine="315"/>
        <w:rPr>
          <w:rFonts w:ascii="宋体" w:hAnsi="宋体"/>
          <w:kern w:val="0"/>
          <w:szCs w:val="21"/>
        </w:rPr>
      </w:pPr>
      <w:r>
        <w:rPr>
          <w:rFonts w:ascii="宋体" w:hAnsi="宋体" w:hint="eastAsia"/>
          <w:kern w:val="0"/>
          <w:szCs w:val="21"/>
        </w:rPr>
        <w:t>（二）招标文件的澄清</w:t>
      </w:r>
    </w:p>
    <w:p w:rsidR="00AE23F2" w:rsidRDefault="00AE23F2" w:rsidP="00AE23F2">
      <w:pPr>
        <w:tabs>
          <w:tab w:val="left" w:pos="9450"/>
        </w:tabs>
        <w:autoSpaceDE w:val="0"/>
        <w:autoSpaceDN w:val="0"/>
        <w:adjustRightInd w:val="0"/>
        <w:spacing w:line="360" w:lineRule="exact"/>
        <w:ind w:rightChars="-29" w:right="-61"/>
        <w:rPr>
          <w:rFonts w:ascii="宋体" w:hAnsi="宋体"/>
          <w:kern w:val="0"/>
          <w:szCs w:val="21"/>
        </w:rPr>
      </w:pPr>
      <w:r>
        <w:rPr>
          <w:rFonts w:ascii="宋体" w:hAnsi="宋体" w:hint="eastAsia"/>
          <w:kern w:val="0"/>
          <w:szCs w:val="21"/>
        </w:rPr>
        <w:t xml:space="preserve">   </w:t>
      </w:r>
      <w:r>
        <w:rPr>
          <w:rFonts w:hint="eastAsia"/>
        </w:rPr>
        <w:t>投标人获取招标文件后，若有问题需要澄清，应自招标文件发布在三门县公共资源交易中心网站上（</w:t>
      </w:r>
      <w:r>
        <w:rPr>
          <w:rFonts w:hint="eastAsia"/>
        </w:rPr>
        <w:t>www.smztb.com.cn</w:t>
      </w:r>
      <w:r>
        <w:rPr>
          <w:rFonts w:hint="eastAsia"/>
        </w:rPr>
        <w:t>）</w:t>
      </w:r>
      <w:r>
        <w:rPr>
          <w:rFonts w:hint="eastAsia"/>
        </w:rPr>
        <w:t>3</w:t>
      </w:r>
      <w:r>
        <w:rPr>
          <w:rFonts w:hint="eastAsia"/>
        </w:rPr>
        <w:t>日内，以无记名书面形式向招标人提出，招标人的答复将发布在三门县公共资源交易中心网站上（</w:t>
      </w:r>
      <w:r>
        <w:rPr>
          <w:rFonts w:hint="eastAsia"/>
        </w:rPr>
        <w:t>www.smztb.com.cn</w:t>
      </w:r>
      <w:r>
        <w:rPr>
          <w:rFonts w:hint="eastAsia"/>
        </w:rPr>
        <w:t>）。招标人及招标代理机构的任何工作人员对投标人所作的任何口头解释、介绍、答复，只能供投标人参考，对招标人无任何约束力。</w:t>
      </w:r>
    </w:p>
    <w:p w:rsidR="00AE23F2" w:rsidRDefault="00AE23F2" w:rsidP="00AE23F2">
      <w:pPr>
        <w:tabs>
          <w:tab w:val="left" w:pos="9450"/>
        </w:tabs>
        <w:autoSpaceDE w:val="0"/>
        <w:autoSpaceDN w:val="0"/>
        <w:adjustRightInd w:val="0"/>
        <w:spacing w:line="360" w:lineRule="exact"/>
        <w:ind w:rightChars="-29" w:right="-61" w:firstLineChars="150" w:firstLine="315"/>
        <w:rPr>
          <w:rFonts w:ascii="宋体" w:hAnsi="宋体"/>
          <w:kern w:val="0"/>
          <w:szCs w:val="21"/>
        </w:rPr>
      </w:pPr>
      <w:r>
        <w:rPr>
          <w:rFonts w:ascii="宋体" w:hAnsi="宋体" w:hint="eastAsia"/>
          <w:kern w:val="0"/>
          <w:szCs w:val="21"/>
        </w:rPr>
        <w:t>（三）招标文件的修改</w:t>
      </w:r>
    </w:p>
    <w:p w:rsidR="00AE23F2" w:rsidRDefault="00AE23F2" w:rsidP="00AE23F2">
      <w:pPr>
        <w:tabs>
          <w:tab w:val="left" w:pos="9450"/>
        </w:tabs>
        <w:autoSpaceDE w:val="0"/>
        <w:autoSpaceDN w:val="0"/>
        <w:adjustRightInd w:val="0"/>
        <w:spacing w:line="360" w:lineRule="exact"/>
        <w:ind w:rightChars="-29" w:right="-61" w:firstLine="420"/>
      </w:pPr>
      <w:r>
        <w:rPr>
          <w:rFonts w:ascii="宋体" w:hAnsi="宋体"/>
          <w:kern w:val="0"/>
          <w:szCs w:val="21"/>
        </w:rPr>
        <w:t>1</w:t>
      </w:r>
      <w:r>
        <w:rPr>
          <w:rFonts w:ascii="宋体" w:hAnsi="宋体" w:hint="eastAsia"/>
          <w:kern w:val="0"/>
          <w:szCs w:val="21"/>
        </w:rPr>
        <w:t>、</w:t>
      </w:r>
      <w:r>
        <w:t>招标文件的澄清、修改、补充等内容均以</w:t>
      </w:r>
      <w:r>
        <w:rPr>
          <w:rFonts w:hint="eastAsia"/>
        </w:rPr>
        <w:t>发布在三门县公共资源交易中心网站上（</w:t>
      </w:r>
      <w:r>
        <w:rPr>
          <w:rFonts w:hint="eastAsia"/>
        </w:rPr>
        <w:t>www.smztb.com.cn</w:t>
      </w:r>
      <w:r>
        <w:rPr>
          <w:rFonts w:hint="eastAsia"/>
        </w:rPr>
        <w:t>）</w:t>
      </w:r>
      <w:r>
        <w:t>的内容为准。当招标文件、招标文件的澄清、修改、补充等在同一内容的表述上不一致时，以最后发出的文件为准。</w:t>
      </w:r>
    </w:p>
    <w:p w:rsidR="00AE23F2" w:rsidRDefault="00AE23F2" w:rsidP="00AE23F2">
      <w:pPr>
        <w:tabs>
          <w:tab w:val="left" w:pos="9450"/>
        </w:tabs>
        <w:autoSpaceDE w:val="0"/>
        <w:autoSpaceDN w:val="0"/>
        <w:adjustRightInd w:val="0"/>
        <w:spacing w:line="360" w:lineRule="exact"/>
        <w:ind w:rightChars="-29" w:right="-61" w:firstLine="420"/>
        <w:rPr>
          <w:rFonts w:ascii="宋体" w:hAnsi="宋体"/>
          <w:kern w:val="0"/>
          <w:szCs w:val="21"/>
        </w:rPr>
      </w:pPr>
      <w:r>
        <w:rPr>
          <w:rFonts w:hint="eastAsia"/>
        </w:rPr>
        <w:t>2</w:t>
      </w:r>
      <w:r>
        <w:rPr>
          <w:rFonts w:hint="eastAsia"/>
        </w:rPr>
        <w:t>、</w:t>
      </w:r>
      <w:r>
        <w:rPr>
          <w:rFonts w:ascii="宋体" w:hAnsi="宋体" w:hint="eastAsia"/>
          <w:kern w:val="0"/>
          <w:szCs w:val="21"/>
        </w:rPr>
        <w:t>在提交投标文件截止时间三日前，招标方可视采购具体情况对已发出的招标文件进行必要的澄清或修改，</w:t>
      </w:r>
      <w:r>
        <w:rPr>
          <w:rFonts w:hint="eastAsia"/>
        </w:rPr>
        <w:t>招标人可能以补充通知的方式修改招标文件</w:t>
      </w:r>
      <w:r>
        <w:rPr>
          <w:rFonts w:ascii="宋体" w:hAnsi="宋体" w:hint="eastAsia"/>
          <w:kern w:val="0"/>
          <w:szCs w:val="21"/>
        </w:rPr>
        <w:t>。招标文件的修改书将构成招标文件的一部分，对投标方有约束力。</w:t>
      </w:r>
    </w:p>
    <w:p w:rsidR="00AE23F2" w:rsidRDefault="00AE23F2" w:rsidP="00AE23F2">
      <w:pPr>
        <w:tabs>
          <w:tab w:val="left" w:pos="9450"/>
        </w:tabs>
        <w:autoSpaceDE w:val="0"/>
        <w:autoSpaceDN w:val="0"/>
        <w:adjustRightInd w:val="0"/>
        <w:spacing w:line="360" w:lineRule="exact"/>
        <w:ind w:rightChars="-29" w:right="-61" w:firstLine="420"/>
        <w:rPr>
          <w:rFonts w:ascii="宋体" w:hAnsi="宋体"/>
          <w:kern w:val="0"/>
          <w:szCs w:val="21"/>
        </w:rPr>
      </w:pPr>
      <w:r>
        <w:rPr>
          <w:rFonts w:ascii="宋体" w:hAnsi="宋体" w:hint="eastAsia"/>
          <w:kern w:val="0"/>
          <w:szCs w:val="21"/>
        </w:rPr>
        <w:t>3、</w:t>
      </w:r>
      <w:r>
        <w:rPr>
          <w:rFonts w:hint="eastAsia"/>
        </w:rPr>
        <w:t>招标文件的澄清、修改、补充等内容将发布在三门县公共资源交易中心网站上（</w:t>
      </w:r>
      <w:r>
        <w:rPr>
          <w:rFonts w:hint="eastAsia"/>
        </w:rPr>
        <w:t>www.smztb.com.cn</w:t>
      </w:r>
      <w:r>
        <w:rPr>
          <w:rFonts w:hint="eastAsia"/>
        </w:rPr>
        <w:t>），这些内容作为招标文件的组成部分，对投标人起约束作用。</w:t>
      </w:r>
      <w:r>
        <w:rPr>
          <w:rFonts w:hint="eastAsia"/>
          <w:b/>
        </w:rPr>
        <w:t>投标人开标前应随时关注网站上的最新答疑信息。</w:t>
      </w:r>
    </w:p>
    <w:p w:rsidR="00AE23F2" w:rsidRDefault="00AE23F2" w:rsidP="00AE23F2">
      <w:pPr>
        <w:tabs>
          <w:tab w:val="left" w:pos="9450"/>
        </w:tabs>
        <w:autoSpaceDE w:val="0"/>
        <w:autoSpaceDN w:val="0"/>
        <w:adjustRightInd w:val="0"/>
        <w:spacing w:line="360" w:lineRule="exact"/>
        <w:ind w:rightChars="-29" w:right="-61"/>
        <w:rPr>
          <w:rFonts w:ascii="宋体" w:hAnsi="宋体"/>
          <w:b/>
          <w:kern w:val="0"/>
          <w:sz w:val="24"/>
        </w:rPr>
      </w:pPr>
      <w:r>
        <w:rPr>
          <w:rFonts w:ascii="宋体" w:hAnsi="宋体" w:hint="eastAsia"/>
          <w:b/>
          <w:kern w:val="0"/>
          <w:sz w:val="24"/>
        </w:rPr>
        <w:t>三、投标文件</w:t>
      </w:r>
    </w:p>
    <w:p w:rsidR="00AE23F2" w:rsidRDefault="00AE23F2" w:rsidP="00AE23F2">
      <w:pPr>
        <w:tabs>
          <w:tab w:val="left" w:pos="9450"/>
        </w:tabs>
        <w:autoSpaceDE w:val="0"/>
        <w:autoSpaceDN w:val="0"/>
        <w:adjustRightInd w:val="0"/>
        <w:spacing w:line="360" w:lineRule="exact"/>
        <w:ind w:rightChars="-29" w:right="-61" w:firstLine="420"/>
        <w:rPr>
          <w:rFonts w:ascii="宋体" w:hAnsi="宋体"/>
          <w:b/>
          <w:kern w:val="0"/>
          <w:szCs w:val="21"/>
        </w:rPr>
      </w:pPr>
      <w:r>
        <w:rPr>
          <w:rFonts w:ascii="宋体" w:hAnsi="宋体" w:hint="eastAsia"/>
          <w:kern w:val="0"/>
          <w:szCs w:val="21"/>
        </w:rPr>
        <w:t>（一）投标文件的要求</w:t>
      </w:r>
    </w:p>
    <w:p w:rsidR="00AE23F2" w:rsidRDefault="00AE23F2" w:rsidP="00AE23F2">
      <w:pPr>
        <w:tabs>
          <w:tab w:val="left" w:pos="9450"/>
        </w:tabs>
        <w:autoSpaceDE w:val="0"/>
        <w:autoSpaceDN w:val="0"/>
        <w:adjustRightInd w:val="0"/>
        <w:spacing w:line="360" w:lineRule="exact"/>
        <w:ind w:rightChars="-29" w:right="-61" w:firstLine="420"/>
        <w:rPr>
          <w:rFonts w:ascii="宋体" w:hAnsi="宋体"/>
          <w:b/>
          <w:kern w:val="0"/>
          <w:szCs w:val="21"/>
        </w:rPr>
      </w:pPr>
      <w:r>
        <w:rPr>
          <w:rFonts w:ascii="宋体" w:hAnsi="宋体"/>
          <w:kern w:val="0"/>
          <w:szCs w:val="21"/>
        </w:rPr>
        <w:t>1</w:t>
      </w:r>
      <w:r>
        <w:rPr>
          <w:rFonts w:ascii="宋体" w:hAnsi="宋体" w:hint="eastAsia"/>
          <w:kern w:val="0"/>
          <w:szCs w:val="21"/>
        </w:rPr>
        <w:t>、投标方应仔细阅读招标文件的所有内容，按招标文件的要求详细编制投标文件，并保证投标文件的正确性和真实性。</w:t>
      </w:r>
    </w:p>
    <w:p w:rsidR="00AE23F2" w:rsidRDefault="00AE23F2" w:rsidP="00AE23F2">
      <w:pPr>
        <w:tabs>
          <w:tab w:val="left" w:pos="9450"/>
        </w:tabs>
        <w:autoSpaceDE w:val="0"/>
        <w:autoSpaceDN w:val="0"/>
        <w:adjustRightInd w:val="0"/>
        <w:spacing w:line="360" w:lineRule="exact"/>
        <w:ind w:rightChars="-29" w:right="-61" w:firstLine="420"/>
        <w:rPr>
          <w:rFonts w:ascii="宋体" w:hAnsi="宋体"/>
          <w:b/>
          <w:kern w:val="0"/>
          <w:szCs w:val="21"/>
        </w:rPr>
      </w:pPr>
      <w:r>
        <w:rPr>
          <w:rFonts w:ascii="宋体" w:hAnsi="宋体"/>
          <w:kern w:val="0"/>
          <w:szCs w:val="21"/>
        </w:rPr>
        <w:t>2</w:t>
      </w:r>
      <w:r>
        <w:rPr>
          <w:rFonts w:ascii="宋体" w:hAnsi="宋体" w:hint="eastAsia"/>
          <w:kern w:val="0"/>
          <w:szCs w:val="21"/>
        </w:rPr>
        <w:t>、不按招标文件的要求提供的投标文件将被拒绝。</w:t>
      </w:r>
    </w:p>
    <w:p w:rsidR="00AE23F2" w:rsidRDefault="00AE23F2" w:rsidP="00AE23F2">
      <w:pPr>
        <w:tabs>
          <w:tab w:val="left" w:pos="9450"/>
        </w:tabs>
        <w:autoSpaceDE w:val="0"/>
        <w:autoSpaceDN w:val="0"/>
        <w:adjustRightInd w:val="0"/>
        <w:spacing w:line="360" w:lineRule="exact"/>
        <w:ind w:rightChars="-29" w:right="-61" w:firstLine="420"/>
        <w:rPr>
          <w:rFonts w:ascii="宋体" w:hAnsi="宋体"/>
          <w:b/>
          <w:kern w:val="0"/>
          <w:szCs w:val="21"/>
        </w:rPr>
      </w:pPr>
      <w:r>
        <w:rPr>
          <w:rFonts w:ascii="宋体" w:hAnsi="宋体" w:hint="eastAsia"/>
          <w:kern w:val="0"/>
          <w:szCs w:val="21"/>
        </w:rPr>
        <w:t>（二）投标文件的组成</w:t>
      </w:r>
    </w:p>
    <w:p w:rsidR="00AE23F2" w:rsidRDefault="00AE23F2" w:rsidP="00AE23F2">
      <w:pPr>
        <w:tabs>
          <w:tab w:val="left" w:pos="9450"/>
        </w:tabs>
        <w:autoSpaceDE w:val="0"/>
        <w:autoSpaceDN w:val="0"/>
        <w:adjustRightInd w:val="0"/>
        <w:spacing w:line="360" w:lineRule="exact"/>
        <w:ind w:rightChars="-29" w:right="-61" w:firstLine="420"/>
        <w:rPr>
          <w:rFonts w:ascii="宋体" w:hAnsi="宋体"/>
          <w:b/>
          <w:kern w:val="0"/>
          <w:szCs w:val="21"/>
        </w:rPr>
      </w:pPr>
      <w:r>
        <w:rPr>
          <w:rFonts w:ascii="宋体" w:hAnsi="宋体" w:hint="eastAsia"/>
          <w:kern w:val="0"/>
          <w:szCs w:val="21"/>
        </w:rPr>
        <w:t>投标人接到招标文件后，按照招标方的要求提供：</w:t>
      </w:r>
      <w:r>
        <w:rPr>
          <w:rFonts w:ascii="宋体" w:hAnsi="宋体" w:hint="eastAsia"/>
          <w:b/>
          <w:kern w:val="0"/>
          <w:szCs w:val="21"/>
        </w:rPr>
        <w:t xml:space="preserve"> </w:t>
      </w:r>
    </w:p>
    <w:p w:rsidR="00AE23F2" w:rsidRDefault="00AE23F2" w:rsidP="00AE23F2">
      <w:pPr>
        <w:tabs>
          <w:tab w:val="left" w:pos="9450"/>
        </w:tabs>
        <w:autoSpaceDE w:val="0"/>
        <w:autoSpaceDN w:val="0"/>
        <w:adjustRightInd w:val="0"/>
        <w:spacing w:line="360" w:lineRule="exact"/>
        <w:ind w:rightChars="-29" w:right="-61" w:firstLine="420"/>
        <w:rPr>
          <w:rFonts w:ascii="宋体" w:hAnsi="宋体"/>
          <w:kern w:val="0"/>
          <w:szCs w:val="21"/>
        </w:rPr>
      </w:pPr>
      <w:r>
        <w:rPr>
          <w:rFonts w:ascii="宋体" w:hAnsi="宋体" w:hint="eastAsia"/>
          <w:kern w:val="0"/>
          <w:szCs w:val="21"/>
        </w:rPr>
        <w:t>1、三门县财政资金竞争性存放竞标标书（附件1）；</w:t>
      </w:r>
    </w:p>
    <w:p w:rsidR="00AE23F2" w:rsidRDefault="00AE23F2" w:rsidP="00AE23F2">
      <w:pPr>
        <w:tabs>
          <w:tab w:val="left" w:pos="9450"/>
        </w:tabs>
        <w:autoSpaceDE w:val="0"/>
        <w:autoSpaceDN w:val="0"/>
        <w:adjustRightInd w:val="0"/>
        <w:spacing w:line="360" w:lineRule="exact"/>
        <w:ind w:rightChars="-29" w:right="-61" w:firstLine="420"/>
        <w:rPr>
          <w:rFonts w:ascii="宋体" w:hAnsi="宋体"/>
          <w:kern w:val="0"/>
          <w:szCs w:val="21"/>
        </w:rPr>
      </w:pPr>
      <w:r>
        <w:rPr>
          <w:rFonts w:ascii="宋体" w:hAnsi="宋体" w:hint="eastAsia"/>
          <w:kern w:val="0"/>
          <w:szCs w:val="21"/>
        </w:rPr>
        <w:t>2、其他（投标单位针对本次项目需阐述说明的事项）。</w:t>
      </w:r>
    </w:p>
    <w:p w:rsidR="00AE23F2" w:rsidRDefault="00AE23F2" w:rsidP="00AE23F2">
      <w:pPr>
        <w:tabs>
          <w:tab w:val="left" w:pos="720"/>
          <w:tab w:val="left" w:pos="1260"/>
          <w:tab w:val="left" w:pos="2160"/>
          <w:tab w:val="left" w:pos="2880"/>
          <w:tab w:val="left" w:pos="3600"/>
          <w:tab w:val="left" w:pos="4320"/>
          <w:tab w:val="left" w:pos="5040"/>
          <w:tab w:val="left" w:pos="5760"/>
          <w:tab w:val="left" w:pos="9450"/>
        </w:tabs>
        <w:autoSpaceDE w:val="0"/>
        <w:autoSpaceDN w:val="0"/>
        <w:adjustRightInd w:val="0"/>
        <w:spacing w:line="360" w:lineRule="exact"/>
        <w:ind w:rightChars="-29" w:right="-61" w:firstLineChars="150" w:firstLine="315"/>
        <w:jc w:val="left"/>
        <w:outlineLvl w:val="0"/>
        <w:rPr>
          <w:rFonts w:ascii="宋体" w:hAnsi="宋体"/>
          <w:kern w:val="0"/>
          <w:szCs w:val="21"/>
        </w:rPr>
      </w:pPr>
    </w:p>
    <w:p w:rsidR="00AE23F2" w:rsidRDefault="00AE23F2" w:rsidP="00AE23F2">
      <w:pPr>
        <w:tabs>
          <w:tab w:val="left" w:pos="720"/>
          <w:tab w:val="left" w:pos="1260"/>
          <w:tab w:val="left" w:pos="2160"/>
          <w:tab w:val="left" w:pos="2880"/>
          <w:tab w:val="left" w:pos="3600"/>
          <w:tab w:val="left" w:pos="4320"/>
          <w:tab w:val="left" w:pos="5040"/>
          <w:tab w:val="left" w:pos="5760"/>
          <w:tab w:val="left" w:pos="9450"/>
        </w:tabs>
        <w:autoSpaceDE w:val="0"/>
        <w:autoSpaceDN w:val="0"/>
        <w:adjustRightInd w:val="0"/>
        <w:spacing w:line="360" w:lineRule="exact"/>
        <w:ind w:rightChars="-29" w:right="-61" w:firstLineChars="150" w:firstLine="315"/>
        <w:jc w:val="left"/>
        <w:outlineLvl w:val="0"/>
        <w:rPr>
          <w:rFonts w:ascii="宋体" w:hAnsi="宋体"/>
          <w:kern w:val="0"/>
          <w:szCs w:val="21"/>
        </w:rPr>
      </w:pPr>
      <w:r>
        <w:rPr>
          <w:rFonts w:ascii="宋体" w:hAnsi="宋体" w:hint="eastAsia"/>
          <w:kern w:val="0"/>
          <w:szCs w:val="21"/>
        </w:rPr>
        <w:t>（三）投标文件的有效期</w:t>
      </w:r>
    </w:p>
    <w:p w:rsidR="00AE23F2" w:rsidRDefault="00AE23F2" w:rsidP="00AE23F2">
      <w:pPr>
        <w:tabs>
          <w:tab w:val="left" w:pos="720"/>
          <w:tab w:val="left" w:pos="1260"/>
          <w:tab w:val="left" w:pos="2160"/>
          <w:tab w:val="left" w:pos="2880"/>
          <w:tab w:val="left" w:pos="3600"/>
          <w:tab w:val="left" w:pos="4320"/>
          <w:tab w:val="left" w:pos="5040"/>
          <w:tab w:val="left" w:pos="5760"/>
          <w:tab w:val="left" w:pos="9450"/>
        </w:tabs>
        <w:autoSpaceDE w:val="0"/>
        <w:autoSpaceDN w:val="0"/>
        <w:adjustRightInd w:val="0"/>
        <w:spacing w:line="360" w:lineRule="exact"/>
        <w:ind w:rightChars="-29" w:right="-61" w:firstLineChars="200" w:firstLine="420"/>
        <w:jc w:val="left"/>
        <w:outlineLvl w:val="0"/>
        <w:rPr>
          <w:rFonts w:ascii="宋体" w:hAnsi="宋体"/>
          <w:kern w:val="0"/>
          <w:szCs w:val="21"/>
        </w:rPr>
      </w:pPr>
      <w:r>
        <w:rPr>
          <w:rFonts w:ascii="宋体" w:hAnsi="宋体"/>
          <w:kern w:val="0"/>
          <w:szCs w:val="21"/>
        </w:rPr>
        <w:lastRenderedPageBreak/>
        <w:t>1</w:t>
      </w:r>
      <w:r>
        <w:rPr>
          <w:rFonts w:ascii="宋体" w:hAnsi="宋体" w:hint="eastAsia"/>
          <w:kern w:val="0"/>
          <w:szCs w:val="21"/>
        </w:rPr>
        <w:t>、自开标日起</w:t>
      </w:r>
      <w:r>
        <w:rPr>
          <w:rFonts w:ascii="宋体" w:hAnsi="宋体" w:hint="eastAsia"/>
          <w:kern w:val="0"/>
          <w:szCs w:val="21"/>
          <w:u w:val="single"/>
        </w:rPr>
        <w:t xml:space="preserve"> 90</w:t>
      </w:r>
      <w:r>
        <w:rPr>
          <w:rFonts w:ascii="宋体" w:hAnsi="宋体" w:hint="eastAsia"/>
          <w:kern w:val="0"/>
          <w:szCs w:val="21"/>
        </w:rPr>
        <w:t>天内，投标书应保持有效。有效期短于这个规定期限的投标将被拒绝。</w:t>
      </w:r>
    </w:p>
    <w:p w:rsidR="00AE23F2" w:rsidRDefault="00AE23F2" w:rsidP="00AE23F2">
      <w:pPr>
        <w:tabs>
          <w:tab w:val="left" w:pos="720"/>
          <w:tab w:val="left" w:pos="1260"/>
          <w:tab w:val="left" w:pos="2160"/>
          <w:tab w:val="left" w:pos="2880"/>
          <w:tab w:val="left" w:pos="3600"/>
          <w:tab w:val="left" w:pos="4320"/>
          <w:tab w:val="left" w:pos="5040"/>
          <w:tab w:val="left" w:pos="5760"/>
          <w:tab w:val="left" w:pos="9450"/>
        </w:tabs>
        <w:autoSpaceDE w:val="0"/>
        <w:autoSpaceDN w:val="0"/>
        <w:adjustRightInd w:val="0"/>
        <w:spacing w:line="360" w:lineRule="exact"/>
        <w:ind w:rightChars="-29" w:right="-61" w:firstLineChars="200" w:firstLine="420"/>
        <w:jc w:val="left"/>
        <w:outlineLvl w:val="0"/>
        <w:rPr>
          <w:rFonts w:ascii="宋体" w:hAnsi="宋体"/>
          <w:kern w:val="0"/>
          <w:szCs w:val="21"/>
        </w:rPr>
      </w:pPr>
      <w:r>
        <w:rPr>
          <w:rFonts w:ascii="宋体" w:hAnsi="宋体"/>
          <w:kern w:val="0"/>
          <w:szCs w:val="21"/>
        </w:rPr>
        <w:t>2</w:t>
      </w:r>
      <w:r>
        <w:rPr>
          <w:rFonts w:ascii="宋体" w:hAnsi="宋体" w:hint="eastAsia"/>
          <w:kern w:val="0"/>
          <w:szCs w:val="21"/>
        </w:rPr>
        <w:t>、在特殊情况下，招标方可与投标方协商延长投标书的有效期，这种要求和答复均应书面形式进行。</w:t>
      </w:r>
    </w:p>
    <w:p w:rsidR="00AE23F2" w:rsidRDefault="00AE23F2" w:rsidP="00AE23F2">
      <w:pPr>
        <w:tabs>
          <w:tab w:val="left" w:pos="720"/>
          <w:tab w:val="left" w:pos="1260"/>
          <w:tab w:val="left" w:pos="2160"/>
          <w:tab w:val="left" w:pos="2880"/>
          <w:tab w:val="left" w:pos="3600"/>
          <w:tab w:val="left" w:pos="4320"/>
          <w:tab w:val="left" w:pos="5040"/>
          <w:tab w:val="left" w:pos="5760"/>
          <w:tab w:val="left" w:pos="9450"/>
        </w:tabs>
        <w:autoSpaceDE w:val="0"/>
        <w:autoSpaceDN w:val="0"/>
        <w:adjustRightInd w:val="0"/>
        <w:spacing w:line="360" w:lineRule="exact"/>
        <w:ind w:rightChars="-29" w:right="-61" w:firstLineChars="200" w:firstLine="420"/>
        <w:jc w:val="left"/>
        <w:outlineLvl w:val="0"/>
        <w:rPr>
          <w:rFonts w:ascii="宋体" w:hAnsi="宋体"/>
          <w:kern w:val="0"/>
          <w:szCs w:val="21"/>
        </w:rPr>
      </w:pPr>
      <w:r>
        <w:rPr>
          <w:rFonts w:ascii="宋体" w:hAnsi="宋体"/>
          <w:kern w:val="0"/>
          <w:szCs w:val="21"/>
        </w:rPr>
        <w:t>3</w:t>
      </w:r>
      <w:r>
        <w:rPr>
          <w:rFonts w:ascii="宋体" w:hAnsi="宋体" w:hint="eastAsia"/>
          <w:kern w:val="0"/>
          <w:szCs w:val="21"/>
        </w:rPr>
        <w:t>、投标方可拒绝接受延期要求。同意延长有效期的投标方不能修改投标文件。</w:t>
      </w:r>
    </w:p>
    <w:p w:rsidR="00AE23F2" w:rsidRDefault="00AE23F2" w:rsidP="00AE23F2">
      <w:pPr>
        <w:tabs>
          <w:tab w:val="left" w:pos="720"/>
          <w:tab w:val="left" w:pos="1260"/>
          <w:tab w:val="left" w:pos="2160"/>
          <w:tab w:val="left" w:pos="2880"/>
          <w:tab w:val="left" w:pos="3600"/>
          <w:tab w:val="left" w:pos="4320"/>
          <w:tab w:val="left" w:pos="5040"/>
          <w:tab w:val="left" w:pos="5760"/>
          <w:tab w:val="left" w:pos="9450"/>
        </w:tabs>
        <w:autoSpaceDE w:val="0"/>
        <w:autoSpaceDN w:val="0"/>
        <w:adjustRightInd w:val="0"/>
        <w:spacing w:line="360" w:lineRule="exact"/>
        <w:ind w:rightChars="-29" w:right="-61" w:firstLineChars="200" w:firstLine="420"/>
        <w:jc w:val="left"/>
        <w:outlineLvl w:val="0"/>
        <w:rPr>
          <w:rFonts w:ascii="宋体" w:hAnsi="宋体"/>
          <w:kern w:val="0"/>
          <w:szCs w:val="21"/>
        </w:rPr>
      </w:pPr>
      <w:r>
        <w:rPr>
          <w:rFonts w:ascii="宋体" w:hAnsi="宋体" w:hint="eastAsia"/>
          <w:kern w:val="0"/>
          <w:szCs w:val="21"/>
        </w:rPr>
        <w:t>（四）投标文件的签署</w:t>
      </w:r>
    </w:p>
    <w:p w:rsidR="00AE23F2" w:rsidRDefault="00AE23F2" w:rsidP="00AE23F2">
      <w:pPr>
        <w:tabs>
          <w:tab w:val="left" w:pos="720"/>
          <w:tab w:val="left" w:pos="1260"/>
          <w:tab w:val="left" w:pos="2160"/>
          <w:tab w:val="left" w:pos="2880"/>
          <w:tab w:val="left" w:pos="3600"/>
          <w:tab w:val="left" w:pos="4320"/>
          <w:tab w:val="left" w:pos="5040"/>
          <w:tab w:val="left" w:pos="5760"/>
          <w:tab w:val="left" w:pos="9450"/>
        </w:tabs>
        <w:autoSpaceDE w:val="0"/>
        <w:autoSpaceDN w:val="0"/>
        <w:adjustRightInd w:val="0"/>
        <w:spacing w:line="360" w:lineRule="exact"/>
        <w:ind w:rightChars="-29" w:right="-61" w:firstLineChars="200" w:firstLine="420"/>
        <w:jc w:val="left"/>
        <w:outlineLvl w:val="0"/>
        <w:rPr>
          <w:rFonts w:ascii="宋体" w:hAnsi="宋体"/>
          <w:kern w:val="0"/>
          <w:szCs w:val="21"/>
        </w:rPr>
      </w:pPr>
      <w:r>
        <w:rPr>
          <w:rFonts w:ascii="宋体" w:hAnsi="宋体"/>
          <w:kern w:val="0"/>
          <w:szCs w:val="21"/>
        </w:rPr>
        <w:t>1</w:t>
      </w:r>
      <w:r>
        <w:rPr>
          <w:rFonts w:ascii="宋体" w:hAnsi="宋体" w:hint="eastAsia"/>
          <w:kern w:val="0"/>
          <w:szCs w:val="21"/>
        </w:rPr>
        <w:t>、本次的相关投标文件需打印或用不退色的墨水填写。</w:t>
      </w:r>
    </w:p>
    <w:p w:rsidR="00AE23F2" w:rsidRDefault="00AE23F2" w:rsidP="00AE23F2">
      <w:pPr>
        <w:tabs>
          <w:tab w:val="left" w:pos="720"/>
          <w:tab w:val="left" w:pos="1260"/>
          <w:tab w:val="left" w:pos="2160"/>
          <w:tab w:val="left" w:pos="2880"/>
          <w:tab w:val="left" w:pos="3600"/>
          <w:tab w:val="left" w:pos="4320"/>
          <w:tab w:val="left" w:pos="5040"/>
          <w:tab w:val="left" w:pos="5760"/>
          <w:tab w:val="left" w:pos="9450"/>
        </w:tabs>
        <w:autoSpaceDE w:val="0"/>
        <w:autoSpaceDN w:val="0"/>
        <w:adjustRightInd w:val="0"/>
        <w:spacing w:line="360" w:lineRule="exact"/>
        <w:ind w:rightChars="-29" w:right="-61" w:firstLineChars="150" w:firstLine="315"/>
        <w:jc w:val="left"/>
        <w:outlineLvl w:val="0"/>
        <w:rPr>
          <w:rFonts w:ascii="宋体" w:hAnsi="宋体"/>
          <w:kern w:val="0"/>
          <w:szCs w:val="21"/>
        </w:rPr>
      </w:pPr>
      <w:r>
        <w:rPr>
          <w:rFonts w:ascii="宋体" w:hAnsi="宋体" w:hint="eastAsia"/>
          <w:kern w:val="0"/>
          <w:szCs w:val="21"/>
        </w:rPr>
        <w:t xml:space="preserve"> </w:t>
      </w:r>
      <w:r>
        <w:rPr>
          <w:rFonts w:ascii="宋体" w:hAnsi="宋体"/>
          <w:kern w:val="0"/>
          <w:szCs w:val="21"/>
        </w:rPr>
        <w:t>2</w:t>
      </w:r>
      <w:r>
        <w:rPr>
          <w:rFonts w:ascii="宋体" w:hAnsi="宋体" w:hint="eastAsia"/>
          <w:kern w:val="0"/>
          <w:szCs w:val="21"/>
        </w:rPr>
        <w:t>、投标文件不得涂改和增删，如有错漏必须修改，修改处须由同一签署人签字或盖章。由于字迹模糊或表达不清引起的后果由投标方负责。</w:t>
      </w:r>
    </w:p>
    <w:p w:rsidR="00AE23F2" w:rsidRDefault="00AE23F2" w:rsidP="00AE23F2">
      <w:pPr>
        <w:tabs>
          <w:tab w:val="left" w:pos="720"/>
          <w:tab w:val="left" w:pos="1260"/>
          <w:tab w:val="left" w:pos="2160"/>
          <w:tab w:val="left" w:pos="2880"/>
          <w:tab w:val="left" w:pos="3600"/>
          <w:tab w:val="left" w:pos="4320"/>
          <w:tab w:val="left" w:pos="5040"/>
          <w:tab w:val="left" w:pos="5760"/>
          <w:tab w:val="left" w:pos="9450"/>
        </w:tabs>
        <w:autoSpaceDE w:val="0"/>
        <w:autoSpaceDN w:val="0"/>
        <w:adjustRightInd w:val="0"/>
        <w:spacing w:line="360" w:lineRule="exact"/>
        <w:ind w:rightChars="-29" w:right="-61"/>
        <w:jc w:val="left"/>
        <w:outlineLvl w:val="0"/>
        <w:rPr>
          <w:rFonts w:ascii="宋体" w:hAnsi="宋体"/>
          <w:b/>
          <w:kern w:val="0"/>
          <w:sz w:val="24"/>
        </w:rPr>
      </w:pPr>
      <w:r>
        <w:rPr>
          <w:rFonts w:ascii="宋体" w:hAnsi="宋体" w:hint="eastAsia"/>
          <w:b/>
          <w:kern w:val="0"/>
          <w:sz w:val="24"/>
        </w:rPr>
        <w:t>四、投标文件的递交</w:t>
      </w:r>
    </w:p>
    <w:p w:rsidR="00AE23F2" w:rsidRDefault="00AE23F2" w:rsidP="00AE23F2">
      <w:pPr>
        <w:tabs>
          <w:tab w:val="left" w:pos="720"/>
          <w:tab w:val="left" w:pos="1260"/>
          <w:tab w:val="left" w:pos="2160"/>
          <w:tab w:val="left" w:pos="2880"/>
          <w:tab w:val="left" w:pos="3600"/>
          <w:tab w:val="left" w:pos="4320"/>
          <w:tab w:val="left" w:pos="5040"/>
          <w:tab w:val="left" w:pos="5760"/>
          <w:tab w:val="left" w:pos="9450"/>
        </w:tabs>
        <w:autoSpaceDE w:val="0"/>
        <w:autoSpaceDN w:val="0"/>
        <w:adjustRightInd w:val="0"/>
        <w:spacing w:line="360" w:lineRule="exact"/>
        <w:ind w:rightChars="-29" w:right="-61"/>
        <w:jc w:val="left"/>
        <w:outlineLvl w:val="0"/>
        <w:rPr>
          <w:rFonts w:ascii="宋体" w:hAnsi="宋体"/>
          <w:kern w:val="0"/>
          <w:szCs w:val="21"/>
        </w:rPr>
      </w:pPr>
      <w:r>
        <w:rPr>
          <w:rFonts w:ascii="宋体" w:hAnsi="宋体" w:hint="eastAsia"/>
          <w:b/>
          <w:kern w:val="0"/>
          <w:sz w:val="24"/>
        </w:rPr>
        <w:t xml:space="preserve">  </w:t>
      </w:r>
      <w:r>
        <w:rPr>
          <w:rFonts w:ascii="宋体" w:hAnsi="宋体" w:hint="eastAsia"/>
          <w:kern w:val="0"/>
          <w:szCs w:val="21"/>
        </w:rPr>
        <w:t xml:space="preserve"> （一）投标文件装订要求</w:t>
      </w:r>
    </w:p>
    <w:p w:rsidR="00AE23F2" w:rsidRDefault="00AE23F2" w:rsidP="00AE23F2">
      <w:pPr>
        <w:tabs>
          <w:tab w:val="left" w:pos="720"/>
          <w:tab w:val="left" w:pos="1260"/>
          <w:tab w:val="left" w:pos="2160"/>
          <w:tab w:val="left" w:pos="2880"/>
          <w:tab w:val="left" w:pos="3600"/>
          <w:tab w:val="left" w:pos="4320"/>
          <w:tab w:val="left" w:pos="5040"/>
          <w:tab w:val="left" w:pos="5760"/>
          <w:tab w:val="left" w:pos="9450"/>
        </w:tabs>
        <w:autoSpaceDE w:val="0"/>
        <w:autoSpaceDN w:val="0"/>
        <w:adjustRightInd w:val="0"/>
        <w:spacing w:line="360" w:lineRule="exact"/>
        <w:ind w:rightChars="-29" w:right="-61" w:firstLineChars="200" w:firstLine="420"/>
        <w:jc w:val="left"/>
        <w:outlineLvl w:val="0"/>
        <w:rPr>
          <w:rFonts w:ascii="宋体" w:hAnsi="宋体"/>
          <w:kern w:val="0"/>
          <w:szCs w:val="21"/>
        </w:rPr>
      </w:pPr>
      <w:r>
        <w:rPr>
          <w:rFonts w:ascii="宋体" w:hAnsi="宋体" w:hint="eastAsia"/>
          <w:kern w:val="0"/>
          <w:szCs w:val="21"/>
        </w:rPr>
        <w:t>1、所有投标资料按投标文件的组成所列内容及顺序装订成册，且含有目录及页码。投标文件正本一份副本四份，请在投标文件封面上加盖“正本”或“副本”字样。</w:t>
      </w:r>
    </w:p>
    <w:p w:rsidR="00AE23F2" w:rsidRDefault="00AE23F2" w:rsidP="00AE23F2">
      <w:pPr>
        <w:tabs>
          <w:tab w:val="left" w:pos="720"/>
          <w:tab w:val="left" w:pos="1260"/>
          <w:tab w:val="left" w:pos="2160"/>
          <w:tab w:val="left" w:pos="2880"/>
          <w:tab w:val="left" w:pos="3600"/>
          <w:tab w:val="left" w:pos="4320"/>
          <w:tab w:val="left" w:pos="5040"/>
          <w:tab w:val="left" w:pos="5760"/>
          <w:tab w:val="left" w:pos="9450"/>
        </w:tabs>
        <w:autoSpaceDE w:val="0"/>
        <w:autoSpaceDN w:val="0"/>
        <w:adjustRightInd w:val="0"/>
        <w:spacing w:line="360" w:lineRule="exact"/>
        <w:ind w:rightChars="-29" w:right="-61" w:firstLineChars="200" w:firstLine="420"/>
        <w:jc w:val="left"/>
        <w:outlineLvl w:val="0"/>
        <w:rPr>
          <w:rFonts w:ascii="宋体" w:hAnsi="宋体"/>
          <w:kern w:val="0"/>
          <w:szCs w:val="21"/>
        </w:rPr>
      </w:pPr>
      <w:r>
        <w:rPr>
          <w:rFonts w:ascii="宋体" w:hAnsi="宋体" w:hint="eastAsia"/>
          <w:kern w:val="0"/>
          <w:szCs w:val="21"/>
        </w:rPr>
        <w:t>2、投标文件封面和密封封皮上均写明招标编号、招标项目名称、投标方名称， “开标时启封”字样。密封皮封口处上必须盖有投标单位公章或投标全权代表签字。</w:t>
      </w:r>
    </w:p>
    <w:p w:rsidR="00AE23F2" w:rsidRDefault="00AE23F2" w:rsidP="00AE23F2">
      <w:pPr>
        <w:tabs>
          <w:tab w:val="left" w:pos="720"/>
          <w:tab w:val="left" w:pos="1260"/>
          <w:tab w:val="left" w:pos="2160"/>
          <w:tab w:val="left" w:pos="2880"/>
          <w:tab w:val="left" w:pos="3600"/>
          <w:tab w:val="left" w:pos="4320"/>
          <w:tab w:val="left" w:pos="5040"/>
          <w:tab w:val="left" w:pos="5760"/>
          <w:tab w:val="left" w:pos="9450"/>
        </w:tabs>
        <w:autoSpaceDE w:val="0"/>
        <w:autoSpaceDN w:val="0"/>
        <w:adjustRightInd w:val="0"/>
        <w:spacing w:line="360" w:lineRule="exact"/>
        <w:ind w:rightChars="-29" w:right="-61" w:firstLineChars="150" w:firstLine="315"/>
        <w:jc w:val="left"/>
        <w:outlineLvl w:val="0"/>
        <w:rPr>
          <w:rFonts w:ascii="宋体" w:hAnsi="宋体"/>
          <w:kern w:val="0"/>
          <w:szCs w:val="21"/>
        </w:rPr>
      </w:pPr>
      <w:r>
        <w:rPr>
          <w:rFonts w:ascii="宋体" w:hAnsi="宋体"/>
          <w:kern w:val="0"/>
          <w:szCs w:val="21"/>
        </w:rPr>
        <w:t xml:space="preserve"> 3、如果投标方未按上述要求密封及加写标记，招标方对投标文件的误投和提前启封不负责任。</w:t>
      </w:r>
    </w:p>
    <w:p w:rsidR="00AE23F2" w:rsidRDefault="00AE23F2" w:rsidP="00AE23F2">
      <w:pPr>
        <w:tabs>
          <w:tab w:val="left" w:pos="720"/>
          <w:tab w:val="left" w:pos="1260"/>
          <w:tab w:val="left" w:pos="2160"/>
          <w:tab w:val="left" w:pos="2880"/>
          <w:tab w:val="left" w:pos="3600"/>
          <w:tab w:val="left" w:pos="4320"/>
          <w:tab w:val="left" w:pos="5040"/>
          <w:tab w:val="left" w:pos="5760"/>
          <w:tab w:val="left" w:pos="9450"/>
        </w:tabs>
        <w:autoSpaceDE w:val="0"/>
        <w:autoSpaceDN w:val="0"/>
        <w:adjustRightInd w:val="0"/>
        <w:spacing w:line="360" w:lineRule="exact"/>
        <w:ind w:leftChars="150" w:left="315" w:rightChars="-29" w:right="-61"/>
        <w:jc w:val="left"/>
        <w:outlineLvl w:val="0"/>
        <w:rPr>
          <w:rFonts w:ascii="宋体" w:hAnsi="宋体"/>
          <w:kern w:val="0"/>
          <w:szCs w:val="21"/>
        </w:rPr>
      </w:pPr>
      <w:r>
        <w:rPr>
          <w:rFonts w:ascii="宋体" w:hAnsi="宋体" w:hint="eastAsia"/>
          <w:kern w:val="0"/>
          <w:szCs w:val="21"/>
        </w:rPr>
        <w:t>（二）投标截止时间</w:t>
      </w:r>
    </w:p>
    <w:p w:rsidR="00AE23F2" w:rsidRDefault="00AE23F2" w:rsidP="00AE23F2">
      <w:pPr>
        <w:tabs>
          <w:tab w:val="left" w:pos="720"/>
          <w:tab w:val="left" w:pos="1260"/>
          <w:tab w:val="left" w:pos="2160"/>
          <w:tab w:val="left" w:pos="2880"/>
          <w:tab w:val="left" w:pos="3600"/>
          <w:tab w:val="left" w:pos="4320"/>
          <w:tab w:val="left" w:pos="5040"/>
          <w:tab w:val="left" w:pos="5760"/>
          <w:tab w:val="left" w:pos="9450"/>
        </w:tabs>
        <w:autoSpaceDE w:val="0"/>
        <w:autoSpaceDN w:val="0"/>
        <w:adjustRightInd w:val="0"/>
        <w:spacing w:line="360" w:lineRule="exact"/>
        <w:ind w:rightChars="-29" w:right="-61" w:firstLineChars="150" w:firstLine="315"/>
        <w:jc w:val="left"/>
        <w:outlineLvl w:val="0"/>
        <w:rPr>
          <w:rFonts w:ascii="宋体" w:hAnsi="宋体"/>
          <w:kern w:val="0"/>
          <w:szCs w:val="21"/>
        </w:rPr>
      </w:pPr>
      <w:r>
        <w:rPr>
          <w:rFonts w:ascii="宋体" w:hAnsi="宋体" w:hint="eastAsia"/>
          <w:kern w:val="0"/>
          <w:szCs w:val="21"/>
        </w:rPr>
        <w:t xml:space="preserve"> </w:t>
      </w:r>
      <w:r>
        <w:rPr>
          <w:rFonts w:ascii="宋体" w:hAnsi="宋体"/>
          <w:kern w:val="0"/>
          <w:szCs w:val="21"/>
        </w:rPr>
        <w:t>1</w:t>
      </w:r>
      <w:r>
        <w:rPr>
          <w:rFonts w:ascii="宋体" w:hAnsi="宋体" w:hint="eastAsia"/>
          <w:kern w:val="0"/>
          <w:szCs w:val="21"/>
        </w:rPr>
        <w:t>、投标文件必须在规定的投标截止时间前派人送达指定的投标地点。</w:t>
      </w:r>
    </w:p>
    <w:p w:rsidR="00AE23F2" w:rsidRDefault="00AE23F2" w:rsidP="00AE23F2">
      <w:pPr>
        <w:tabs>
          <w:tab w:val="left" w:pos="720"/>
          <w:tab w:val="left" w:pos="1260"/>
          <w:tab w:val="left" w:pos="2160"/>
          <w:tab w:val="left" w:pos="2880"/>
          <w:tab w:val="left" w:pos="3600"/>
          <w:tab w:val="left" w:pos="4320"/>
          <w:tab w:val="left" w:pos="5040"/>
          <w:tab w:val="left" w:pos="5760"/>
          <w:tab w:val="left" w:pos="9450"/>
        </w:tabs>
        <w:autoSpaceDE w:val="0"/>
        <w:autoSpaceDN w:val="0"/>
        <w:adjustRightInd w:val="0"/>
        <w:spacing w:line="360" w:lineRule="exact"/>
        <w:ind w:rightChars="-29" w:right="-61" w:firstLineChars="150" w:firstLine="315"/>
        <w:jc w:val="left"/>
        <w:outlineLvl w:val="0"/>
        <w:rPr>
          <w:rFonts w:ascii="宋体" w:hAnsi="宋体"/>
          <w:kern w:val="0"/>
          <w:szCs w:val="21"/>
        </w:rPr>
      </w:pPr>
      <w:r>
        <w:rPr>
          <w:rFonts w:ascii="宋体" w:hAnsi="宋体" w:hint="eastAsia"/>
          <w:kern w:val="0"/>
          <w:szCs w:val="21"/>
        </w:rPr>
        <w:t xml:space="preserve"> </w:t>
      </w:r>
      <w:r>
        <w:rPr>
          <w:rFonts w:ascii="宋体" w:hAnsi="宋体"/>
          <w:kern w:val="0"/>
          <w:szCs w:val="21"/>
        </w:rPr>
        <w:t>2</w:t>
      </w:r>
      <w:r>
        <w:rPr>
          <w:rFonts w:ascii="宋体" w:hAnsi="宋体" w:hint="eastAsia"/>
          <w:kern w:val="0"/>
          <w:szCs w:val="21"/>
        </w:rPr>
        <w:t>、如有特殊情况，招标方延长截止时间和开标时间，招标方和投标方的权利和义务将受到新的截止时间和开标时间的约束。</w:t>
      </w:r>
    </w:p>
    <w:p w:rsidR="00AE23F2" w:rsidRDefault="00AE23F2" w:rsidP="00AE23F2">
      <w:pPr>
        <w:tabs>
          <w:tab w:val="left" w:pos="720"/>
          <w:tab w:val="left" w:pos="1260"/>
          <w:tab w:val="left" w:pos="2160"/>
          <w:tab w:val="left" w:pos="2880"/>
          <w:tab w:val="left" w:pos="3600"/>
          <w:tab w:val="left" w:pos="4320"/>
          <w:tab w:val="left" w:pos="5040"/>
          <w:tab w:val="left" w:pos="5760"/>
          <w:tab w:val="left" w:pos="9450"/>
        </w:tabs>
        <w:autoSpaceDE w:val="0"/>
        <w:autoSpaceDN w:val="0"/>
        <w:adjustRightInd w:val="0"/>
        <w:spacing w:line="340" w:lineRule="exact"/>
        <w:ind w:rightChars="-29" w:right="-61" w:firstLineChars="150" w:firstLine="315"/>
        <w:jc w:val="left"/>
        <w:outlineLvl w:val="0"/>
        <w:rPr>
          <w:rFonts w:ascii="宋体" w:hAnsi="宋体"/>
          <w:kern w:val="0"/>
          <w:szCs w:val="21"/>
        </w:rPr>
      </w:pPr>
      <w:r>
        <w:rPr>
          <w:rFonts w:ascii="宋体" w:hAnsi="宋体" w:hint="eastAsia"/>
          <w:kern w:val="0"/>
          <w:szCs w:val="21"/>
        </w:rPr>
        <w:t>（三）投标文件的补充、修改和撤回。</w:t>
      </w:r>
    </w:p>
    <w:p w:rsidR="00AE23F2" w:rsidRDefault="00AE23F2" w:rsidP="00AE23F2">
      <w:pPr>
        <w:tabs>
          <w:tab w:val="left" w:pos="720"/>
          <w:tab w:val="left" w:pos="1260"/>
          <w:tab w:val="left" w:pos="2160"/>
          <w:tab w:val="left" w:pos="2880"/>
          <w:tab w:val="left" w:pos="3600"/>
          <w:tab w:val="left" w:pos="4320"/>
          <w:tab w:val="left" w:pos="5040"/>
          <w:tab w:val="left" w:pos="5760"/>
          <w:tab w:val="left" w:pos="9450"/>
        </w:tabs>
        <w:autoSpaceDE w:val="0"/>
        <w:autoSpaceDN w:val="0"/>
        <w:adjustRightInd w:val="0"/>
        <w:spacing w:line="340" w:lineRule="exact"/>
        <w:ind w:rightChars="-29" w:right="-61" w:firstLineChars="200" w:firstLine="420"/>
        <w:jc w:val="left"/>
        <w:outlineLvl w:val="0"/>
        <w:rPr>
          <w:rFonts w:ascii="宋体" w:hAnsi="宋体"/>
          <w:kern w:val="0"/>
          <w:szCs w:val="21"/>
        </w:rPr>
      </w:pPr>
      <w:r>
        <w:rPr>
          <w:rFonts w:ascii="宋体" w:hAnsi="宋体" w:hint="eastAsia"/>
          <w:kern w:val="0"/>
          <w:szCs w:val="21"/>
        </w:rPr>
        <w:t>投标方如需对上交的投标文件进行补充、修改或撤回的，必须在投标截止时间以前书面通知招标方（邮寄或送达）。</w:t>
      </w:r>
    </w:p>
    <w:p w:rsidR="00AE23F2" w:rsidRDefault="00AE23F2" w:rsidP="00AE23F2">
      <w:pPr>
        <w:tabs>
          <w:tab w:val="left" w:pos="720"/>
          <w:tab w:val="left" w:pos="1260"/>
          <w:tab w:val="left" w:pos="2160"/>
          <w:tab w:val="left" w:pos="2880"/>
          <w:tab w:val="left" w:pos="3600"/>
          <w:tab w:val="left" w:pos="4320"/>
          <w:tab w:val="left" w:pos="5040"/>
          <w:tab w:val="left" w:pos="5760"/>
          <w:tab w:val="left" w:pos="9450"/>
        </w:tabs>
        <w:autoSpaceDE w:val="0"/>
        <w:autoSpaceDN w:val="0"/>
        <w:adjustRightInd w:val="0"/>
        <w:spacing w:line="340" w:lineRule="exact"/>
        <w:ind w:rightChars="-29" w:right="-61" w:firstLineChars="200" w:firstLine="420"/>
        <w:jc w:val="left"/>
        <w:outlineLvl w:val="0"/>
        <w:rPr>
          <w:rFonts w:ascii="宋体" w:hAnsi="宋体"/>
          <w:kern w:val="0"/>
          <w:szCs w:val="21"/>
        </w:rPr>
      </w:pPr>
      <w:r>
        <w:rPr>
          <w:rFonts w:ascii="宋体" w:hAnsi="宋体" w:hint="eastAsia"/>
          <w:kern w:val="0"/>
          <w:szCs w:val="21"/>
        </w:rPr>
        <w:t>投标修改文件必须密封，在密封袋上写明招标编号、招标项目名称、投标方名称、并注明“修改文件”、“开标时启封”字样，其作为投标文件的组成部份。</w:t>
      </w:r>
    </w:p>
    <w:p w:rsidR="00AE23F2" w:rsidRDefault="00AE23F2" w:rsidP="00AE23F2">
      <w:pPr>
        <w:tabs>
          <w:tab w:val="left" w:pos="720"/>
          <w:tab w:val="left" w:pos="1260"/>
          <w:tab w:val="left" w:pos="2160"/>
          <w:tab w:val="left" w:pos="2880"/>
          <w:tab w:val="left" w:pos="3600"/>
          <w:tab w:val="left" w:pos="4320"/>
          <w:tab w:val="left" w:pos="5040"/>
          <w:tab w:val="left" w:pos="5760"/>
          <w:tab w:val="left" w:pos="9450"/>
        </w:tabs>
        <w:autoSpaceDE w:val="0"/>
        <w:autoSpaceDN w:val="0"/>
        <w:adjustRightInd w:val="0"/>
        <w:spacing w:line="340" w:lineRule="exact"/>
        <w:ind w:rightChars="-29" w:right="-61"/>
        <w:jc w:val="left"/>
        <w:outlineLvl w:val="0"/>
        <w:rPr>
          <w:rFonts w:ascii="宋体" w:hAnsi="宋体"/>
          <w:b/>
          <w:kern w:val="0"/>
          <w:sz w:val="24"/>
        </w:rPr>
      </w:pPr>
      <w:r>
        <w:rPr>
          <w:rFonts w:ascii="宋体" w:hAnsi="宋体" w:hint="eastAsia"/>
          <w:b/>
          <w:kern w:val="0"/>
          <w:sz w:val="24"/>
        </w:rPr>
        <w:t>五、开标和评标</w:t>
      </w:r>
    </w:p>
    <w:p w:rsidR="00AE23F2" w:rsidRDefault="00AE23F2" w:rsidP="00AE23F2">
      <w:pPr>
        <w:tabs>
          <w:tab w:val="left" w:pos="720"/>
          <w:tab w:val="left" w:pos="1260"/>
          <w:tab w:val="left" w:pos="2160"/>
          <w:tab w:val="left" w:pos="2880"/>
          <w:tab w:val="left" w:pos="3600"/>
          <w:tab w:val="left" w:pos="4320"/>
          <w:tab w:val="left" w:pos="5040"/>
          <w:tab w:val="left" w:pos="5760"/>
          <w:tab w:val="left" w:pos="9450"/>
        </w:tabs>
        <w:autoSpaceDE w:val="0"/>
        <w:autoSpaceDN w:val="0"/>
        <w:adjustRightInd w:val="0"/>
        <w:spacing w:line="340" w:lineRule="exact"/>
        <w:ind w:rightChars="-29" w:right="-61" w:firstLineChars="150" w:firstLine="315"/>
        <w:jc w:val="left"/>
        <w:outlineLvl w:val="0"/>
        <w:rPr>
          <w:rFonts w:ascii="宋体" w:hAnsi="宋体"/>
          <w:kern w:val="0"/>
          <w:szCs w:val="21"/>
        </w:rPr>
      </w:pPr>
      <w:r>
        <w:rPr>
          <w:rFonts w:ascii="宋体" w:hAnsi="宋体" w:hint="eastAsia"/>
          <w:kern w:val="0"/>
          <w:szCs w:val="21"/>
        </w:rPr>
        <w:t>（一）开标</w:t>
      </w:r>
    </w:p>
    <w:p w:rsidR="00AE23F2" w:rsidRDefault="00AE23F2" w:rsidP="00AE23F2">
      <w:pPr>
        <w:tabs>
          <w:tab w:val="left" w:pos="720"/>
          <w:tab w:val="left" w:pos="1260"/>
          <w:tab w:val="left" w:pos="2160"/>
          <w:tab w:val="left" w:pos="2880"/>
          <w:tab w:val="left" w:pos="3600"/>
          <w:tab w:val="left" w:pos="4320"/>
          <w:tab w:val="left" w:pos="5040"/>
          <w:tab w:val="left" w:pos="5760"/>
          <w:tab w:val="left" w:pos="9450"/>
        </w:tabs>
        <w:autoSpaceDE w:val="0"/>
        <w:autoSpaceDN w:val="0"/>
        <w:adjustRightInd w:val="0"/>
        <w:spacing w:line="340" w:lineRule="exact"/>
        <w:ind w:rightChars="-29" w:right="-61" w:firstLineChars="200" w:firstLine="420"/>
        <w:jc w:val="left"/>
        <w:outlineLvl w:val="0"/>
        <w:rPr>
          <w:rFonts w:ascii="宋体" w:hAnsi="宋体"/>
          <w:kern w:val="0"/>
          <w:szCs w:val="21"/>
        </w:rPr>
      </w:pPr>
      <w:r>
        <w:rPr>
          <w:rFonts w:ascii="宋体" w:hAnsi="宋体" w:hint="eastAsia"/>
          <w:kern w:val="0"/>
          <w:szCs w:val="21"/>
        </w:rPr>
        <w:t>1、招标方在“招标公告”规定的时间和地点公开开标。</w:t>
      </w:r>
    </w:p>
    <w:p w:rsidR="00AE23F2" w:rsidRDefault="00AE23F2" w:rsidP="00AE23F2">
      <w:pPr>
        <w:tabs>
          <w:tab w:val="left" w:pos="720"/>
          <w:tab w:val="left" w:pos="1260"/>
          <w:tab w:val="left" w:pos="2160"/>
          <w:tab w:val="left" w:pos="2880"/>
          <w:tab w:val="left" w:pos="3600"/>
          <w:tab w:val="left" w:pos="4320"/>
          <w:tab w:val="left" w:pos="5040"/>
          <w:tab w:val="left" w:pos="5760"/>
          <w:tab w:val="left" w:pos="9450"/>
        </w:tabs>
        <w:autoSpaceDE w:val="0"/>
        <w:autoSpaceDN w:val="0"/>
        <w:adjustRightInd w:val="0"/>
        <w:spacing w:line="340" w:lineRule="exact"/>
        <w:ind w:rightChars="-29" w:right="-61" w:firstLineChars="150" w:firstLine="315"/>
        <w:jc w:val="left"/>
        <w:outlineLvl w:val="0"/>
        <w:rPr>
          <w:rFonts w:ascii="宋体" w:hAnsi="宋体"/>
          <w:kern w:val="0"/>
          <w:szCs w:val="21"/>
        </w:rPr>
      </w:pPr>
      <w:r>
        <w:rPr>
          <w:rFonts w:ascii="宋体" w:hAnsi="宋体" w:hint="eastAsia"/>
          <w:kern w:val="0"/>
          <w:szCs w:val="21"/>
        </w:rPr>
        <w:t xml:space="preserve"> 2、开标时，招标方将检查投标文件的密封情况在确认无误后拆封唱标，并做唱标记录。</w:t>
      </w:r>
    </w:p>
    <w:p w:rsidR="00AE23F2" w:rsidRDefault="00AE23F2" w:rsidP="00AE23F2">
      <w:pPr>
        <w:tabs>
          <w:tab w:val="left" w:pos="720"/>
          <w:tab w:val="left" w:pos="1260"/>
          <w:tab w:val="left" w:pos="2160"/>
          <w:tab w:val="left" w:pos="2880"/>
          <w:tab w:val="left" w:pos="3600"/>
          <w:tab w:val="left" w:pos="4320"/>
          <w:tab w:val="left" w:pos="5040"/>
          <w:tab w:val="left" w:pos="5760"/>
          <w:tab w:val="left" w:pos="9450"/>
        </w:tabs>
        <w:autoSpaceDE w:val="0"/>
        <w:autoSpaceDN w:val="0"/>
        <w:adjustRightInd w:val="0"/>
        <w:spacing w:line="340" w:lineRule="exact"/>
        <w:ind w:rightChars="-29" w:right="-61" w:firstLineChars="150" w:firstLine="315"/>
        <w:jc w:val="left"/>
        <w:outlineLvl w:val="0"/>
        <w:rPr>
          <w:rFonts w:ascii="宋体" w:hAnsi="宋体"/>
          <w:kern w:val="0"/>
          <w:szCs w:val="21"/>
        </w:rPr>
      </w:pPr>
      <w:r>
        <w:rPr>
          <w:rFonts w:ascii="宋体" w:hAnsi="宋体" w:hint="eastAsia"/>
          <w:kern w:val="0"/>
          <w:szCs w:val="21"/>
        </w:rPr>
        <w:t>（二）评标委员会</w:t>
      </w:r>
    </w:p>
    <w:p w:rsidR="00AE23F2" w:rsidRDefault="00AE23F2" w:rsidP="00AE23F2">
      <w:pPr>
        <w:tabs>
          <w:tab w:val="left" w:pos="720"/>
          <w:tab w:val="left" w:pos="1260"/>
          <w:tab w:val="left" w:pos="2160"/>
          <w:tab w:val="left" w:pos="2880"/>
          <w:tab w:val="left" w:pos="3600"/>
          <w:tab w:val="left" w:pos="4320"/>
          <w:tab w:val="left" w:pos="5040"/>
          <w:tab w:val="left" w:pos="5760"/>
          <w:tab w:val="left" w:pos="9450"/>
        </w:tabs>
        <w:autoSpaceDE w:val="0"/>
        <w:autoSpaceDN w:val="0"/>
        <w:adjustRightInd w:val="0"/>
        <w:spacing w:line="340" w:lineRule="exact"/>
        <w:ind w:rightChars="-29" w:right="-61" w:firstLineChars="150" w:firstLine="315"/>
        <w:jc w:val="left"/>
        <w:outlineLvl w:val="0"/>
        <w:rPr>
          <w:rFonts w:ascii="宋体" w:hAnsi="宋体"/>
          <w:kern w:val="0"/>
          <w:szCs w:val="21"/>
        </w:rPr>
      </w:pPr>
      <w:r>
        <w:rPr>
          <w:rFonts w:ascii="宋体" w:hAnsi="宋体" w:hint="eastAsia"/>
          <w:kern w:val="0"/>
          <w:szCs w:val="21"/>
        </w:rPr>
        <w:t xml:space="preserve"> </w:t>
      </w:r>
      <w:r>
        <w:rPr>
          <w:rFonts w:ascii="宋体" w:hAnsi="宋体"/>
          <w:kern w:val="0"/>
          <w:szCs w:val="21"/>
        </w:rPr>
        <w:t>1</w:t>
      </w:r>
      <w:r>
        <w:rPr>
          <w:rFonts w:ascii="宋体" w:hAnsi="宋体" w:hint="eastAsia"/>
          <w:kern w:val="0"/>
          <w:szCs w:val="21"/>
        </w:rPr>
        <w:t>、招标方将根据本次招标的特点按照有关规定组建评标委员会，评标委员会对投标文件进行审查、质疑、评估和比较。</w:t>
      </w:r>
    </w:p>
    <w:p w:rsidR="00AE23F2" w:rsidRDefault="00AE23F2" w:rsidP="00AE23F2">
      <w:pPr>
        <w:tabs>
          <w:tab w:val="left" w:pos="720"/>
          <w:tab w:val="left" w:pos="1260"/>
          <w:tab w:val="left" w:pos="2160"/>
          <w:tab w:val="left" w:pos="2880"/>
          <w:tab w:val="left" w:pos="3600"/>
          <w:tab w:val="left" w:pos="4320"/>
          <w:tab w:val="left" w:pos="5040"/>
          <w:tab w:val="left" w:pos="5760"/>
          <w:tab w:val="left" w:pos="9450"/>
        </w:tabs>
        <w:autoSpaceDE w:val="0"/>
        <w:autoSpaceDN w:val="0"/>
        <w:adjustRightInd w:val="0"/>
        <w:spacing w:line="340" w:lineRule="exact"/>
        <w:ind w:rightChars="-29" w:right="-61" w:firstLineChars="150" w:firstLine="315"/>
        <w:jc w:val="left"/>
        <w:outlineLvl w:val="0"/>
        <w:rPr>
          <w:rFonts w:ascii="宋体" w:hAnsi="宋体"/>
          <w:kern w:val="0"/>
          <w:szCs w:val="21"/>
        </w:rPr>
      </w:pPr>
      <w:r>
        <w:rPr>
          <w:rFonts w:ascii="宋体" w:hAnsi="宋体" w:hint="eastAsia"/>
          <w:kern w:val="0"/>
          <w:szCs w:val="21"/>
        </w:rPr>
        <w:t xml:space="preserve"> </w:t>
      </w:r>
      <w:r>
        <w:rPr>
          <w:rFonts w:ascii="宋体" w:hAnsi="宋体"/>
          <w:kern w:val="0"/>
          <w:szCs w:val="21"/>
        </w:rPr>
        <w:t>2</w:t>
      </w:r>
      <w:r>
        <w:rPr>
          <w:rFonts w:ascii="宋体" w:hAnsi="宋体" w:hint="eastAsia"/>
          <w:kern w:val="0"/>
          <w:szCs w:val="21"/>
        </w:rPr>
        <w:t>、招标期间，投标方应由法定代表人或其授权人参加询标。</w:t>
      </w:r>
      <w:r>
        <w:rPr>
          <w:rFonts w:ascii="宋体" w:hAnsi="宋体"/>
          <w:kern w:val="0"/>
          <w:szCs w:val="21"/>
        </w:rPr>
        <w:t xml:space="preserve"> </w:t>
      </w:r>
      <w:r>
        <w:rPr>
          <w:rFonts w:ascii="宋体" w:hAnsi="宋体" w:hint="eastAsia"/>
          <w:kern w:val="0"/>
          <w:szCs w:val="21"/>
        </w:rPr>
        <w:t xml:space="preserve">　</w:t>
      </w:r>
    </w:p>
    <w:p w:rsidR="00AE23F2" w:rsidRDefault="00AE23F2" w:rsidP="00AE23F2">
      <w:pPr>
        <w:tabs>
          <w:tab w:val="left" w:pos="720"/>
          <w:tab w:val="left" w:pos="1260"/>
          <w:tab w:val="left" w:pos="2160"/>
          <w:tab w:val="left" w:pos="2880"/>
          <w:tab w:val="left" w:pos="3600"/>
          <w:tab w:val="left" w:pos="4320"/>
          <w:tab w:val="left" w:pos="5040"/>
          <w:tab w:val="left" w:pos="5760"/>
          <w:tab w:val="left" w:pos="9450"/>
        </w:tabs>
        <w:autoSpaceDE w:val="0"/>
        <w:autoSpaceDN w:val="0"/>
        <w:adjustRightInd w:val="0"/>
        <w:spacing w:line="340" w:lineRule="exact"/>
        <w:ind w:rightChars="-29" w:right="-61" w:firstLineChars="150" w:firstLine="315"/>
        <w:jc w:val="left"/>
        <w:outlineLvl w:val="0"/>
        <w:rPr>
          <w:rFonts w:ascii="宋体" w:hAnsi="宋体"/>
          <w:kern w:val="0"/>
          <w:szCs w:val="21"/>
        </w:rPr>
      </w:pPr>
      <w:r>
        <w:rPr>
          <w:rFonts w:ascii="宋体" w:hAnsi="宋体" w:hint="eastAsia"/>
          <w:kern w:val="0"/>
          <w:szCs w:val="21"/>
        </w:rPr>
        <w:t>（三）对“投标文件”的资格性检查、符合性检查和响应性的确定</w:t>
      </w:r>
    </w:p>
    <w:p w:rsidR="00AE23F2" w:rsidRDefault="00AE23F2" w:rsidP="00AE23F2">
      <w:pPr>
        <w:tabs>
          <w:tab w:val="left" w:pos="720"/>
          <w:tab w:val="left" w:pos="1260"/>
          <w:tab w:val="left" w:pos="2160"/>
          <w:tab w:val="left" w:pos="2880"/>
          <w:tab w:val="left" w:pos="3600"/>
          <w:tab w:val="left" w:pos="4320"/>
          <w:tab w:val="left" w:pos="5040"/>
          <w:tab w:val="left" w:pos="5760"/>
          <w:tab w:val="left" w:pos="9450"/>
        </w:tabs>
        <w:autoSpaceDE w:val="0"/>
        <w:autoSpaceDN w:val="0"/>
        <w:adjustRightInd w:val="0"/>
        <w:spacing w:line="340" w:lineRule="exact"/>
        <w:ind w:rightChars="-29" w:right="-61" w:firstLineChars="200" w:firstLine="420"/>
        <w:jc w:val="left"/>
        <w:outlineLvl w:val="0"/>
        <w:rPr>
          <w:rFonts w:ascii="宋体" w:hAnsi="宋体"/>
          <w:kern w:val="0"/>
          <w:szCs w:val="21"/>
        </w:rPr>
      </w:pPr>
      <w:r>
        <w:rPr>
          <w:rFonts w:ascii="宋体" w:hAnsi="宋体" w:hint="eastAsia"/>
          <w:kern w:val="0"/>
          <w:szCs w:val="21"/>
        </w:rPr>
        <w:t>1、资格性检查。评标委员会对投标文件中的资格证明等进行审查，以确定投标人是否具备投标资格。</w:t>
      </w:r>
    </w:p>
    <w:p w:rsidR="00AE23F2" w:rsidRDefault="00AE23F2" w:rsidP="00AE23F2">
      <w:pPr>
        <w:tabs>
          <w:tab w:val="left" w:pos="720"/>
          <w:tab w:val="left" w:pos="1260"/>
          <w:tab w:val="left" w:pos="2160"/>
          <w:tab w:val="left" w:pos="2880"/>
          <w:tab w:val="left" w:pos="3600"/>
          <w:tab w:val="left" w:pos="4320"/>
          <w:tab w:val="left" w:pos="5040"/>
          <w:tab w:val="left" w:pos="5760"/>
          <w:tab w:val="left" w:pos="9450"/>
        </w:tabs>
        <w:autoSpaceDE w:val="0"/>
        <w:autoSpaceDN w:val="0"/>
        <w:adjustRightInd w:val="0"/>
        <w:spacing w:line="340" w:lineRule="exact"/>
        <w:ind w:rightChars="-29" w:right="-61" w:firstLineChars="200" w:firstLine="420"/>
        <w:jc w:val="left"/>
        <w:outlineLvl w:val="0"/>
        <w:rPr>
          <w:rFonts w:ascii="宋体" w:hAnsi="宋体"/>
          <w:kern w:val="0"/>
          <w:szCs w:val="21"/>
        </w:rPr>
      </w:pPr>
      <w:r>
        <w:rPr>
          <w:rFonts w:ascii="宋体" w:hAnsi="宋体" w:hint="eastAsia"/>
          <w:kern w:val="0"/>
          <w:szCs w:val="21"/>
        </w:rPr>
        <w:t>2、符合性检查。评标委员会从投标文件的有效性、完整性和对招标文件的响应程度进行审查，以确定是否对招标文件的实质性要求作出响应。</w:t>
      </w:r>
    </w:p>
    <w:p w:rsidR="00AE23F2" w:rsidRDefault="00AE23F2" w:rsidP="00AE23F2">
      <w:pPr>
        <w:tabs>
          <w:tab w:val="left" w:pos="720"/>
          <w:tab w:val="left" w:pos="1260"/>
          <w:tab w:val="left" w:pos="2160"/>
          <w:tab w:val="left" w:pos="2880"/>
          <w:tab w:val="left" w:pos="3600"/>
          <w:tab w:val="left" w:pos="4320"/>
          <w:tab w:val="left" w:pos="5040"/>
          <w:tab w:val="left" w:pos="5760"/>
          <w:tab w:val="left" w:pos="9450"/>
        </w:tabs>
        <w:autoSpaceDE w:val="0"/>
        <w:autoSpaceDN w:val="0"/>
        <w:adjustRightInd w:val="0"/>
        <w:spacing w:line="340" w:lineRule="exact"/>
        <w:ind w:rightChars="-29" w:right="-61" w:firstLineChars="150" w:firstLine="315"/>
        <w:jc w:val="left"/>
        <w:outlineLvl w:val="0"/>
        <w:rPr>
          <w:rFonts w:ascii="宋体" w:hAnsi="宋体"/>
          <w:kern w:val="0"/>
          <w:szCs w:val="21"/>
        </w:rPr>
      </w:pPr>
      <w:r>
        <w:rPr>
          <w:rFonts w:ascii="宋体" w:hAnsi="宋体" w:hint="eastAsia"/>
          <w:kern w:val="0"/>
          <w:szCs w:val="21"/>
        </w:rPr>
        <w:t xml:space="preserve"> </w:t>
      </w:r>
      <w:r>
        <w:rPr>
          <w:rFonts w:ascii="宋体" w:hAnsi="宋体"/>
          <w:kern w:val="0"/>
          <w:szCs w:val="21"/>
        </w:rPr>
        <w:t>3</w:t>
      </w:r>
      <w:r>
        <w:rPr>
          <w:rFonts w:ascii="宋体" w:hAnsi="宋体" w:hint="eastAsia"/>
          <w:kern w:val="0"/>
          <w:szCs w:val="21"/>
        </w:rPr>
        <w:t>、实质性响应的投标是指符合“招标文件”的所有条款、条件和规定，且没有重大偏离或保留。重大偏离或保留系指影响到“招标文件”规定的范围、质量和性能，或限制了投标方的义务的规定。而纠正这些偏离将影响到其它提交实质性响应投标的投标方的公平竞争</w:t>
      </w:r>
      <w:r>
        <w:rPr>
          <w:rFonts w:ascii="宋体" w:hAnsi="宋体" w:hint="eastAsia"/>
          <w:kern w:val="0"/>
          <w:szCs w:val="21"/>
        </w:rPr>
        <w:lastRenderedPageBreak/>
        <w:t>地位。</w:t>
      </w:r>
    </w:p>
    <w:p w:rsidR="00AE23F2" w:rsidRDefault="00AE23F2" w:rsidP="00AE23F2">
      <w:pPr>
        <w:tabs>
          <w:tab w:val="left" w:pos="720"/>
          <w:tab w:val="left" w:pos="1260"/>
          <w:tab w:val="left" w:pos="2160"/>
          <w:tab w:val="left" w:pos="2880"/>
          <w:tab w:val="left" w:pos="3600"/>
          <w:tab w:val="left" w:pos="4320"/>
          <w:tab w:val="left" w:pos="5040"/>
          <w:tab w:val="left" w:pos="5760"/>
          <w:tab w:val="left" w:pos="9450"/>
        </w:tabs>
        <w:autoSpaceDE w:val="0"/>
        <w:autoSpaceDN w:val="0"/>
        <w:adjustRightInd w:val="0"/>
        <w:spacing w:line="340" w:lineRule="exact"/>
        <w:ind w:rightChars="-29" w:right="-61" w:firstLineChars="200" w:firstLine="420"/>
        <w:jc w:val="left"/>
        <w:outlineLvl w:val="0"/>
        <w:rPr>
          <w:rFonts w:ascii="宋体" w:hAnsi="宋体"/>
          <w:kern w:val="0"/>
          <w:szCs w:val="21"/>
        </w:rPr>
      </w:pPr>
      <w:r>
        <w:rPr>
          <w:rFonts w:ascii="宋体" w:hAnsi="宋体"/>
          <w:kern w:val="0"/>
          <w:szCs w:val="21"/>
        </w:rPr>
        <w:t>4</w:t>
      </w:r>
      <w:r>
        <w:rPr>
          <w:rFonts w:ascii="宋体" w:hAnsi="宋体" w:hint="eastAsia"/>
          <w:kern w:val="0"/>
          <w:szCs w:val="21"/>
        </w:rPr>
        <w:t>、评标委员会判断“投标文件”的响应性，仅基于“投标文件”本身而不靠外部证据。</w:t>
      </w:r>
    </w:p>
    <w:p w:rsidR="00AE23F2" w:rsidRDefault="00AE23F2" w:rsidP="00AE23F2">
      <w:pPr>
        <w:tabs>
          <w:tab w:val="left" w:pos="720"/>
          <w:tab w:val="left" w:pos="1260"/>
          <w:tab w:val="left" w:pos="2160"/>
          <w:tab w:val="left" w:pos="2880"/>
          <w:tab w:val="left" w:pos="3600"/>
          <w:tab w:val="left" w:pos="4320"/>
          <w:tab w:val="left" w:pos="5040"/>
          <w:tab w:val="left" w:pos="5760"/>
          <w:tab w:val="left" w:pos="9450"/>
        </w:tabs>
        <w:autoSpaceDE w:val="0"/>
        <w:autoSpaceDN w:val="0"/>
        <w:adjustRightInd w:val="0"/>
        <w:spacing w:line="340" w:lineRule="exact"/>
        <w:ind w:rightChars="-29" w:right="-61" w:firstLineChars="200" w:firstLine="420"/>
        <w:jc w:val="left"/>
        <w:outlineLvl w:val="0"/>
        <w:rPr>
          <w:rFonts w:ascii="宋体" w:hAnsi="宋体"/>
          <w:kern w:val="0"/>
          <w:szCs w:val="21"/>
        </w:rPr>
      </w:pPr>
      <w:r>
        <w:rPr>
          <w:rFonts w:ascii="宋体" w:hAnsi="宋体" w:hint="eastAsia"/>
          <w:kern w:val="0"/>
          <w:szCs w:val="21"/>
        </w:rPr>
        <w:t>5、招标方将拒绝被评标委员会确定为非实质性响应的投标方。投标方不能通过修正或撤销不符之处，而使其投标成为实质性响应的投标。</w:t>
      </w:r>
    </w:p>
    <w:p w:rsidR="00AE23F2" w:rsidRDefault="00AE23F2" w:rsidP="00AE23F2">
      <w:pPr>
        <w:tabs>
          <w:tab w:val="left" w:pos="720"/>
          <w:tab w:val="left" w:pos="1260"/>
          <w:tab w:val="left" w:pos="2160"/>
          <w:tab w:val="left" w:pos="2880"/>
          <w:tab w:val="left" w:pos="3600"/>
          <w:tab w:val="left" w:pos="4320"/>
          <w:tab w:val="left" w:pos="5040"/>
          <w:tab w:val="left" w:pos="5760"/>
          <w:tab w:val="left" w:pos="9450"/>
        </w:tabs>
        <w:autoSpaceDE w:val="0"/>
        <w:autoSpaceDN w:val="0"/>
        <w:adjustRightInd w:val="0"/>
        <w:spacing w:line="340" w:lineRule="exact"/>
        <w:ind w:rightChars="-29" w:right="-61" w:firstLineChars="200" w:firstLine="420"/>
        <w:jc w:val="left"/>
        <w:outlineLvl w:val="0"/>
        <w:rPr>
          <w:rFonts w:ascii="宋体" w:hAnsi="宋体"/>
          <w:kern w:val="0"/>
          <w:szCs w:val="21"/>
        </w:rPr>
      </w:pPr>
      <w:r>
        <w:rPr>
          <w:rFonts w:ascii="宋体" w:hAnsi="宋体"/>
          <w:kern w:val="0"/>
          <w:szCs w:val="21"/>
        </w:rPr>
        <w:t>6</w:t>
      </w:r>
      <w:r>
        <w:rPr>
          <w:rFonts w:ascii="宋体" w:hAnsi="宋体" w:hint="eastAsia"/>
          <w:kern w:val="0"/>
          <w:szCs w:val="21"/>
        </w:rPr>
        <w:t>、发生下列情况之一的投标文件被视为无效标处理：</w:t>
      </w:r>
    </w:p>
    <w:p w:rsidR="00AE23F2" w:rsidRDefault="00AE23F2" w:rsidP="00AE23F2">
      <w:pPr>
        <w:tabs>
          <w:tab w:val="left" w:pos="720"/>
          <w:tab w:val="left" w:pos="1260"/>
          <w:tab w:val="left" w:pos="2160"/>
          <w:tab w:val="left" w:pos="2880"/>
          <w:tab w:val="left" w:pos="3600"/>
          <w:tab w:val="left" w:pos="4320"/>
          <w:tab w:val="left" w:pos="5040"/>
          <w:tab w:val="left" w:pos="5760"/>
          <w:tab w:val="left" w:pos="9450"/>
        </w:tabs>
        <w:autoSpaceDE w:val="0"/>
        <w:autoSpaceDN w:val="0"/>
        <w:adjustRightInd w:val="0"/>
        <w:spacing w:line="340" w:lineRule="exact"/>
        <w:ind w:rightChars="-29" w:right="-61" w:firstLineChars="200" w:firstLine="420"/>
        <w:jc w:val="left"/>
        <w:outlineLvl w:val="0"/>
        <w:rPr>
          <w:rFonts w:ascii="宋体" w:hAnsi="宋体"/>
          <w:kern w:val="0"/>
          <w:szCs w:val="21"/>
        </w:rPr>
      </w:pPr>
      <w:r>
        <w:rPr>
          <w:rFonts w:ascii="宋体" w:hAnsi="宋体" w:hint="eastAsia"/>
          <w:kern w:val="0"/>
          <w:szCs w:val="21"/>
        </w:rPr>
        <w:t>（1）不具备招标文件中规定资格要求的；</w:t>
      </w:r>
    </w:p>
    <w:p w:rsidR="00AE23F2" w:rsidRDefault="00AE23F2" w:rsidP="00AE23F2">
      <w:pPr>
        <w:tabs>
          <w:tab w:val="left" w:pos="720"/>
          <w:tab w:val="left" w:pos="1260"/>
          <w:tab w:val="left" w:pos="2160"/>
          <w:tab w:val="left" w:pos="2880"/>
          <w:tab w:val="left" w:pos="3600"/>
          <w:tab w:val="left" w:pos="4320"/>
          <w:tab w:val="left" w:pos="5040"/>
          <w:tab w:val="left" w:pos="5760"/>
          <w:tab w:val="left" w:pos="9450"/>
        </w:tabs>
        <w:autoSpaceDE w:val="0"/>
        <w:autoSpaceDN w:val="0"/>
        <w:adjustRightInd w:val="0"/>
        <w:spacing w:line="340" w:lineRule="exact"/>
        <w:ind w:rightChars="-29" w:right="-61" w:firstLineChars="200" w:firstLine="420"/>
        <w:jc w:val="left"/>
        <w:outlineLvl w:val="0"/>
        <w:rPr>
          <w:rFonts w:ascii="宋体" w:hAnsi="宋体"/>
          <w:kern w:val="0"/>
          <w:szCs w:val="21"/>
        </w:rPr>
      </w:pPr>
      <w:r>
        <w:rPr>
          <w:rFonts w:ascii="宋体" w:hAnsi="宋体" w:hint="eastAsia"/>
          <w:kern w:val="0"/>
          <w:szCs w:val="21"/>
        </w:rPr>
        <w:t>（</w:t>
      </w:r>
      <w:r>
        <w:rPr>
          <w:rFonts w:ascii="宋体" w:hAnsi="宋体"/>
          <w:kern w:val="0"/>
          <w:szCs w:val="21"/>
        </w:rPr>
        <w:t>2</w:t>
      </w:r>
      <w:r>
        <w:rPr>
          <w:rFonts w:ascii="宋体" w:hAnsi="宋体" w:hint="eastAsia"/>
          <w:kern w:val="0"/>
          <w:szCs w:val="21"/>
        </w:rPr>
        <w:t>）未按照招标文件规定要求密封、签署、盖章的；</w:t>
      </w:r>
    </w:p>
    <w:p w:rsidR="00AE23F2" w:rsidRDefault="00AE23F2" w:rsidP="00AE23F2">
      <w:pPr>
        <w:tabs>
          <w:tab w:val="left" w:pos="720"/>
          <w:tab w:val="left" w:pos="1260"/>
          <w:tab w:val="left" w:pos="2160"/>
          <w:tab w:val="left" w:pos="2880"/>
          <w:tab w:val="left" w:pos="3600"/>
          <w:tab w:val="left" w:pos="4320"/>
          <w:tab w:val="left" w:pos="5040"/>
          <w:tab w:val="left" w:pos="5760"/>
          <w:tab w:val="left" w:pos="9450"/>
        </w:tabs>
        <w:autoSpaceDE w:val="0"/>
        <w:autoSpaceDN w:val="0"/>
        <w:adjustRightInd w:val="0"/>
        <w:spacing w:line="340" w:lineRule="exact"/>
        <w:ind w:rightChars="-29" w:right="-61" w:firstLineChars="200" w:firstLine="420"/>
        <w:jc w:val="left"/>
        <w:outlineLvl w:val="0"/>
        <w:rPr>
          <w:rFonts w:ascii="宋体" w:hAnsi="宋体"/>
          <w:kern w:val="0"/>
          <w:szCs w:val="21"/>
        </w:rPr>
      </w:pPr>
      <w:r>
        <w:rPr>
          <w:rFonts w:ascii="宋体" w:hAnsi="宋体" w:hint="eastAsia"/>
          <w:kern w:val="0"/>
          <w:szCs w:val="21"/>
        </w:rPr>
        <w:t>（3）投标人的报价均低于保底价的；</w:t>
      </w:r>
    </w:p>
    <w:p w:rsidR="00AE23F2" w:rsidRDefault="00AE23F2" w:rsidP="00AE23F2">
      <w:pPr>
        <w:tabs>
          <w:tab w:val="left" w:pos="720"/>
          <w:tab w:val="left" w:pos="1260"/>
          <w:tab w:val="left" w:pos="2160"/>
          <w:tab w:val="left" w:pos="2880"/>
          <w:tab w:val="left" w:pos="3600"/>
          <w:tab w:val="left" w:pos="4320"/>
          <w:tab w:val="left" w:pos="5040"/>
          <w:tab w:val="left" w:pos="5760"/>
          <w:tab w:val="left" w:pos="9450"/>
        </w:tabs>
        <w:autoSpaceDE w:val="0"/>
        <w:autoSpaceDN w:val="0"/>
        <w:adjustRightInd w:val="0"/>
        <w:spacing w:line="340" w:lineRule="exact"/>
        <w:ind w:rightChars="-29" w:right="-61" w:firstLineChars="200" w:firstLine="420"/>
        <w:jc w:val="left"/>
        <w:outlineLvl w:val="0"/>
        <w:rPr>
          <w:rFonts w:ascii="宋体" w:hAnsi="宋体"/>
          <w:kern w:val="0"/>
          <w:szCs w:val="21"/>
        </w:rPr>
      </w:pPr>
      <w:r>
        <w:rPr>
          <w:rFonts w:ascii="宋体" w:hAnsi="宋体" w:hint="eastAsia"/>
          <w:kern w:val="0"/>
          <w:szCs w:val="21"/>
        </w:rPr>
        <w:t xml:space="preserve"> (4)不符合法律、法规和招标文件中规定的其他实质性要求的。</w:t>
      </w:r>
    </w:p>
    <w:p w:rsidR="00AE23F2" w:rsidRDefault="00AE23F2" w:rsidP="00AE23F2">
      <w:pPr>
        <w:tabs>
          <w:tab w:val="left" w:pos="720"/>
          <w:tab w:val="left" w:pos="1260"/>
          <w:tab w:val="left" w:pos="2160"/>
          <w:tab w:val="left" w:pos="2880"/>
          <w:tab w:val="left" w:pos="3600"/>
          <w:tab w:val="left" w:pos="4320"/>
          <w:tab w:val="left" w:pos="5040"/>
          <w:tab w:val="left" w:pos="5760"/>
          <w:tab w:val="left" w:pos="9450"/>
        </w:tabs>
        <w:autoSpaceDE w:val="0"/>
        <w:autoSpaceDN w:val="0"/>
        <w:adjustRightInd w:val="0"/>
        <w:spacing w:line="340" w:lineRule="exact"/>
        <w:ind w:rightChars="-29" w:right="-61" w:firstLineChars="200" w:firstLine="420"/>
        <w:jc w:val="left"/>
        <w:outlineLvl w:val="0"/>
        <w:rPr>
          <w:rFonts w:ascii="宋体" w:hAnsi="宋体"/>
          <w:kern w:val="0"/>
          <w:szCs w:val="21"/>
        </w:rPr>
      </w:pPr>
      <w:r>
        <w:rPr>
          <w:rFonts w:ascii="宋体" w:hAnsi="宋体"/>
          <w:kern w:val="0"/>
          <w:szCs w:val="21"/>
        </w:rPr>
        <w:t>7</w:t>
      </w:r>
      <w:r>
        <w:rPr>
          <w:rFonts w:ascii="宋体" w:hAnsi="宋体" w:hint="eastAsia"/>
          <w:kern w:val="0"/>
          <w:szCs w:val="21"/>
        </w:rPr>
        <w:t>、有下列情况之一的，本次招标作为废标处理：</w:t>
      </w:r>
    </w:p>
    <w:p w:rsidR="00AE23F2" w:rsidRDefault="00AE23F2" w:rsidP="00AE23F2">
      <w:pPr>
        <w:tabs>
          <w:tab w:val="left" w:pos="720"/>
          <w:tab w:val="left" w:pos="1080"/>
          <w:tab w:val="left" w:pos="1260"/>
          <w:tab w:val="left" w:pos="2160"/>
          <w:tab w:val="left" w:pos="2880"/>
          <w:tab w:val="left" w:pos="3600"/>
          <w:tab w:val="left" w:pos="4320"/>
          <w:tab w:val="left" w:pos="5040"/>
          <w:tab w:val="left" w:pos="5760"/>
          <w:tab w:val="left" w:pos="9450"/>
        </w:tabs>
        <w:autoSpaceDE w:val="0"/>
        <w:autoSpaceDN w:val="0"/>
        <w:adjustRightInd w:val="0"/>
        <w:spacing w:line="340" w:lineRule="exact"/>
        <w:ind w:rightChars="-29" w:right="-61" w:firstLineChars="150" w:firstLine="315"/>
        <w:jc w:val="left"/>
        <w:outlineLvl w:val="0"/>
        <w:rPr>
          <w:rFonts w:ascii="宋体" w:hAnsi="宋体"/>
          <w:kern w:val="0"/>
          <w:szCs w:val="21"/>
        </w:rPr>
      </w:pPr>
      <w:r>
        <w:rPr>
          <w:rFonts w:ascii="宋体" w:hAnsi="宋体" w:hint="eastAsia"/>
          <w:kern w:val="0"/>
          <w:szCs w:val="21"/>
        </w:rPr>
        <w:t>（1）出现影响采购公正的违法、违规行为的；</w:t>
      </w:r>
    </w:p>
    <w:p w:rsidR="00AE23F2" w:rsidRDefault="00AE23F2" w:rsidP="00AE23F2">
      <w:pPr>
        <w:tabs>
          <w:tab w:val="left" w:pos="720"/>
          <w:tab w:val="left" w:pos="1080"/>
          <w:tab w:val="left" w:pos="1260"/>
          <w:tab w:val="left" w:pos="2160"/>
          <w:tab w:val="left" w:pos="2880"/>
          <w:tab w:val="left" w:pos="3600"/>
          <w:tab w:val="left" w:pos="4320"/>
          <w:tab w:val="left" w:pos="5040"/>
          <w:tab w:val="left" w:pos="5760"/>
          <w:tab w:val="left" w:pos="9450"/>
        </w:tabs>
        <w:autoSpaceDE w:val="0"/>
        <w:autoSpaceDN w:val="0"/>
        <w:adjustRightInd w:val="0"/>
        <w:spacing w:line="340" w:lineRule="exact"/>
        <w:ind w:rightChars="-29" w:right="-61" w:firstLineChars="150" w:firstLine="315"/>
        <w:jc w:val="left"/>
        <w:outlineLvl w:val="0"/>
        <w:rPr>
          <w:rFonts w:ascii="宋体" w:hAnsi="宋体"/>
          <w:kern w:val="0"/>
          <w:szCs w:val="21"/>
        </w:rPr>
      </w:pPr>
      <w:r>
        <w:rPr>
          <w:rFonts w:ascii="宋体" w:hAnsi="宋体" w:hint="eastAsia"/>
          <w:kern w:val="0"/>
          <w:szCs w:val="21"/>
        </w:rPr>
        <w:t>（2）投标人的报价均低于保底价的；</w:t>
      </w:r>
    </w:p>
    <w:p w:rsidR="00AE23F2" w:rsidRDefault="00AE23F2" w:rsidP="00AE23F2">
      <w:pPr>
        <w:tabs>
          <w:tab w:val="left" w:pos="720"/>
          <w:tab w:val="left" w:pos="1080"/>
          <w:tab w:val="left" w:pos="1260"/>
          <w:tab w:val="left" w:pos="2160"/>
          <w:tab w:val="left" w:pos="2880"/>
          <w:tab w:val="left" w:pos="3600"/>
          <w:tab w:val="left" w:pos="4320"/>
          <w:tab w:val="left" w:pos="5040"/>
          <w:tab w:val="left" w:pos="5760"/>
          <w:tab w:val="left" w:pos="9450"/>
        </w:tabs>
        <w:autoSpaceDE w:val="0"/>
        <w:autoSpaceDN w:val="0"/>
        <w:adjustRightInd w:val="0"/>
        <w:spacing w:line="340" w:lineRule="exact"/>
        <w:ind w:rightChars="-29" w:right="-61" w:firstLineChars="150" w:firstLine="315"/>
        <w:jc w:val="left"/>
        <w:outlineLvl w:val="0"/>
        <w:rPr>
          <w:rFonts w:ascii="宋体" w:hAnsi="宋体"/>
          <w:kern w:val="0"/>
          <w:szCs w:val="21"/>
        </w:rPr>
      </w:pPr>
      <w:r>
        <w:rPr>
          <w:rFonts w:ascii="宋体" w:hAnsi="宋体" w:hint="eastAsia"/>
          <w:kern w:val="0"/>
          <w:szCs w:val="21"/>
        </w:rPr>
        <w:t>（3）因重大变故，采购任务取消的。</w:t>
      </w:r>
    </w:p>
    <w:p w:rsidR="00AE23F2" w:rsidRDefault="00AE23F2" w:rsidP="00AE23F2">
      <w:pPr>
        <w:tabs>
          <w:tab w:val="left" w:pos="720"/>
          <w:tab w:val="left" w:pos="1260"/>
          <w:tab w:val="left" w:pos="2160"/>
          <w:tab w:val="left" w:pos="2880"/>
          <w:tab w:val="left" w:pos="3600"/>
          <w:tab w:val="left" w:pos="4320"/>
          <w:tab w:val="left" w:pos="5040"/>
          <w:tab w:val="left" w:pos="5760"/>
          <w:tab w:val="left" w:pos="9450"/>
        </w:tabs>
        <w:autoSpaceDE w:val="0"/>
        <w:autoSpaceDN w:val="0"/>
        <w:adjustRightInd w:val="0"/>
        <w:spacing w:line="340" w:lineRule="exact"/>
        <w:ind w:rightChars="-29" w:right="-61" w:firstLineChars="150" w:firstLine="315"/>
        <w:jc w:val="left"/>
        <w:outlineLvl w:val="0"/>
        <w:rPr>
          <w:rFonts w:ascii="宋体" w:hAnsi="宋体"/>
          <w:kern w:val="0"/>
          <w:szCs w:val="21"/>
        </w:rPr>
      </w:pPr>
      <w:r>
        <w:rPr>
          <w:rFonts w:ascii="宋体" w:hAnsi="宋体" w:hint="eastAsia"/>
          <w:kern w:val="0"/>
          <w:szCs w:val="21"/>
        </w:rPr>
        <w:t>（四）询标及投标文件的澄清</w:t>
      </w:r>
    </w:p>
    <w:p w:rsidR="00AE23F2" w:rsidRDefault="00AE23F2" w:rsidP="00AE23F2">
      <w:pPr>
        <w:tabs>
          <w:tab w:val="left" w:pos="720"/>
          <w:tab w:val="left" w:pos="1260"/>
          <w:tab w:val="left" w:pos="2160"/>
          <w:tab w:val="left" w:pos="2880"/>
          <w:tab w:val="left" w:pos="3600"/>
          <w:tab w:val="left" w:pos="4320"/>
          <w:tab w:val="left" w:pos="5040"/>
          <w:tab w:val="left" w:pos="5760"/>
          <w:tab w:val="left" w:pos="9450"/>
        </w:tabs>
        <w:autoSpaceDE w:val="0"/>
        <w:autoSpaceDN w:val="0"/>
        <w:adjustRightInd w:val="0"/>
        <w:spacing w:line="340" w:lineRule="exact"/>
        <w:ind w:rightChars="-29" w:right="-61" w:firstLineChars="200" w:firstLine="420"/>
        <w:jc w:val="left"/>
        <w:outlineLvl w:val="0"/>
        <w:rPr>
          <w:rFonts w:ascii="宋体" w:hAnsi="宋体"/>
          <w:kern w:val="0"/>
          <w:szCs w:val="21"/>
        </w:rPr>
      </w:pPr>
      <w:r>
        <w:rPr>
          <w:rFonts w:ascii="宋体" w:hAnsi="宋体" w:hint="eastAsia"/>
          <w:kern w:val="0"/>
          <w:szCs w:val="21"/>
        </w:rPr>
        <w:t>1、询标是评标中的重要环节，投标人代表必须接受评标委员会的询标。</w:t>
      </w:r>
    </w:p>
    <w:p w:rsidR="00AE23F2" w:rsidRDefault="00AE23F2" w:rsidP="00AE23F2">
      <w:pPr>
        <w:tabs>
          <w:tab w:val="left" w:pos="720"/>
          <w:tab w:val="left" w:pos="1260"/>
          <w:tab w:val="left" w:pos="2160"/>
          <w:tab w:val="left" w:pos="2880"/>
          <w:tab w:val="left" w:pos="3600"/>
          <w:tab w:val="left" w:pos="4320"/>
          <w:tab w:val="left" w:pos="5040"/>
          <w:tab w:val="left" w:pos="5760"/>
          <w:tab w:val="left" w:pos="9450"/>
        </w:tabs>
        <w:autoSpaceDE w:val="0"/>
        <w:autoSpaceDN w:val="0"/>
        <w:adjustRightInd w:val="0"/>
        <w:spacing w:line="340" w:lineRule="exact"/>
        <w:ind w:rightChars="-29" w:right="-61" w:firstLineChars="150" w:firstLine="315"/>
        <w:jc w:val="left"/>
        <w:outlineLvl w:val="0"/>
        <w:rPr>
          <w:rFonts w:ascii="宋体" w:hAnsi="宋体"/>
          <w:kern w:val="0"/>
          <w:szCs w:val="21"/>
        </w:rPr>
      </w:pPr>
      <w:r>
        <w:rPr>
          <w:rFonts w:ascii="宋体" w:hAnsi="宋体" w:hint="eastAsia"/>
          <w:kern w:val="0"/>
          <w:szCs w:val="21"/>
        </w:rPr>
        <w:t xml:space="preserve"> </w:t>
      </w:r>
      <w:r>
        <w:rPr>
          <w:rFonts w:ascii="宋体" w:hAnsi="宋体"/>
          <w:kern w:val="0"/>
          <w:szCs w:val="21"/>
        </w:rPr>
        <w:t>2</w:t>
      </w:r>
      <w:r>
        <w:rPr>
          <w:rFonts w:ascii="宋体" w:hAnsi="宋体" w:hint="eastAsia"/>
          <w:kern w:val="0"/>
          <w:szCs w:val="21"/>
        </w:rPr>
        <w:t>、对投标文件中含义不明确、同类问题表述不一致或者有明显文字和计算错误的内容，评标委员会以书面形式要求投标人作出必要的澄清、说明或者纠正，投标人以书面回复，由其授权的代表签字，并不得超出投标文件的范围或者改变投标文件的实质性内容。</w:t>
      </w:r>
    </w:p>
    <w:p w:rsidR="00AE23F2" w:rsidRDefault="00AE23F2" w:rsidP="00AE23F2">
      <w:pPr>
        <w:tabs>
          <w:tab w:val="left" w:pos="720"/>
          <w:tab w:val="left" w:pos="1260"/>
          <w:tab w:val="left" w:pos="2160"/>
          <w:tab w:val="left" w:pos="2880"/>
          <w:tab w:val="left" w:pos="3600"/>
          <w:tab w:val="left" w:pos="4320"/>
          <w:tab w:val="left" w:pos="5040"/>
          <w:tab w:val="left" w:pos="5760"/>
          <w:tab w:val="left" w:pos="9450"/>
        </w:tabs>
        <w:autoSpaceDE w:val="0"/>
        <w:autoSpaceDN w:val="0"/>
        <w:adjustRightInd w:val="0"/>
        <w:spacing w:line="340" w:lineRule="exact"/>
        <w:ind w:rightChars="-29" w:right="-61" w:firstLineChars="150" w:firstLine="315"/>
        <w:jc w:val="left"/>
        <w:outlineLvl w:val="0"/>
        <w:rPr>
          <w:rFonts w:ascii="宋体" w:hAnsi="宋体"/>
          <w:kern w:val="0"/>
          <w:szCs w:val="21"/>
        </w:rPr>
      </w:pPr>
      <w:r>
        <w:rPr>
          <w:rFonts w:ascii="宋体" w:hAnsi="宋体" w:hint="eastAsia"/>
          <w:kern w:val="0"/>
          <w:szCs w:val="21"/>
        </w:rPr>
        <w:t>（五）评标原则和方法</w:t>
      </w:r>
      <w:r>
        <w:rPr>
          <w:rFonts w:ascii="宋体" w:hAnsi="宋体"/>
          <w:kern w:val="0"/>
          <w:szCs w:val="21"/>
        </w:rPr>
        <w:t>`</w:t>
      </w:r>
    </w:p>
    <w:p w:rsidR="00AE23F2" w:rsidRDefault="00AE23F2" w:rsidP="00AE23F2">
      <w:pPr>
        <w:tabs>
          <w:tab w:val="left" w:pos="720"/>
          <w:tab w:val="left" w:pos="1260"/>
          <w:tab w:val="left" w:pos="2160"/>
          <w:tab w:val="left" w:pos="2880"/>
          <w:tab w:val="left" w:pos="3600"/>
          <w:tab w:val="left" w:pos="4320"/>
          <w:tab w:val="left" w:pos="5040"/>
          <w:tab w:val="left" w:pos="5760"/>
          <w:tab w:val="left" w:pos="9450"/>
        </w:tabs>
        <w:autoSpaceDE w:val="0"/>
        <w:autoSpaceDN w:val="0"/>
        <w:adjustRightInd w:val="0"/>
        <w:spacing w:line="340" w:lineRule="exact"/>
        <w:ind w:rightChars="-29" w:right="-61" w:firstLineChars="200" w:firstLine="420"/>
        <w:jc w:val="left"/>
        <w:outlineLvl w:val="0"/>
        <w:rPr>
          <w:rFonts w:ascii="宋体" w:hAnsi="宋体"/>
          <w:kern w:val="0"/>
          <w:szCs w:val="21"/>
        </w:rPr>
      </w:pPr>
      <w:r>
        <w:rPr>
          <w:rFonts w:ascii="宋体" w:hAnsi="宋体" w:hint="eastAsia"/>
          <w:kern w:val="0"/>
          <w:szCs w:val="21"/>
        </w:rPr>
        <w:t>1、评标委员会对所有投标方的投标评估，都采用相同的程序和标准。</w:t>
      </w:r>
    </w:p>
    <w:p w:rsidR="00AE23F2" w:rsidRDefault="00AE23F2" w:rsidP="00AE23F2">
      <w:pPr>
        <w:tabs>
          <w:tab w:val="left" w:pos="720"/>
          <w:tab w:val="left" w:pos="1260"/>
          <w:tab w:val="left" w:pos="2160"/>
          <w:tab w:val="left" w:pos="2880"/>
          <w:tab w:val="left" w:pos="3600"/>
          <w:tab w:val="left" w:pos="4320"/>
          <w:tab w:val="left" w:pos="5040"/>
          <w:tab w:val="left" w:pos="5760"/>
          <w:tab w:val="left" w:pos="9450"/>
        </w:tabs>
        <w:autoSpaceDE w:val="0"/>
        <w:autoSpaceDN w:val="0"/>
        <w:adjustRightInd w:val="0"/>
        <w:spacing w:line="340" w:lineRule="exact"/>
        <w:ind w:rightChars="-29" w:right="-61" w:firstLineChars="200" w:firstLine="420"/>
        <w:jc w:val="left"/>
        <w:outlineLvl w:val="0"/>
        <w:rPr>
          <w:rFonts w:ascii="宋体" w:hAnsi="宋体"/>
          <w:kern w:val="0"/>
          <w:szCs w:val="21"/>
        </w:rPr>
      </w:pPr>
      <w:r>
        <w:rPr>
          <w:rFonts w:ascii="宋体" w:hAnsi="宋体" w:hint="eastAsia"/>
          <w:kern w:val="0"/>
          <w:szCs w:val="21"/>
        </w:rPr>
        <w:t>2、评标严格按照招标文件的要求和条件进行。</w:t>
      </w:r>
    </w:p>
    <w:p w:rsidR="00AE23F2" w:rsidRDefault="00AE23F2" w:rsidP="00AE23F2">
      <w:pPr>
        <w:tabs>
          <w:tab w:val="left" w:pos="720"/>
          <w:tab w:val="left" w:pos="1260"/>
          <w:tab w:val="left" w:pos="2160"/>
          <w:tab w:val="left" w:pos="2880"/>
          <w:tab w:val="left" w:pos="3600"/>
          <w:tab w:val="left" w:pos="4320"/>
          <w:tab w:val="left" w:pos="5040"/>
          <w:tab w:val="left" w:pos="5760"/>
          <w:tab w:val="left" w:pos="9450"/>
        </w:tabs>
        <w:autoSpaceDE w:val="0"/>
        <w:autoSpaceDN w:val="0"/>
        <w:adjustRightInd w:val="0"/>
        <w:spacing w:line="340" w:lineRule="exact"/>
        <w:ind w:rightChars="-29" w:right="-61" w:firstLineChars="150" w:firstLine="315"/>
        <w:jc w:val="left"/>
        <w:outlineLvl w:val="0"/>
        <w:rPr>
          <w:rFonts w:ascii="宋体" w:hAnsi="宋体"/>
          <w:kern w:val="0"/>
          <w:szCs w:val="21"/>
        </w:rPr>
      </w:pPr>
      <w:r>
        <w:rPr>
          <w:rFonts w:ascii="宋体" w:hAnsi="宋体"/>
          <w:kern w:val="0"/>
          <w:szCs w:val="21"/>
        </w:rPr>
        <w:t xml:space="preserve"> 3</w:t>
      </w:r>
      <w:r>
        <w:rPr>
          <w:rFonts w:ascii="宋体" w:hAnsi="宋体" w:hint="eastAsia"/>
          <w:kern w:val="0"/>
          <w:szCs w:val="21"/>
        </w:rPr>
        <w:t>、评标委员会就所有投标文件是否对招标文件的实质性要求作出完全响应进行审查，确定合格投标人。</w:t>
      </w:r>
    </w:p>
    <w:p w:rsidR="00AE23F2" w:rsidRDefault="00AE23F2" w:rsidP="00AE23F2">
      <w:pPr>
        <w:tabs>
          <w:tab w:val="left" w:pos="720"/>
          <w:tab w:val="left" w:pos="1260"/>
          <w:tab w:val="left" w:pos="2160"/>
          <w:tab w:val="left" w:pos="2880"/>
          <w:tab w:val="left" w:pos="3600"/>
          <w:tab w:val="left" w:pos="4320"/>
          <w:tab w:val="left" w:pos="5040"/>
          <w:tab w:val="left" w:pos="5760"/>
          <w:tab w:val="left" w:pos="9450"/>
        </w:tabs>
        <w:autoSpaceDE w:val="0"/>
        <w:autoSpaceDN w:val="0"/>
        <w:adjustRightInd w:val="0"/>
        <w:spacing w:line="340" w:lineRule="exact"/>
        <w:ind w:rightChars="-29" w:right="-61" w:firstLineChars="200" w:firstLine="420"/>
        <w:jc w:val="left"/>
        <w:outlineLvl w:val="0"/>
        <w:rPr>
          <w:rFonts w:ascii="宋体" w:hAnsi="宋体"/>
          <w:kern w:val="0"/>
          <w:szCs w:val="21"/>
        </w:rPr>
      </w:pPr>
      <w:r>
        <w:rPr>
          <w:rFonts w:ascii="宋体" w:hAnsi="宋体"/>
          <w:kern w:val="0"/>
          <w:szCs w:val="21"/>
        </w:rPr>
        <w:t>4</w:t>
      </w:r>
      <w:r>
        <w:rPr>
          <w:rFonts w:ascii="宋体" w:hAnsi="宋体" w:hint="eastAsia"/>
          <w:kern w:val="0"/>
          <w:szCs w:val="21"/>
        </w:rPr>
        <w:t>、评标委员会将综合分析合格投标方的各项指标，而不是以单项指标的优劣评选出中标单位。</w:t>
      </w:r>
    </w:p>
    <w:p w:rsidR="00AE23F2" w:rsidRDefault="00AE23F2" w:rsidP="00AE23F2">
      <w:pPr>
        <w:tabs>
          <w:tab w:val="left" w:pos="720"/>
          <w:tab w:val="left" w:pos="1260"/>
          <w:tab w:val="left" w:pos="2160"/>
          <w:tab w:val="left" w:pos="2880"/>
          <w:tab w:val="left" w:pos="3600"/>
          <w:tab w:val="left" w:pos="4320"/>
          <w:tab w:val="left" w:pos="5040"/>
          <w:tab w:val="left" w:pos="5760"/>
          <w:tab w:val="left" w:pos="9450"/>
        </w:tabs>
        <w:autoSpaceDE w:val="0"/>
        <w:autoSpaceDN w:val="0"/>
        <w:adjustRightInd w:val="0"/>
        <w:spacing w:line="340" w:lineRule="exact"/>
        <w:ind w:rightChars="-29" w:right="-61"/>
        <w:jc w:val="left"/>
        <w:outlineLvl w:val="0"/>
        <w:rPr>
          <w:rFonts w:ascii="宋体" w:hAnsi="宋体"/>
          <w:b/>
          <w:kern w:val="0"/>
          <w:sz w:val="24"/>
        </w:rPr>
      </w:pPr>
      <w:r>
        <w:rPr>
          <w:rFonts w:ascii="宋体" w:hAnsi="宋体" w:hint="eastAsia"/>
          <w:b/>
          <w:kern w:val="0"/>
          <w:sz w:val="24"/>
        </w:rPr>
        <w:t>六、授予合同</w:t>
      </w:r>
    </w:p>
    <w:p w:rsidR="00AE23F2" w:rsidRDefault="00AE23F2" w:rsidP="00AE23F2">
      <w:pPr>
        <w:tabs>
          <w:tab w:val="left" w:pos="720"/>
          <w:tab w:val="left" w:pos="1260"/>
          <w:tab w:val="left" w:pos="2160"/>
          <w:tab w:val="left" w:pos="2880"/>
          <w:tab w:val="left" w:pos="3600"/>
          <w:tab w:val="left" w:pos="4320"/>
          <w:tab w:val="left" w:pos="5040"/>
          <w:tab w:val="left" w:pos="5760"/>
          <w:tab w:val="left" w:pos="9450"/>
        </w:tabs>
        <w:autoSpaceDE w:val="0"/>
        <w:autoSpaceDN w:val="0"/>
        <w:adjustRightInd w:val="0"/>
        <w:spacing w:line="340" w:lineRule="exact"/>
        <w:ind w:rightChars="-29" w:right="-61" w:firstLineChars="150" w:firstLine="315"/>
        <w:jc w:val="left"/>
        <w:outlineLvl w:val="0"/>
        <w:rPr>
          <w:rFonts w:ascii="宋体" w:hAnsi="宋体"/>
          <w:kern w:val="0"/>
          <w:szCs w:val="21"/>
        </w:rPr>
      </w:pPr>
      <w:r>
        <w:rPr>
          <w:rFonts w:ascii="宋体" w:hAnsi="宋体" w:hint="eastAsia"/>
          <w:kern w:val="0"/>
          <w:szCs w:val="21"/>
        </w:rPr>
        <w:t>（一）中标条件</w:t>
      </w:r>
    </w:p>
    <w:p w:rsidR="00AE23F2" w:rsidRDefault="00AE23F2" w:rsidP="00AE23F2">
      <w:pPr>
        <w:tabs>
          <w:tab w:val="left" w:pos="720"/>
          <w:tab w:val="left" w:pos="840"/>
          <w:tab w:val="left" w:pos="1260"/>
          <w:tab w:val="left" w:pos="2160"/>
          <w:tab w:val="left" w:pos="2880"/>
          <w:tab w:val="left" w:pos="3600"/>
          <w:tab w:val="left" w:pos="4320"/>
          <w:tab w:val="left" w:pos="5040"/>
          <w:tab w:val="left" w:pos="5760"/>
          <w:tab w:val="left" w:pos="9450"/>
        </w:tabs>
        <w:autoSpaceDE w:val="0"/>
        <w:autoSpaceDN w:val="0"/>
        <w:adjustRightInd w:val="0"/>
        <w:spacing w:line="340" w:lineRule="exact"/>
        <w:ind w:rightChars="-29" w:right="-61" w:firstLineChars="150" w:firstLine="315"/>
        <w:jc w:val="left"/>
        <w:outlineLvl w:val="0"/>
        <w:rPr>
          <w:rFonts w:ascii="宋体" w:hAnsi="宋体"/>
          <w:kern w:val="0"/>
          <w:szCs w:val="21"/>
        </w:rPr>
      </w:pPr>
      <w:r>
        <w:rPr>
          <w:rFonts w:ascii="宋体" w:hAnsi="宋体" w:hint="eastAsia"/>
          <w:kern w:val="0"/>
          <w:szCs w:val="21"/>
        </w:rPr>
        <w:t>（1）投标文件基本符合招标文件要求；</w:t>
      </w:r>
    </w:p>
    <w:p w:rsidR="00AE23F2" w:rsidRDefault="00AE23F2" w:rsidP="00AE23F2">
      <w:pPr>
        <w:tabs>
          <w:tab w:val="left" w:pos="720"/>
          <w:tab w:val="left" w:pos="840"/>
          <w:tab w:val="left" w:pos="1260"/>
          <w:tab w:val="left" w:pos="2160"/>
          <w:tab w:val="left" w:pos="2880"/>
          <w:tab w:val="left" w:pos="3600"/>
          <w:tab w:val="left" w:pos="4320"/>
          <w:tab w:val="left" w:pos="5040"/>
          <w:tab w:val="left" w:pos="5760"/>
          <w:tab w:val="left" w:pos="9450"/>
        </w:tabs>
        <w:autoSpaceDE w:val="0"/>
        <w:autoSpaceDN w:val="0"/>
        <w:adjustRightInd w:val="0"/>
        <w:spacing w:line="340" w:lineRule="exact"/>
        <w:ind w:rightChars="-29" w:right="-61" w:firstLineChars="150" w:firstLine="315"/>
        <w:jc w:val="left"/>
        <w:outlineLvl w:val="0"/>
        <w:rPr>
          <w:rFonts w:ascii="宋体" w:hAnsi="宋体"/>
          <w:kern w:val="0"/>
          <w:szCs w:val="21"/>
        </w:rPr>
      </w:pPr>
      <w:r>
        <w:rPr>
          <w:rFonts w:ascii="宋体" w:hAnsi="宋体" w:hint="eastAsia"/>
          <w:kern w:val="0"/>
          <w:szCs w:val="21"/>
        </w:rPr>
        <w:t>（2）投标方有很好的执行合同的能力；</w:t>
      </w:r>
    </w:p>
    <w:p w:rsidR="00AE23F2" w:rsidRDefault="00AE23F2" w:rsidP="00AE23F2">
      <w:pPr>
        <w:tabs>
          <w:tab w:val="left" w:pos="720"/>
          <w:tab w:val="left" w:pos="840"/>
          <w:tab w:val="left" w:pos="1260"/>
          <w:tab w:val="left" w:pos="2160"/>
          <w:tab w:val="left" w:pos="2880"/>
          <w:tab w:val="left" w:pos="3600"/>
          <w:tab w:val="left" w:pos="4320"/>
          <w:tab w:val="left" w:pos="5040"/>
          <w:tab w:val="left" w:pos="5760"/>
          <w:tab w:val="left" w:pos="9450"/>
        </w:tabs>
        <w:autoSpaceDE w:val="0"/>
        <w:autoSpaceDN w:val="0"/>
        <w:adjustRightInd w:val="0"/>
        <w:spacing w:line="340" w:lineRule="exact"/>
        <w:ind w:rightChars="-29" w:right="-61" w:firstLineChars="150" w:firstLine="315"/>
        <w:jc w:val="left"/>
        <w:outlineLvl w:val="0"/>
        <w:rPr>
          <w:rFonts w:ascii="宋体" w:hAnsi="宋体"/>
          <w:kern w:val="0"/>
          <w:szCs w:val="21"/>
        </w:rPr>
      </w:pPr>
      <w:r>
        <w:rPr>
          <w:rFonts w:ascii="宋体" w:hAnsi="宋体" w:hint="eastAsia"/>
          <w:kern w:val="0"/>
          <w:szCs w:val="21"/>
        </w:rPr>
        <w:t>（3）合同条款便于招标方操作。</w:t>
      </w:r>
    </w:p>
    <w:p w:rsidR="00AE23F2" w:rsidRDefault="00AE23F2" w:rsidP="00AE23F2">
      <w:pPr>
        <w:tabs>
          <w:tab w:val="left" w:pos="720"/>
          <w:tab w:val="left" w:pos="1260"/>
          <w:tab w:val="left" w:pos="2160"/>
          <w:tab w:val="left" w:pos="2880"/>
          <w:tab w:val="left" w:pos="3600"/>
          <w:tab w:val="left" w:pos="4320"/>
          <w:tab w:val="left" w:pos="5040"/>
          <w:tab w:val="left" w:pos="5760"/>
          <w:tab w:val="left" w:pos="9450"/>
        </w:tabs>
        <w:autoSpaceDE w:val="0"/>
        <w:autoSpaceDN w:val="0"/>
        <w:adjustRightInd w:val="0"/>
        <w:spacing w:line="340" w:lineRule="exact"/>
        <w:ind w:rightChars="-29" w:right="-61" w:firstLineChars="150" w:firstLine="315"/>
        <w:jc w:val="left"/>
        <w:outlineLvl w:val="0"/>
        <w:rPr>
          <w:rFonts w:ascii="宋体" w:hAnsi="宋体"/>
          <w:kern w:val="0"/>
          <w:szCs w:val="21"/>
        </w:rPr>
      </w:pPr>
      <w:r>
        <w:rPr>
          <w:rFonts w:ascii="宋体" w:hAnsi="宋体" w:hint="eastAsia"/>
          <w:kern w:val="0"/>
          <w:szCs w:val="21"/>
        </w:rPr>
        <w:t xml:space="preserve">   招标方将把中标通知书授予最佳投标者。</w:t>
      </w:r>
    </w:p>
    <w:p w:rsidR="00AE23F2" w:rsidRDefault="00AE23F2" w:rsidP="00AE23F2">
      <w:pPr>
        <w:tabs>
          <w:tab w:val="left" w:pos="720"/>
          <w:tab w:val="left" w:pos="1260"/>
          <w:tab w:val="left" w:pos="2160"/>
          <w:tab w:val="left" w:pos="2880"/>
          <w:tab w:val="left" w:pos="3600"/>
          <w:tab w:val="left" w:pos="4320"/>
          <w:tab w:val="left" w:pos="5040"/>
          <w:tab w:val="left" w:pos="5760"/>
          <w:tab w:val="left" w:pos="9450"/>
        </w:tabs>
        <w:autoSpaceDE w:val="0"/>
        <w:autoSpaceDN w:val="0"/>
        <w:adjustRightInd w:val="0"/>
        <w:spacing w:line="340" w:lineRule="exact"/>
        <w:ind w:rightChars="-29" w:right="-61" w:firstLineChars="150" w:firstLine="315"/>
        <w:jc w:val="left"/>
        <w:outlineLvl w:val="0"/>
        <w:rPr>
          <w:rFonts w:ascii="宋体" w:hAnsi="宋体"/>
          <w:kern w:val="0"/>
          <w:szCs w:val="21"/>
        </w:rPr>
      </w:pPr>
      <w:r>
        <w:rPr>
          <w:rFonts w:ascii="宋体" w:hAnsi="宋体" w:hint="eastAsia"/>
          <w:kern w:val="0"/>
          <w:szCs w:val="21"/>
        </w:rPr>
        <w:t>（二）中标通知</w:t>
      </w:r>
    </w:p>
    <w:p w:rsidR="00AE23F2" w:rsidRDefault="00AE23F2" w:rsidP="00AE23F2">
      <w:pPr>
        <w:tabs>
          <w:tab w:val="left" w:pos="720"/>
          <w:tab w:val="left" w:pos="1260"/>
          <w:tab w:val="left" w:pos="2160"/>
          <w:tab w:val="left" w:pos="2880"/>
          <w:tab w:val="left" w:pos="3600"/>
          <w:tab w:val="left" w:pos="4320"/>
          <w:tab w:val="left" w:pos="5040"/>
          <w:tab w:val="left" w:pos="5760"/>
          <w:tab w:val="left" w:pos="9450"/>
        </w:tabs>
        <w:autoSpaceDE w:val="0"/>
        <w:autoSpaceDN w:val="0"/>
        <w:adjustRightInd w:val="0"/>
        <w:spacing w:line="340" w:lineRule="exact"/>
        <w:ind w:rightChars="-29" w:right="-61" w:firstLineChars="150" w:firstLine="315"/>
        <w:jc w:val="left"/>
        <w:outlineLvl w:val="0"/>
        <w:rPr>
          <w:rFonts w:ascii="宋体" w:hAnsi="宋体"/>
          <w:kern w:val="0"/>
          <w:szCs w:val="21"/>
        </w:rPr>
      </w:pPr>
      <w:r>
        <w:rPr>
          <w:rFonts w:ascii="宋体" w:hAnsi="宋体" w:hint="eastAsia"/>
          <w:kern w:val="0"/>
          <w:szCs w:val="21"/>
        </w:rPr>
        <w:t xml:space="preserve">  </w:t>
      </w:r>
      <w:r>
        <w:rPr>
          <w:rFonts w:ascii="宋体" w:hAnsi="宋体"/>
          <w:kern w:val="0"/>
          <w:szCs w:val="21"/>
        </w:rPr>
        <w:t>1</w:t>
      </w:r>
      <w:r>
        <w:rPr>
          <w:rFonts w:ascii="宋体" w:hAnsi="宋体" w:hint="eastAsia"/>
          <w:kern w:val="0"/>
          <w:szCs w:val="21"/>
        </w:rPr>
        <w:t>、在投标有效期内，招标方将以书面形式通知中标方。</w:t>
      </w:r>
    </w:p>
    <w:p w:rsidR="00AE23F2" w:rsidRDefault="00AE23F2" w:rsidP="00AE23F2">
      <w:pPr>
        <w:tabs>
          <w:tab w:val="left" w:pos="720"/>
          <w:tab w:val="left" w:pos="1260"/>
          <w:tab w:val="left" w:pos="2160"/>
          <w:tab w:val="left" w:pos="2880"/>
          <w:tab w:val="left" w:pos="3600"/>
          <w:tab w:val="left" w:pos="4320"/>
          <w:tab w:val="left" w:pos="5040"/>
          <w:tab w:val="left" w:pos="5760"/>
          <w:tab w:val="left" w:pos="9450"/>
        </w:tabs>
        <w:autoSpaceDE w:val="0"/>
        <w:autoSpaceDN w:val="0"/>
        <w:adjustRightInd w:val="0"/>
        <w:spacing w:line="340" w:lineRule="exact"/>
        <w:ind w:rightChars="-29" w:right="-61" w:firstLineChars="150" w:firstLine="315"/>
        <w:jc w:val="left"/>
        <w:outlineLvl w:val="0"/>
        <w:rPr>
          <w:rFonts w:ascii="宋体" w:hAnsi="宋体"/>
          <w:kern w:val="0"/>
          <w:szCs w:val="21"/>
        </w:rPr>
      </w:pPr>
      <w:r>
        <w:rPr>
          <w:rFonts w:ascii="宋体" w:hAnsi="宋体" w:hint="eastAsia"/>
          <w:kern w:val="0"/>
          <w:szCs w:val="21"/>
        </w:rPr>
        <w:t>（三）在投标有效期内，招标方将通知其他投标单位招标结果。招标方对未中标的投标方不作落标原因解释。</w:t>
      </w:r>
    </w:p>
    <w:p w:rsidR="00AE23F2" w:rsidRDefault="00AE23F2" w:rsidP="00AE23F2">
      <w:pPr>
        <w:tabs>
          <w:tab w:val="left" w:pos="720"/>
          <w:tab w:val="left" w:pos="1260"/>
          <w:tab w:val="left" w:pos="2160"/>
          <w:tab w:val="left" w:pos="2880"/>
          <w:tab w:val="left" w:pos="3600"/>
          <w:tab w:val="left" w:pos="4320"/>
          <w:tab w:val="left" w:pos="5040"/>
          <w:tab w:val="left" w:pos="5760"/>
          <w:tab w:val="left" w:pos="9450"/>
        </w:tabs>
        <w:autoSpaceDE w:val="0"/>
        <w:autoSpaceDN w:val="0"/>
        <w:adjustRightInd w:val="0"/>
        <w:spacing w:line="340" w:lineRule="exact"/>
        <w:ind w:rightChars="-29" w:right="-61" w:firstLineChars="150" w:firstLine="315"/>
        <w:jc w:val="left"/>
        <w:outlineLvl w:val="0"/>
        <w:rPr>
          <w:rFonts w:ascii="宋体" w:hAnsi="宋体"/>
          <w:kern w:val="0"/>
          <w:szCs w:val="21"/>
        </w:rPr>
      </w:pPr>
      <w:r>
        <w:rPr>
          <w:rFonts w:ascii="宋体" w:hAnsi="宋体" w:hint="eastAsia"/>
          <w:kern w:val="0"/>
          <w:szCs w:val="21"/>
        </w:rPr>
        <w:t>（四）签定合同</w:t>
      </w:r>
    </w:p>
    <w:p w:rsidR="00AE23F2" w:rsidRDefault="00AE23F2" w:rsidP="00AE23F2">
      <w:pPr>
        <w:tabs>
          <w:tab w:val="left" w:pos="720"/>
          <w:tab w:val="left" w:pos="1260"/>
          <w:tab w:val="left" w:pos="2160"/>
          <w:tab w:val="left" w:pos="2880"/>
          <w:tab w:val="left" w:pos="3600"/>
          <w:tab w:val="left" w:pos="4320"/>
          <w:tab w:val="left" w:pos="5040"/>
          <w:tab w:val="left" w:pos="5760"/>
          <w:tab w:val="left" w:pos="9450"/>
        </w:tabs>
        <w:autoSpaceDE w:val="0"/>
        <w:autoSpaceDN w:val="0"/>
        <w:adjustRightInd w:val="0"/>
        <w:spacing w:line="340" w:lineRule="exact"/>
        <w:ind w:rightChars="-29" w:right="-61" w:firstLineChars="150" w:firstLine="315"/>
        <w:jc w:val="left"/>
        <w:outlineLvl w:val="0"/>
        <w:rPr>
          <w:rFonts w:ascii="宋体" w:hAnsi="宋体"/>
          <w:kern w:val="0"/>
          <w:szCs w:val="21"/>
        </w:rPr>
      </w:pPr>
      <w:r>
        <w:rPr>
          <w:rFonts w:ascii="宋体" w:hAnsi="宋体" w:hint="eastAsia"/>
          <w:kern w:val="0"/>
          <w:szCs w:val="21"/>
        </w:rPr>
        <w:t xml:space="preserve"> </w:t>
      </w:r>
      <w:r>
        <w:rPr>
          <w:rFonts w:ascii="宋体" w:hAnsi="宋体"/>
          <w:kern w:val="0"/>
          <w:szCs w:val="21"/>
        </w:rPr>
        <w:t>1</w:t>
      </w:r>
      <w:r>
        <w:rPr>
          <w:rFonts w:ascii="宋体" w:hAnsi="宋体" w:hint="eastAsia"/>
          <w:kern w:val="0"/>
          <w:szCs w:val="21"/>
        </w:rPr>
        <w:t>、中标方应按规定（中标后7天内）签订合同。</w:t>
      </w:r>
    </w:p>
    <w:p w:rsidR="00AE23F2" w:rsidRDefault="00AE23F2" w:rsidP="00AE23F2">
      <w:pPr>
        <w:tabs>
          <w:tab w:val="left" w:pos="720"/>
          <w:tab w:val="left" w:pos="1260"/>
          <w:tab w:val="left" w:pos="2160"/>
          <w:tab w:val="left" w:pos="2880"/>
          <w:tab w:val="left" w:pos="3600"/>
          <w:tab w:val="left" w:pos="4320"/>
          <w:tab w:val="left" w:pos="5040"/>
          <w:tab w:val="left" w:pos="5760"/>
          <w:tab w:val="left" w:pos="9450"/>
        </w:tabs>
        <w:autoSpaceDE w:val="0"/>
        <w:autoSpaceDN w:val="0"/>
        <w:adjustRightInd w:val="0"/>
        <w:spacing w:line="340" w:lineRule="exact"/>
        <w:ind w:rightChars="-29" w:right="-61" w:firstLineChars="200" w:firstLine="420"/>
        <w:jc w:val="left"/>
        <w:outlineLvl w:val="0"/>
        <w:rPr>
          <w:rFonts w:ascii="宋体" w:hAnsi="宋体"/>
          <w:kern w:val="0"/>
          <w:szCs w:val="21"/>
        </w:rPr>
      </w:pPr>
      <w:r>
        <w:rPr>
          <w:rFonts w:ascii="宋体" w:hAnsi="宋体"/>
          <w:kern w:val="0"/>
          <w:szCs w:val="21"/>
        </w:rPr>
        <w:t>2</w:t>
      </w:r>
      <w:r>
        <w:rPr>
          <w:rFonts w:ascii="宋体" w:hAnsi="宋体" w:hint="eastAsia"/>
          <w:kern w:val="0"/>
          <w:szCs w:val="21"/>
        </w:rPr>
        <w:t xml:space="preserve">、招标文件、中标方的投标文件及投标修改文件、评标过程中有关澄清文件及经双方签字的询标纪要和中标通知书均作为合同签订相关依据。  </w:t>
      </w:r>
    </w:p>
    <w:p w:rsidR="00AE23F2" w:rsidRDefault="00AE23F2" w:rsidP="00AE23F2">
      <w:pPr>
        <w:tabs>
          <w:tab w:val="left" w:pos="720"/>
          <w:tab w:val="left" w:pos="1260"/>
          <w:tab w:val="left" w:pos="2160"/>
          <w:tab w:val="left" w:pos="2880"/>
          <w:tab w:val="left" w:pos="3600"/>
          <w:tab w:val="left" w:pos="4320"/>
          <w:tab w:val="left" w:pos="5040"/>
          <w:tab w:val="left" w:pos="5760"/>
          <w:tab w:val="left" w:pos="9450"/>
        </w:tabs>
        <w:autoSpaceDE w:val="0"/>
        <w:autoSpaceDN w:val="0"/>
        <w:adjustRightInd w:val="0"/>
        <w:spacing w:line="340" w:lineRule="exact"/>
        <w:ind w:rightChars="-29" w:right="-61" w:firstLineChars="200" w:firstLine="420"/>
        <w:jc w:val="left"/>
        <w:outlineLvl w:val="0"/>
        <w:rPr>
          <w:rFonts w:ascii="宋体" w:hAnsi="宋体"/>
          <w:kern w:val="0"/>
          <w:szCs w:val="21"/>
        </w:rPr>
      </w:pPr>
      <w:r>
        <w:rPr>
          <w:rFonts w:ascii="宋体" w:hAnsi="宋体"/>
          <w:kern w:val="0"/>
          <w:szCs w:val="21"/>
        </w:rPr>
        <w:t>3</w:t>
      </w:r>
      <w:r>
        <w:rPr>
          <w:rFonts w:ascii="宋体" w:hAnsi="宋体" w:hint="eastAsia"/>
          <w:kern w:val="0"/>
          <w:szCs w:val="21"/>
        </w:rPr>
        <w:t>、拒签合同的责任</w:t>
      </w:r>
    </w:p>
    <w:p w:rsidR="00AE23F2" w:rsidRDefault="00AE23F2" w:rsidP="00AE23F2">
      <w:pPr>
        <w:tabs>
          <w:tab w:val="left" w:pos="720"/>
          <w:tab w:val="left" w:pos="1238"/>
          <w:tab w:val="left" w:pos="2160"/>
          <w:tab w:val="left" w:pos="2880"/>
          <w:tab w:val="left" w:pos="3600"/>
          <w:tab w:val="left" w:pos="4320"/>
          <w:tab w:val="left" w:pos="5040"/>
          <w:tab w:val="left" w:pos="5760"/>
          <w:tab w:val="left" w:pos="9450"/>
        </w:tabs>
        <w:autoSpaceDE w:val="0"/>
        <w:autoSpaceDN w:val="0"/>
        <w:adjustRightInd w:val="0"/>
        <w:spacing w:line="340" w:lineRule="exact"/>
        <w:ind w:rightChars="-29" w:right="-61" w:firstLineChars="150" w:firstLine="315"/>
        <w:jc w:val="left"/>
        <w:outlineLvl w:val="0"/>
        <w:rPr>
          <w:rFonts w:ascii="宋体" w:hAnsi="宋体"/>
          <w:kern w:val="0"/>
          <w:szCs w:val="21"/>
        </w:rPr>
      </w:pPr>
      <w:r>
        <w:rPr>
          <w:rFonts w:ascii="宋体" w:hAnsi="宋体" w:hint="eastAsia"/>
          <w:kern w:val="0"/>
          <w:szCs w:val="21"/>
        </w:rPr>
        <w:t>中标方拒收中标通知书或接到中标通知书后，在规定时间内借故否认已经承诺的条件而拒签合同，以投标违约处理，并赔偿由此造成的经济损失。</w:t>
      </w:r>
    </w:p>
    <w:p w:rsidR="00AE23F2" w:rsidRDefault="00AE23F2" w:rsidP="00AE23F2">
      <w:pPr>
        <w:tabs>
          <w:tab w:val="left" w:pos="720"/>
          <w:tab w:val="left" w:pos="1238"/>
          <w:tab w:val="left" w:pos="2160"/>
          <w:tab w:val="left" w:pos="2880"/>
          <w:tab w:val="left" w:pos="3600"/>
          <w:tab w:val="left" w:pos="4320"/>
          <w:tab w:val="left" w:pos="5040"/>
          <w:tab w:val="left" w:pos="5760"/>
          <w:tab w:val="left" w:pos="9450"/>
        </w:tabs>
        <w:autoSpaceDE w:val="0"/>
        <w:autoSpaceDN w:val="0"/>
        <w:adjustRightInd w:val="0"/>
        <w:spacing w:line="360" w:lineRule="exact"/>
        <w:ind w:rightChars="-29" w:right="-61"/>
        <w:jc w:val="left"/>
        <w:outlineLvl w:val="0"/>
        <w:rPr>
          <w:rFonts w:ascii="宋体" w:hAnsi="宋体"/>
          <w:b/>
          <w:kern w:val="0"/>
          <w:sz w:val="24"/>
        </w:rPr>
      </w:pPr>
      <w:r>
        <w:rPr>
          <w:rFonts w:ascii="宋体" w:hAnsi="宋体" w:hint="eastAsia"/>
          <w:b/>
          <w:kern w:val="0"/>
          <w:sz w:val="24"/>
        </w:rPr>
        <w:lastRenderedPageBreak/>
        <w:t>七、招标方式与程序</w:t>
      </w:r>
    </w:p>
    <w:p w:rsidR="00AE23F2" w:rsidRDefault="00AE23F2" w:rsidP="00AE23F2">
      <w:pPr>
        <w:tabs>
          <w:tab w:val="left" w:pos="720"/>
          <w:tab w:val="left" w:pos="1260"/>
          <w:tab w:val="left" w:pos="2160"/>
          <w:tab w:val="left" w:pos="2880"/>
          <w:tab w:val="left" w:pos="3600"/>
          <w:tab w:val="left" w:pos="4320"/>
          <w:tab w:val="left" w:pos="5040"/>
          <w:tab w:val="left" w:pos="5760"/>
          <w:tab w:val="left" w:pos="9450"/>
        </w:tabs>
        <w:autoSpaceDE w:val="0"/>
        <w:autoSpaceDN w:val="0"/>
        <w:adjustRightInd w:val="0"/>
        <w:spacing w:line="360" w:lineRule="exact"/>
        <w:ind w:rightChars="-29" w:right="-61" w:firstLineChars="150" w:firstLine="315"/>
        <w:jc w:val="left"/>
        <w:outlineLvl w:val="0"/>
        <w:rPr>
          <w:rFonts w:ascii="宋体" w:hAnsi="宋体"/>
          <w:kern w:val="0"/>
          <w:szCs w:val="21"/>
        </w:rPr>
      </w:pPr>
      <w:r>
        <w:rPr>
          <w:rFonts w:ascii="宋体" w:hAnsi="宋体" w:hint="eastAsia"/>
          <w:kern w:val="0"/>
          <w:szCs w:val="21"/>
        </w:rPr>
        <w:t>（一）招标方式：本次招标采取公开招标方式。</w:t>
      </w:r>
      <w:r>
        <w:rPr>
          <w:rFonts w:ascii="宋体" w:hAnsi="宋体"/>
          <w:kern w:val="0"/>
          <w:szCs w:val="21"/>
        </w:rPr>
        <w:t xml:space="preserve">      </w:t>
      </w:r>
    </w:p>
    <w:p w:rsidR="00AE23F2" w:rsidRDefault="00AE23F2" w:rsidP="00AE23F2">
      <w:pPr>
        <w:tabs>
          <w:tab w:val="left" w:pos="720"/>
          <w:tab w:val="left" w:pos="1260"/>
          <w:tab w:val="left" w:pos="2160"/>
          <w:tab w:val="left" w:pos="2880"/>
          <w:tab w:val="left" w:pos="3600"/>
          <w:tab w:val="left" w:pos="4320"/>
          <w:tab w:val="left" w:pos="5040"/>
          <w:tab w:val="left" w:pos="5760"/>
          <w:tab w:val="left" w:pos="9450"/>
        </w:tabs>
        <w:autoSpaceDE w:val="0"/>
        <w:autoSpaceDN w:val="0"/>
        <w:adjustRightInd w:val="0"/>
        <w:spacing w:line="340" w:lineRule="exact"/>
        <w:ind w:rightChars="-29" w:right="-61" w:firstLineChars="150" w:firstLine="315"/>
        <w:jc w:val="left"/>
        <w:outlineLvl w:val="0"/>
        <w:rPr>
          <w:rFonts w:ascii="宋体" w:hAnsi="宋体"/>
          <w:kern w:val="0"/>
          <w:szCs w:val="21"/>
        </w:rPr>
      </w:pPr>
      <w:r>
        <w:rPr>
          <w:rFonts w:ascii="宋体" w:hAnsi="宋体" w:hint="eastAsia"/>
          <w:kern w:val="0"/>
          <w:szCs w:val="21"/>
        </w:rPr>
        <w:t>（二）招标程序：</w:t>
      </w:r>
    </w:p>
    <w:p w:rsidR="00AE23F2" w:rsidRDefault="00AE23F2" w:rsidP="00AE23F2">
      <w:pPr>
        <w:tabs>
          <w:tab w:val="left" w:pos="720"/>
          <w:tab w:val="left" w:pos="1260"/>
          <w:tab w:val="left" w:pos="2160"/>
          <w:tab w:val="left" w:pos="2880"/>
          <w:tab w:val="left" w:pos="3600"/>
          <w:tab w:val="left" w:pos="4320"/>
          <w:tab w:val="left" w:pos="5040"/>
          <w:tab w:val="left" w:pos="5760"/>
          <w:tab w:val="left" w:pos="9450"/>
        </w:tabs>
        <w:autoSpaceDE w:val="0"/>
        <w:autoSpaceDN w:val="0"/>
        <w:adjustRightInd w:val="0"/>
        <w:spacing w:line="340" w:lineRule="exact"/>
        <w:ind w:rightChars="-29" w:right="-61" w:firstLineChars="200" w:firstLine="420"/>
        <w:jc w:val="left"/>
        <w:outlineLvl w:val="0"/>
        <w:rPr>
          <w:rFonts w:ascii="宋体" w:hAnsi="宋体"/>
          <w:kern w:val="0"/>
          <w:szCs w:val="21"/>
        </w:rPr>
      </w:pPr>
      <w:r>
        <w:rPr>
          <w:rFonts w:ascii="宋体" w:hAnsi="宋体" w:hint="eastAsia"/>
          <w:kern w:val="0"/>
          <w:szCs w:val="21"/>
        </w:rPr>
        <w:t>1、</w:t>
      </w:r>
      <w:r>
        <w:rPr>
          <w:rFonts w:ascii="宋体" w:hAnsi="宋体" w:hint="eastAsia"/>
          <w:szCs w:val="21"/>
        </w:rPr>
        <w:t>发出公告</w:t>
      </w:r>
      <w:r>
        <w:rPr>
          <w:rFonts w:ascii="宋体" w:hAnsi="宋体" w:hint="eastAsia"/>
          <w:kern w:val="0"/>
          <w:szCs w:val="21"/>
        </w:rPr>
        <w:t>；</w:t>
      </w:r>
    </w:p>
    <w:p w:rsidR="00AE23F2" w:rsidRDefault="00AE23F2" w:rsidP="00AE23F2">
      <w:pPr>
        <w:tabs>
          <w:tab w:val="left" w:pos="720"/>
          <w:tab w:val="left" w:pos="1260"/>
          <w:tab w:val="left" w:pos="2160"/>
          <w:tab w:val="left" w:pos="2880"/>
          <w:tab w:val="left" w:pos="3600"/>
          <w:tab w:val="left" w:pos="4320"/>
          <w:tab w:val="left" w:pos="5040"/>
          <w:tab w:val="left" w:pos="5760"/>
          <w:tab w:val="left" w:pos="9450"/>
        </w:tabs>
        <w:autoSpaceDE w:val="0"/>
        <w:autoSpaceDN w:val="0"/>
        <w:adjustRightInd w:val="0"/>
        <w:spacing w:line="340" w:lineRule="exact"/>
        <w:ind w:rightChars="-29" w:right="-61" w:firstLineChars="200" w:firstLine="420"/>
        <w:jc w:val="left"/>
        <w:outlineLvl w:val="0"/>
        <w:rPr>
          <w:rFonts w:ascii="宋体" w:hAnsi="宋体"/>
          <w:kern w:val="0"/>
          <w:szCs w:val="21"/>
        </w:rPr>
      </w:pPr>
      <w:r>
        <w:rPr>
          <w:rFonts w:ascii="宋体" w:hAnsi="宋体" w:hint="eastAsia"/>
          <w:kern w:val="0"/>
          <w:szCs w:val="21"/>
        </w:rPr>
        <w:t>2、投标单位领取标书；</w:t>
      </w:r>
    </w:p>
    <w:p w:rsidR="00AE23F2" w:rsidRDefault="00AE23F2" w:rsidP="00AE23F2">
      <w:pPr>
        <w:tabs>
          <w:tab w:val="left" w:pos="720"/>
          <w:tab w:val="left" w:pos="1260"/>
          <w:tab w:val="left" w:pos="2160"/>
          <w:tab w:val="left" w:pos="2880"/>
          <w:tab w:val="left" w:pos="3600"/>
          <w:tab w:val="left" w:pos="4320"/>
          <w:tab w:val="left" w:pos="5040"/>
          <w:tab w:val="left" w:pos="5760"/>
          <w:tab w:val="left" w:pos="9450"/>
        </w:tabs>
        <w:autoSpaceDE w:val="0"/>
        <w:autoSpaceDN w:val="0"/>
        <w:adjustRightInd w:val="0"/>
        <w:spacing w:line="340" w:lineRule="exact"/>
        <w:ind w:rightChars="-29" w:right="-61" w:firstLineChars="200" w:firstLine="420"/>
        <w:jc w:val="left"/>
        <w:outlineLvl w:val="0"/>
        <w:rPr>
          <w:rFonts w:ascii="宋体" w:hAnsi="宋体"/>
          <w:kern w:val="0"/>
          <w:szCs w:val="21"/>
        </w:rPr>
      </w:pPr>
      <w:r>
        <w:rPr>
          <w:rFonts w:ascii="宋体" w:hAnsi="宋体" w:hint="eastAsia"/>
          <w:kern w:val="0"/>
          <w:szCs w:val="21"/>
        </w:rPr>
        <w:t>3、投标；</w:t>
      </w:r>
      <w:r>
        <w:rPr>
          <w:rFonts w:ascii="宋体" w:hAnsi="宋体"/>
          <w:kern w:val="0"/>
          <w:szCs w:val="21"/>
        </w:rPr>
        <w:t xml:space="preserve"> </w:t>
      </w:r>
    </w:p>
    <w:p w:rsidR="00AE23F2" w:rsidRDefault="00AE23F2" w:rsidP="00AE23F2">
      <w:pPr>
        <w:tabs>
          <w:tab w:val="left" w:pos="720"/>
          <w:tab w:val="left" w:pos="1260"/>
          <w:tab w:val="left" w:pos="2160"/>
          <w:tab w:val="left" w:pos="2880"/>
          <w:tab w:val="left" w:pos="3600"/>
          <w:tab w:val="left" w:pos="4320"/>
          <w:tab w:val="left" w:pos="5040"/>
          <w:tab w:val="left" w:pos="5760"/>
          <w:tab w:val="left" w:pos="9450"/>
        </w:tabs>
        <w:autoSpaceDE w:val="0"/>
        <w:autoSpaceDN w:val="0"/>
        <w:adjustRightInd w:val="0"/>
        <w:spacing w:line="340" w:lineRule="exact"/>
        <w:ind w:rightChars="-29" w:right="-61" w:firstLineChars="200" w:firstLine="420"/>
        <w:jc w:val="left"/>
        <w:outlineLvl w:val="0"/>
        <w:rPr>
          <w:rFonts w:ascii="宋体" w:hAnsi="宋体"/>
          <w:kern w:val="0"/>
          <w:szCs w:val="21"/>
        </w:rPr>
      </w:pPr>
      <w:r>
        <w:rPr>
          <w:rFonts w:ascii="宋体" w:hAnsi="宋体" w:hint="eastAsia"/>
          <w:kern w:val="0"/>
          <w:szCs w:val="21"/>
        </w:rPr>
        <w:t>4、开标；</w:t>
      </w:r>
    </w:p>
    <w:p w:rsidR="00AE23F2" w:rsidRDefault="00AE23F2" w:rsidP="00AE23F2">
      <w:pPr>
        <w:tabs>
          <w:tab w:val="left" w:pos="720"/>
          <w:tab w:val="left" w:pos="1260"/>
          <w:tab w:val="left" w:pos="2160"/>
          <w:tab w:val="left" w:pos="2880"/>
          <w:tab w:val="left" w:pos="3600"/>
          <w:tab w:val="left" w:pos="4320"/>
          <w:tab w:val="left" w:pos="5040"/>
          <w:tab w:val="left" w:pos="5760"/>
          <w:tab w:val="left" w:pos="9450"/>
        </w:tabs>
        <w:autoSpaceDE w:val="0"/>
        <w:autoSpaceDN w:val="0"/>
        <w:adjustRightInd w:val="0"/>
        <w:spacing w:line="340" w:lineRule="exact"/>
        <w:ind w:rightChars="-29" w:right="-61" w:firstLineChars="200" w:firstLine="420"/>
        <w:jc w:val="left"/>
        <w:outlineLvl w:val="0"/>
        <w:rPr>
          <w:rFonts w:ascii="宋体" w:hAnsi="宋体"/>
          <w:kern w:val="0"/>
          <w:szCs w:val="21"/>
        </w:rPr>
      </w:pPr>
      <w:r>
        <w:rPr>
          <w:rFonts w:ascii="宋体" w:hAnsi="宋体" w:hint="eastAsia"/>
          <w:kern w:val="0"/>
          <w:szCs w:val="21"/>
        </w:rPr>
        <w:t>5、询标，按序号分别进行；</w:t>
      </w:r>
      <w:r>
        <w:rPr>
          <w:rFonts w:ascii="宋体" w:hAnsi="宋体"/>
          <w:kern w:val="0"/>
          <w:szCs w:val="21"/>
        </w:rPr>
        <w:t xml:space="preserve"> </w:t>
      </w:r>
    </w:p>
    <w:p w:rsidR="00AE23F2" w:rsidRDefault="00AE23F2" w:rsidP="00AE23F2">
      <w:pPr>
        <w:tabs>
          <w:tab w:val="left" w:pos="720"/>
          <w:tab w:val="left" w:pos="1260"/>
          <w:tab w:val="left" w:pos="2160"/>
          <w:tab w:val="left" w:pos="2880"/>
          <w:tab w:val="left" w:pos="3600"/>
          <w:tab w:val="left" w:pos="4320"/>
          <w:tab w:val="left" w:pos="5040"/>
          <w:tab w:val="left" w:pos="5760"/>
          <w:tab w:val="left" w:pos="9450"/>
        </w:tabs>
        <w:autoSpaceDE w:val="0"/>
        <w:autoSpaceDN w:val="0"/>
        <w:adjustRightInd w:val="0"/>
        <w:spacing w:line="340" w:lineRule="exact"/>
        <w:ind w:rightChars="-29" w:right="-61" w:firstLineChars="200" w:firstLine="420"/>
        <w:jc w:val="left"/>
        <w:outlineLvl w:val="0"/>
        <w:rPr>
          <w:rFonts w:ascii="宋体" w:hAnsi="宋体"/>
          <w:kern w:val="0"/>
          <w:szCs w:val="21"/>
        </w:rPr>
      </w:pPr>
      <w:r>
        <w:rPr>
          <w:rFonts w:ascii="宋体" w:hAnsi="宋体" w:hint="eastAsia"/>
          <w:kern w:val="0"/>
          <w:szCs w:val="21"/>
        </w:rPr>
        <w:t>6、评标，评标小组成员进行评审；</w:t>
      </w:r>
    </w:p>
    <w:p w:rsidR="00AE23F2" w:rsidRDefault="00AE23F2" w:rsidP="00AE23F2">
      <w:pPr>
        <w:tabs>
          <w:tab w:val="left" w:pos="720"/>
          <w:tab w:val="left" w:pos="1260"/>
          <w:tab w:val="left" w:pos="2160"/>
          <w:tab w:val="left" w:pos="2880"/>
          <w:tab w:val="left" w:pos="3600"/>
          <w:tab w:val="left" w:pos="4320"/>
          <w:tab w:val="left" w:pos="5040"/>
          <w:tab w:val="left" w:pos="5760"/>
          <w:tab w:val="left" w:pos="9450"/>
        </w:tabs>
        <w:autoSpaceDE w:val="0"/>
        <w:autoSpaceDN w:val="0"/>
        <w:adjustRightInd w:val="0"/>
        <w:spacing w:line="340" w:lineRule="exact"/>
        <w:ind w:rightChars="-29" w:right="-61" w:firstLineChars="200" w:firstLine="420"/>
        <w:jc w:val="left"/>
        <w:outlineLvl w:val="0"/>
        <w:rPr>
          <w:rFonts w:ascii="宋体" w:hAnsi="宋体"/>
          <w:kern w:val="0"/>
          <w:szCs w:val="21"/>
        </w:rPr>
      </w:pPr>
      <w:r>
        <w:rPr>
          <w:rFonts w:ascii="宋体" w:hAnsi="宋体" w:hint="eastAsia"/>
          <w:kern w:val="0"/>
          <w:szCs w:val="21"/>
        </w:rPr>
        <w:t xml:space="preserve">7、定标； </w:t>
      </w:r>
    </w:p>
    <w:p w:rsidR="00AE23F2" w:rsidRDefault="00AE23F2" w:rsidP="00AE23F2">
      <w:pPr>
        <w:tabs>
          <w:tab w:val="left" w:pos="720"/>
          <w:tab w:val="left" w:pos="1260"/>
          <w:tab w:val="left" w:pos="2160"/>
          <w:tab w:val="left" w:pos="2880"/>
          <w:tab w:val="left" w:pos="3600"/>
          <w:tab w:val="left" w:pos="4320"/>
          <w:tab w:val="left" w:pos="5040"/>
          <w:tab w:val="left" w:pos="5760"/>
          <w:tab w:val="left" w:pos="9450"/>
        </w:tabs>
        <w:autoSpaceDE w:val="0"/>
        <w:autoSpaceDN w:val="0"/>
        <w:adjustRightInd w:val="0"/>
        <w:spacing w:line="340" w:lineRule="exact"/>
        <w:ind w:rightChars="-29" w:right="-61" w:firstLineChars="200" w:firstLine="420"/>
        <w:jc w:val="left"/>
        <w:outlineLvl w:val="0"/>
        <w:rPr>
          <w:rFonts w:ascii="宋体" w:hAnsi="宋体"/>
          <w:kern w:val="0"/>
          <w:szCs w:val="21"/>
        </w:rPr>
      </w:pPr>
      <w:r>
        <w:rPr>
          <w:rFonts w:ascii="宋体" w:hAnsi="宋体" w:hint="eastAsia"/>
          <w:kern w:val="0"/>
          <w:szCs w:val="21"/>
        </w:rPr>
        <w:t>8、发中标通知书。</w:t>
      </w:r>
    </w:p>
    <w:p w:rsidR="00AE23F2" w:rsidRDefault="00AE23F2" w:rsidP="00AE23F2">
      <w:pPr>
        <w:tabs>
          <w:tab w:val="left" w:pos="720"/>
          <w:tab w:val="left" w:pos="1260"/>
          <w:tab w:val="left" w:pos="2160"/>
          <w:tab w:val="left" w:pos="2880"/>
          <w:tab w:val="left" w:pos="3600"/>
          <w:tab w:val="left" w:pos="4320"/>
          <w:tab w:val="left" w:pos="5040"/>
          <w:tab w:val="left" w:pos="5760"/>
          <w:tab w:val="left" w:pos="9450"/>
        </w:tabs>
        <w:autoSpaceDE w:val="0"/>
        <w:autoSpaceDN w:val="0"/>
        <w:adjustRightInd w:val="0"/>
        <w:spacing w:line="340" w:lineRule="exact"/>
        <w:ind w:rightChars="-29" w:right="-61" w:firstLineChars="200" w:firstLine="420"/>
        <w:jc w:val="left"/>
        <w:outlineLvl w:val="0"/>
        <w:rPr>
          <w:rFonts w:ascii="宋体" w:hAnsi="宋体"/>
          <w:kern w:val="0"/>
          <w:szCs w:val="21"/>
        </w:rPr>
      </w:pPr>
    </w:p>
    <w:p w:rsidR="00AE23F2" w:rsidRDefault="00AE23F2" w:rsidP="00AE23F2">
      <w:pPr>
        <w:tabs>
          <w:tab w:val="left" w:pos="720"/>
          <w:tab w:val="left" w:pos="1260"/>
          <w:tab w:val="left" w:pos="2160"/>
          <w:tab w:val="left" w:pos="2880"/>
          <w:tab w:val="left" w:pos="3600"/>
          <w:tab w:val="left" w:pos="4320"/>
          <w:tab w:val="left" w:pos="5040"/>
          <w:tab w:val="left" w:pos="5760"/>
          <w:tab w:val="left" w:pos="9450"/>
        </w:tabs>
        <w:autoSpaceDE w:val="0"/>
        <w:autoSpaceDN w:val="0"/>
        <w:adjustRightInd w:val="0"/>
        <w:spacing w:line="340" w:lineRule="exact"/>
        <w:ind w:rightChars="-29" w:right="-61" w:firstLineChars="200" w:firstLine="420"/>
        <w:jc w:val="left"/>
        <w:outlineLvl w:val="0"/>
        <w:rPr>
          <w:rFonts w:ascii="宋体" w:hAnsi="宋体"/>
          <w:kern w:val="0"/>
          <w:szCs w:val="21"/>
        </w:rPr>
      </w:pPr>
    </w:p>
    <w:p w:rsidR="00AE23F2" w:rsidRDefault="00AE23F2" w:rsidP="00AE23F2">
      <w:pPr>
        <w:tabs>
          <w:tab w:val="left" w:pos="720"/>
          <w:tab w:val="left" w:pos="1260"/>
          <w:tab w:val="left" w:pos="2160"/>
          <w:tab w:val="left" w:pos="2880"/>
          <w:tab w:val="left" w:pos="3600"/>
          <w:tab w:val="left" w:pos="4320"/>
          <w:tab w:val="left" w:pos="5040"/>
          <w:tab w:val="left" w:pos="5760"/>
          <w:tab w:val="left" w:pos="9450"/>
        </w:tabs>
        <w:autoSpaceDE w:val="0"/>
        <w:autoSpaceDN w:val="0"/>
        <w:adjustRightInd w:val="0"/>
        <w:spacing w:line="340" w:lineRule="exact"/>
        <w:ind w:rightChars="-29" w:right="-61" w:firstLineChars="200" w:firstLine="420"/>
        <w:jc w:val="left"/>
        <w:outlineLvl w:val="0"/>
        <w:rPr>
          <w:rFonts w:ascii="宋体" w:hAnsi="宋体"/>
          <w:kern w:val="0"/>
          <w:szCs w:val="21"/>
        </w:rPr>
      </w:pPr>
    </w:p>
    <w:p w:rsidR="00AE23F2" w:rsidRDefault="00AE23F2" w:rsidP="00AE23F2">
      <w:pPr>
        <w:tabs>
          <w:tab w:val="left" w:pos="720"/>
          <w:tab w:val="left" w:pos="1260"/>
          <w:tab w:val="left" w:pos="2160"/>
          <w:tab w:val="left" w:pos="2880"/>
          <w:tab w:val="left" w:pos="3600"/>
          <w:tab w:val="left" w:pos="4320"/>
          <w:tab w:val="left" w:pos="5040"/>
          <w:tab w:val="left" w:pos="5760"/>
          <w:tab w:val="left" w:pos="9450"/>
        </w:tabs>
        <w:autoSpaceDE w:val="0"/>
        <w:autoSpaceDN w:val="0"/>
        <w:adjustRightInd w:val="0"/>
        <w:spacing w:line="340" w:lineRule="exact"/>
        <w:ind w:rightChars="-29" w:right="-61" w:firstLineChars="200" w:firstLine="420"/>
        <w:jc w:val="left"/>
        <w:outlineLvl w:val="0"/>
        <w:rPr>
          <w:rFonts w:ascii="宋体" w:hAnsi="宋体"/>
          <w:kern w:val="0"/>
          <w:szCs w:val="21"/>
        </w:rPr>
      </w:pPr>
    </w:p>
    <w:p w:rsidR="00AE23F2" w:rsidRDefault="00AE23F2" w:rsidP="00AE23F2">
      <w:pPr>
        <w:tabs>
          <w:tab w:val="left" w:pos="720"/>
          <w:tab w:val="left" w:pos="1260"/>
          <w:tab w:val="left" w:pos="2160"/>
          <w:tab w:val="left" w:pos="2880"/>
          <w:tab w:val="left" w:pos="3600"/>
          <w:tab w:val="left" w:pos="4320"/>
          <w:tab w:val="left" w:pos="5040"/>
          <w:tab w:val="left" w:pos="5760"/>
          <w:tab w:val="left" w:pos="9450"/>
        </w:tabs>
        <w:autoSpaceDE w:val="0"/>
        <w:autoSpaceDN w:val="0"/>
        <w:adjustRightInd w:val="0"/>
        <w:spacing w:line="340" w:lineRule="exact"/>
        <w:ind w:rightChars="-29" w:right="-61" w:firstLineChars="200" w:firstLine="420"/>
        <w:jc w:val="left"/>
        <w:outlineLvl w:val="0"/>
        <w:rPr>
          <w:rFonts w:ascii="宋体" w:hAnsi="宋体"/>
          <w:kern w:val="0"/>
          <w:szCs w:val="21"/>
        </w:rPr>
      </w:pPr>
    </w:p>
    <w:p w:rsidR="00AE23F2" w:rsidRDefault="00AE23F2" w:rsidP="00AE23F2">
      <w:pPr>
        <w:tabs>
          <w:tab w:val="left" w:pos="720"/>
          <w:tab w:val="left" w:pos="1260"/>
          <w:tab w:val="left" w:pos="2160"/>
          <w:tab w:val="left" w:pos="2880"/>
          <w:tab w:val="left" w:pos="3600"/>
          <w:tab w:val="left" w:pos="4320"/>
          <w:tab w:val="left" w:pos="5040"/>
          <w:tab w:val="left" w:pos="5760"/>
          <w:tab w:val="left" w:pos="9450"/>
        </w:tabs>
        <w:autoSpaceDE w:val="0"/>
        <w:autoSpaceDN w:val="0"/>
        <w:adjustRightInd w:val="0"/>
        <w:spacing w:line="340" w:lineRule="exact"/>
        <w:ind w:rightChars="-29" w:right="-61" w:firstLineChars="200" w:firstLine="420"/>
        <w:jc w:val="left"/>
        <w:outlineLvl w:val="0"/>
        <w:rPr>
          <w:rFonts w:ascii="宋体" w:hAnsi="宋体"/>
          <w:kern w:val="0"/>
          <w:szCs w:val="21"/>
        </w:rPr>
      </w:pPr>
    </w:p>
    <w:p w:rsidR="00AE23F2" w:rsidRDefault="00AE23F2" w:rsidP="00AE23F2">
      <w:pPr>
        <w:tabs>
          <w:tab w:val="left" w:pos="720"/>
          <w:tab w:val="left" w:pos="1260"/>
          <w:tab w:val="left" w:pos="2160"/>
          <w:tab w:val="left" w:pos="2880"/>
          <w:tab w:val="left" w:pos="3600"/>
          <w:tab w:val="left" w:pos="4320"/>
          <w:tab w:val="left" w:pos="5040"/>
          <w:tab w:val="left" w:pos="5760"/>
          <w:tab w:val="left" w:pos="9450"/>
        </w:tabs>
        <w:autoSpaceDE w:val="0"/>
        <w:autoSpaceDN w:val="0"/>
        <w:adjustRightInd w:val="0"/>
        <w:spacing w:line="340" w:lineRule="exact"/>
        <w:ind w:rightChars="-29" w:right="-61" w:firstLineChars="200" w:firstLine="420"/>
        <w:jc w:val="left"/>
        <w:outlineLvl w:val="0"/>
        <w:rPr>
          <w:rFonts w:ascii="宋体" w:hAnsi="宋体"/>
          <w:kern w:val="0"/>
          <w:szCs w:val="21"/>
        </w:rPr>
      </w:pPr>
    </w:p>
    <w:p w:rsidR="00AE23F2" w:rsidRDefault="00AE23F2" w:rsidP="00AE23F2">
      <w:pPr>
        <w:tabs>
          <w:tab w:val="left" w:pos="720"/>
          <w:tab w:val="left" w:pos="1260"/>
          <w:tab w:val="left" w:pos="2160"/>
          <w:tab w:val="left" w:pos="2880"/>
          <w:tab w:val="left" w:pos="3600"/>
          <w:tab w:val="left" w:pos="4320"/>
          <w:tab w:val="left" w:pos="5040"/>
          <w:tab w:val="left" w:pos="5760"/>
          <w:tab w:val="left" w:pos="9450"/>
        </w:tabs>
        <w:autoSpaceDE w:val="0"/>
        <w:autoSpaceDN w:val="0"/>
        <w:adjustRightInd w:val="0"/>
        <w:spacing w:line="340" w:lineRule="exact"/>
        <w:ind w:rightChars="-29" w:right="-61" w:firstLineChars="200" w:firstLine="420"/>
        <w:jc w:val="left"/>
        <w:outlineLvl w:val="0"/>
        <w:rPr>
          <w:rFonts w:ascii="宋体" w:hAnsi="宋体"/>
          <w:kern w:val="0"/>
          <w:szCs w:val="21"/>
        </w:rPr>
      </w:pPr>
    </w:p>
    <w:p w:rsidR="00AE23F2" w:rsidRDefault="00AE23F2" w:rsidP="00AE23F2">
      <w:pPr>
        <w:tabs>
          <w:tab w:val="left" w:pos="720"/>
          <w:tab w:val="left" w:pos="1260"/>
          <w:tab w:val="left" w:pos="2160"/>
          <w:tab w:val="left" w:pos="2880"/>
          <w:tab w:val="left" w:pos="3600"/>
          <w:tab w:val="left" w:pos="4320"/>
          <w:tab w:val="left" w:pos="5040"/>
          <w:tab w:val="left" w:pos="5760"/>
          <w:tab w:val="left" w:pos="9450"/>
        </w:tabs>
        <w:autoSpaceDE w:val="0"/>
        <w:autoSpaceDN w:val="0"/>
        <w:adjustRightInd w:val="0"/>
        <w:spacing w:line="340" w:lineRule="exact"/>
        <w:ind w:rightChars="-29" w:right="-61" w:firstLineChars="200" w:firstLine="420"/>
        <w:jc w:val="left"/>
        <w:outlineLvl w:val="0"/>
        <w:rPr>
          <w:rFonts w:ascii="宋体" w:hAnsi="宋体"/>
          <w:kern w:val="0"/>
          <w:szCs w:val="21"/>
        </w:rPr>
      </w:pPr>
    </w:p>
    <w:p w:rsidR="00AE23F2" w:rsidRDefault="00AE23F2" w:rsidP="00AE23F2">
      <w:pPr>
        <w:tabs>
          <w:tab w:val="left" w:pos="720"/>
          <w:tab w:val="left" w:pos="1260"/>
          <w:tab w:val="left" w:pos="2160"/>
          <w:tab w:val="left" w:pos="2880"/>
          <w:tab w:val="left" w:pos="3600"/>
          <w:tab w:val="left" w:pos="4320"/>
          <w:tab w:val="left" w:pos="5040"/>
          <w:tab w:val="left" w:pos="5760"/>
          <w:tab w:val="left" w:pos="9450"/>
        </w:tabs>
        <w:autoSpaceDE w:val="0"/>
        <w:autoSpaceDN w:val="0"/>
        <w:adjustRightInd w:val="0"/>
        <w:spacing w:line="340" w:lineRule="exact"/>
        <w:ind w:rightChars="-29" w:right="-61" w:firstLineChars="200" w:firstLine="420"/>
        <w:jc w:val="left"/>
        <w:outlineLvl w:val="0"/>
        <w:rPr>
          <w:rFonts w:ascii="宋体" w:hAnsi="宋体"/>
          <w:kern w:val="0"/>
          <w:szCs w:val="21"/>
        </w:rPr>
      </w:pPr>
    </w:p>
    <w:p w:rsidR="00AE23F2" w:rsidRDefault="00AE23F2" w:rsidP="00AE23F2">
      <w:pPr>
        <w:tabs>
          <w:tab w:val="left" w:pos="720"/>
          <w:tab w:val="left" w:pos="1260"/>
          <w:tab w:val="left" w:pos="2160"/>
          <w:tab w:val="left" w:pos="2880"/>
          <w:tab w:val="left" w:pos="3600"/>
          <w:tab w:val="left" w:pos="4320"/>
          <w:tab w:val="left" w:pos="5040"/>
          <w:tab w:val="left" w:pos="5760"/>
          <w:tab w:val="left" w:pos="9450"/>
        </w:tabs>
        <w:autoSpaceDE w:val="0"/>
        <w:autoSpaceDN w:val="0"/>
        <w:adjustRightInd w:val="0"/>
        <w:spacing w:line="340" w:lineRule="exact"/>
        <w:ind w:rightChars="-29" w:right="-61" w:firstLineChars="200" w:firstLine="420"/>
        <w:jc w:val="left"/>
        <w:outlineLvl w:val="0"/>
        <w:rPr>
          <w:rFonts w:ascii="宋体" w:hAnsi="宋体"/>
          <w:kern w:val="0"/>
          <w:szCs w:val="21"/>
        </w:rPr>
      </w:pPr>
    </w:p>
    <w:p w:rsidR="00AE23F2" w:rsidRDefault="00AE23F2" w:rsidP="00AE23F2">
      <w:pPr>
        <w:tabs>
          <w:tab w:val="left" w:pos="720"/>
          <w:tab w:val="left" w:pos="1260"/>
          <w:tab w:val="left" w:pos="2160"/>
          <w:tab w:val="left" w:pos="2880"/>
          <w:tab w:val="left" w:pos="3600"/>
          <w:tab w:val="left" w:pos="4320"/>
          <w:tab w:val="left" w:pos="5040"/>
          <w:tab w:val="left" w:pos="5760"/>
          <w:tab w:val="left" w:pos="9450"/>
        </w:tabs>
        <w:autoSpaceDE w:val="0"/>
        <w:autoSpaceDN w:val="0"/>
        <w:adjustRightInd w:val="0"/>
        <w:spacing w:line="340" w:lineRule="exact"/>
        <w:ind w:rightChars="-29" w:right="-61" w:firstLineChars="200" w:firstLine="420"/>
        <w:jc w:val="left"/>
        <w:outlineLvl w:val="0"/>
        <w:rPr>
          <w:rFonts w:ascii="宋体" w:hAnsi="宋体"/>
          <w:kern w:val="0"/>
          <w:szCs w:val="21"/>
        </w:rPr>
      </w:pPr>
    </w:p>
    <w:p w:rsidR="00AE23F2" w:rsidRDefault="00AE23F2" w:rsidP="00AE23F2">
      <w:pPr>
        <w:tabs>
          <w:tab w:val="left" w:pos="720"/>
          <w:tab w:val="left" w:pos="1260"/>
          <w:tab w:val="left" w:pos="2160"/>
          <w:tab w:val="left" w:pos="2880"/>
          <w:tab w:val="left" w:pos="3600"/>
          <w:tab w:val="left" w:pos="4320"/>
          <w:tab w:val="left" w:pos="5040"/>
          <w:tab w:val="left" w:pos="5760"/>
          <w:tab w:val="left" w:pos="9450"/>
        </w:tabs>
        <w:autoSpaceDE w:val="0"/>
        <w:autoSpaceDN w:val="0"/>
        <w:adjustRightInd w:val="0"/>
        <w:spacing w:line="340" w:lineRule="exact"/>
        <w:ind w:rightChars="-29" w:right="-61" w:firstLineChars="200" w:firstLine="420"/>
        <w:jc w:val="left"/>
        <w:outlineLvl w:val="0"/>
        <w:rPr>
          <w:rFonts w:ascii="宋体" w:hAnsi="宋体"/>
          <w:kern w:val="0"/>
          <w:szCs w:val="21"/>
        </w:rPr>
      </w:pPr>
    </w:p>
    <w:p w:rsidR="00AE23F2" w:rsidRDefault="00AE23F2" w:rsidP="00AE23F2">
      <w:pPr>
        <w:tabs>
          <w:tab w:val="left" w:pos="720"/>
          <w:tab w:val="left" w:pos="1260"/>
          <w:tab w:val="left" w:pos="2160"/>
          <w:tab w:val="left" w:pos="2880"/>
          <w:tab w:val="left" w:pos="3600"/>
          <w:tab w:val="left" w:pos="4320"/>
          <w:tab w:val="left" w:pos="5040"/>
          <w:tab w:val="left" w:pos="5760"/>
          <w:tab w:val="left" w:pos="9450"/>
        </w:tabs>
        <w:autoSpaceDE w:val="0"/>
        <w:autoSpaceDN w:val="0"/>
        <w:adjustRightInd w:val="0"/>
        <w:spacing w:line="340" w:lineRule="exact"/>
        <w:ind w:rightChars="-29" w:right="-61" w:firstLineChars="200" w:firstLine="420"/>
        <w:jc w:val="left"/>
        <w:outlineLvl w:val="0"/>
        <w:rPr>
          <w:rFonts w:ascii="宋体" w:hAnsi="宋体"/>
          <w:kern w:val="0"/>
          <w:szCs w:val="21"/>
        </w:rPr>
      </w:pPr>
    </w:p>
    <w:p w:rsidR="00AE23F2" w:rsidRDefault="00AE23F2" w:rsidP="00AE23F2">
      <w:pPr>
        <w:tabs>
          <w:tab w:val="left" w:pos="720"/>
          <w:tab w:val="left" w:pos="1260"/>
          <w:tab w:val="left" w:pos="2160"/>
          <w:tab w:val="left" w:pos="2880"/>
          <w:tab w:val="left" w:pos="3600"/>
          <w:tab w:val="left" w:pos="4320"/>
          <w:tab w:val="left" w:pos="5040"/>
          <w:tab w:val="left" w:pos="5760"/>
          <w:tab w:val="left" w:pos="9450"/>
        </w:tabs>
        <w:autoSpaceDE w:val="0"/>
        <w:autoSpaceDN w:val="0"/>
        <w:adjustRightInd w:val="0"/>
        <w:spacing w:line="340" w:lineRule="exact"/>
        <w:ind w:rightChars="-29" w:right="-61" w:firstLineChars="200" w:firstLine="420"/>
        <w:jc w:val="left"/>
        <w:outlineLvl w:val="0"/>
        <w:rPr>
          <w:rFonts w:ascii="宋体" w:hAnsi="宋体"/>
          <w:kern w:val="0"/>
          <w:szCs w:val="21"/>
        </w:rPr>
      </w:pPr>
    </w:p>
    <w:p w:rsidR="00AE23F2" w:rsidRDefault="00AE23F2" w:rsidP="00AE23F2">
      <w:pPr>
        <w:tabs>
          <w:tab w:val="left" w:pos="720"/>
          <w:tab w:val="left" w:pos="1260"/>
          <w:tab w:val="left" w:pos="2160"/>
          <w:tab w:val="left" w:pos="2880"/>
          <w:tab w:val="left" w:pos="3600"/>
          <w:tab w:val="left" w:pos="4320"/>
          <w:tab w:val="left" w:pos="5040"/>
          <w:tab w:val="left" w:pos="5760"/>
          <w:tab w:val="left" w:pos="9450"/>
        </w:tabs>
        <w:autoSpaceDE w:val="0"/>
        <w:autoSpaceDN w:val="0"/>
        <w:adjustRightInd w:val="0"/>
        <w:spacing w:line="340" w:lineRule="exact"/>
        <w:ind w:rightChars="-29" w:right="-61" w:firstLineChars="200" w:firstLine="420"/>
        <w:jc w:val="left"/>
        <w:outlineLvl w:val="0"/>
        <w:rPr>
          <w:rFonts w:ascii="宋体" w:hAnsi="宋体"/>
          <w:kern w:val="0"/>
          <w:szCs w:val="21"/>
        </w:rPr>
      </w:pPr>
    </w:p>
    <w:p w:rsidR="00AE23F2" w:rsidRDefault="00AE23F2" w:rsidP="00AE23F2">
      <w:pPr>
        <w:tabs>
          <w:tab w:val="left" w:pos="720"/>
          <w:tab w:val="left" w:pos="1260"/>
          <w:tab w:val="left" w:pos="2160"/>
          <w:tab w:val="left" w:pos="2880"/>
          <w:tab w:val="left" w:pos="3600"/>
          <w:tab w:val="left" w:pos="4320"/>
          <w:tab w:val="left" w:pos="5040"/>
          <w:tab w:val="left" w:pos="5760"/>
          <w:tab w:val="left" w:pos="9450"/>
        </w:tabs>
        <w:autoSpaceDE w:val="0"/>
        <w:autoSpaceDN w:val="0"/>
        <w:adjustRightInd w:val="0"/>
        <w:spacing w:line="340" w:lineRule="exact"/>
        <w:ind w:rightChars="-29" w:right="-61" w:firstLineChars="200" w:firstLine="420"/>
        <w:jc w:val="left"/>
        <w:outlineLvl w:val="0"/>
        <w:rPr>
          <w:rFonts w:ascii="宋体" w:hAnsi="宋体"/>
          <w:kern w:val="0"/>
          <w:szCs w:val="21"/>
        </w:rPr>
      </w:pPr>
    </w:p>
    <w:p w:rsidR="00AE23F2" w:rsidRDefault="00AE23F2" w:rsidP="00AE23F2">
      <w:pPr>
        <w:tabs>
          <w:tab w:val="left" w:pos="720"/>
          <w:tab w:val="left" w:pos="1260"/>
          <w:tab w:val="left" w:pos="2160"/>
          <w:tab w:val="left" w:pos="2880"/>
          <w:tab w:val="left" w:pos="3600"/>
          <w:tab w:val="left" w:pos="4320"/>
          <w:tab w:val="left" w:pos="5040"/>
          <w:tab w:val="left" w:pos="5760"/>
          <w:tab w:val="left" w:pos="9450"/>
        </w:tabs>
        <w:autoSpaceDE w:val="0"/>
        <w:autoSpaceDN w:val="0"/>
        <w:adjustRightInd w:val="0"/>
        <w:spacing w:line="340" w:lineRule="exact"/>
        <w:ind w:rightChars="-29" w:right="-61" w:firstLineChars="200" w:firstLine="420"/>
        <w:jc w:val="left"/>
        <w:outlineLvl w:val="0"/>
        <w:rPr>
          <w:rFonts w:ascii="宋体" w:hAnsi="宋体"/>
          <w:kern w:val="0"/>
          <w:szCs w:val="21"/>
        </w:rPr>
      </w:pPr>
    </w:p>
    <w:p w:rsidR="00AE23F2" w:rsidRDefault="00AE23F2" w:rsidP="00AE23F2">
      <w:pPr>
        <w:tabs>
          <w:tab w:val="left" w:pos="720"/>
          <w:tab w:val="left" w:pos="1260"/>
          <w:tab w:val="left" w:pos="2160"/>
          <w:tab w:val="left" w:pos="2880"/>
          <w:tab w:val="left" w:pos="3600"/>
          <w:tab w:val="left" w:pos="4320"/>
          <w:tab w:val="left" w:pos="5040"/>
          <w:tab w:val="left" w:pos="5760"/>
          <w:tab w:val="left" w:pos="9450"/>
        </w:tabs>
        <w:autoSpaceDE w:val="0"/>
        <w:autoSpaceDN w:val="0"/>
        <w:adjustRightInd w:val="0"/>
        <w:spacing w:line="340" w:lineRule="exact"/>
        <w:ind w:rightChars="-29" w:right="-61" w:firstLineChars="200" w:firstLine="420"/>
        <w:jc w:val="left"/>
        <w:outlineLvl w:val="0"/>
        <w:rPr>
          <w:rFonts w:ascii="宋体" w:hAnsi="宋体"/>
          <w:kern w:val="0"/>
          <w:szCs w:val="21"/>
        </w:rPr>
      </w:pPr>
    </w:p>
    <w:p w:rsidR="00AE23F2" w:rsidRDefault="00AE23F2" w:rsidP="00AE23F2">
      <w:pPr>
        <w:tabs>
          <w:tab w:val="left" w:pos="720"/>
          <w:tab w:val="left" w:pos="1260"/>
          <w:tab w:val="left" w:pos="2160"/>
          <w:tab w:val="left" w:pos="2880"/>
          <w:tab w:val="left" w:pos="3600"/>
          <w:tab w:val="left" w:pos="4320"/>
          <w:tab w:val="left" w:pos="5040"/>
          <w:tab w:val="left" w:pos="5760"/>
          <w:tab w:val="left" w:pos="9450"/>
        </w:tabs>
        <w:autoSpaceDE w:val="0"/>
        <w:autoSpaceDN w:val="0"/>
        <w:adjustRightInd w:val="0"/>
        <w:spacing w:line="340" w:lineRule="exact"/>
        <w:ind w:rightChars="-29" w:right="-61" w:firstLineChars="200" w:firstLine="420"/>
        <w:jc w:val="left"/>
        <w:outlineLvl w:val="0"/>
        <w:rPr>
          <w:rFonts w:ascii="宋体" w:hAnsi="宋体"/>
          <w:kern w:val="0"/>
          <w:szCs w:val="21"/>
        </w:rPr>
      </w:pPr>
    </w:p>
    <w:p w:rsidR="00AE23F2" w:rsidRDefault="00AE23F2" w:rsidP="00AE23F2">
      <w:pPr>
        <w:tabs>
          <w:tab w:val="left" w:pos="720"/>
          <w:tab w:val="left" w:pos="1260"/>
          <w:tab w:val="left" w:pos="2160"/>
          <w:tab w:val="left" w:pos="2880"/>
          <w:tab w:val="left" w:pos="3600"/>
          <w:tab w:val="left" w:pos="4320"/>
          <w:tab w:val="left" w:pos="5040"/>
          <w:tab w:val="left" w:pos="5760"/>
          <w:tab w:val="left" w:pos="9450"/>
        </w:tabs>
        <w:autoSpaceDE w:val="0"/>
        <w:autoSpaceDN w:val="0"/>
        <w:adjustRightInd w:val="0"/>
        <w:spacing w:line="340" w:lineRule="exact"/>
        <w:ind w:rightChars="-29" w:right="-61" w:firstLineChars="200" w:firstLine="420"/>
        <w:jc w:val="left"/>
        <w:outlineLvl w:val="0"/>
        <w:rPr>
          <w:rFonts w:ascii="宋体" w:hAnsi="宋体"/>
          <w:kern w:val="0"/>
          <w:szCs w:val="21"/>
        </w:rPr>
      </w:pPr>
    </w:p>
    <w:p w:rsidR="00AE23F2" w:rsidRDefault="00AE23F2" w:rsidP="00AE23F2">
      <w:pPr>
        <w:tabs>
          <w:tab w:val="left" w:pos="720"/>
          <w:tab w:val="left" w:pos="1260"/>
          <w:tab w:val="left" w:pos="2160"/>
          <w:tab w:val="left" w:pos="2880"/>
          <w:tab w:val="left" w:pos="3600"/>
          <w:tab w:val="left" w:pos="4320"/>
          <w:tab w:val="left" w:pos="5040"/>
          <w:tab w:val="left" w:pos="5760"/>
          <w:tab w:val="left" w:pos="9450"/>
        </w:tabs>
        <w:autoSpaceDE w:val="0"/>
        <w:autoSpaceDN w:val="0"/>
        <w:adjustRightInd w:val="0"/>
        <w:spacing w:line="340" w:lineRule="exact"/>
        <w:ind w:rightChars="-29" w:right="-61" w:firstLineChars="200" w:firstLine="420"/>
        <w:jc w:val="left"/>
        <w:outlineLvl w:val="0"/>
        <w:rPr>
          <w:rFonts w:ascii="宋体" w:hAnsi="宋体"/>
          <w:kern w:val="0"/>
          <w:szCs w:val="21"/>
        </w:rPr>
      </w:pPr>
    </w:p>
    <w:p w:rsidR="00AE23F2" w:rsidRDefault="00AE23F2" w:rsidP="00AE23F2">
      <w:pPr>
        <w:tabs>
          <w:tab w:val="left" w:pos="720"/>
          <w:tab w:val="left" w:pos="1260"/>
          <w:tab w:val="left" w:pos="2160"/>
          <w:tab w:val="left" w:pos="2880"/>
          <w:tab w:val="left" w:pos="3600"/>
          <w:tab w:val="left" w:pos="4320"/>
          <w:tab w:val="left" w:pos="5040"/>
          <w:tab w:val="left" w:pos="5760"/>
          <w:tab w:val="left" w:pos="9450"/>
        </w:tabs>
        <w:autoSpaceDE w:val="0"/>
        <w:autoSpaceDN w:val="0"/>
        <w:adjustRightInd w:val="0"/>
        <w:spacing w:line="340" w:lineRule="exact"/>
        <w:ind w:rightChars="-29" w:right="-61" w:firstLineChars="200" w:firstLine="420"/>
        <w:jc w:val="left"/>
        <w:outlineLvl w:val="0"/>
        <w:rPr>
          <w:rFonts w:ascii="宋体" w:hAnsi="宋体"/>
          <w:kern w:val="0"/>
          <w:szCs w:val="21"/>
        </w:rPr>
      </w:pPr>
    </w:p>
    <w:p w:rsidR="00AE23F2" w:rsidRDefault="00AE23F2" w:rsidP="00AE23F2">
      <w:pPr>
        <w:tabs>
          <w:tab w:val="left" w:pos="720"/>
          <w:tab w:val="left" w:pos="1260"/>
          <w:tab w:val="left" w:pos="2160"/>
          <w:tab w:val="left" w:pos="2880"/>
          <w:tab w:val="left" w:pos="3600"/>
          <w:tab w:val="left" w:pos="4320"/>
          <w:tab w:val="left" w:pos="5040"/>
          <w:tab w:val="left" w:pos="5760"/>
          <w:tab w:val="left" w:pos="9450"/>
        </w:tabs>
        <w:autoSpaceDE w:val="0"/>
        <w:autoSpaceDN w:val="0"/>
        <w:adjustRightInd w:val="0"/>
        <w:spacing w:line="340" w:lineRule="exact"/>
        <w:ind w:rightChars="-29" w:right="-61" w:firstLineChars="200" w:firstLine="420"/>
        <w:jc w:val="left"/>
        <w:outlineLvl w:val="0"/>
        <w:rPr>
          <w:rFonts w:ascii="宋体" w:hAnsi="宋体"/>
          <w:kern w:val="0"/>
          <w:szCs w:val="21"/>
        </w:rPr>
      </w:pPr>
    </w:p>
    <w:p w:rsidR="00AE23F2" w:rsidRDefault="00AE23F2" w:rsidP="00AE23F2">
      <w:pPr>
        <w:tabs>
          <w:tab w:val="left" w:pos="720"/>
          <w:tab w:val="left" w:pos="1260"/>
          <w:tab w:val="left" w:pos="2160"/>
          <w:tab w:val="left" w:pos="2880"/>
          <w:tab w:val="left" w:pos="3600"/>
          <w:tab w:val="left" w:pos="4320"/>
          <w:tab w:val="left" w:pos="5040"/>
          <w:tab w:val="left" w:pos="5760"/>
          <w:tab w:val="left" w:pos="9450"/>
        </w:tabs>
        <w:autoSpaceDE w:val="0"/>
        <w:autoSpaceDN w:val="0"/>
        <w:adjustRightInd w:val="0"/>
        <w:spacing w:line="340" w:lineRule="exact"/>
        <w:ind w:rightChars="-29" w:right="-61" w:firstLineChars="200" w:firstLine="420"/>
        <w:jc w:val="left"/>
        <w:outlineLvl w:val="0"/>
        <w:rPr>
          <w:rFonts w:ascii="宋体" w:hAnsi="宋体"/>
          <w:kern w:val="0"/>
          <w:szCs w:val="21"/>
        </w:rPr>
      </w:pPr>
    </w:p>
    <w:p w:rsidR="00AE23F2" w:rsidRDefault="00AE23F2" w:rsidP="00AE23F2">
      <w:pPr>
        <w:tabs>
          <w:tab w:val="left" w:pos="720"/>
          <w:tab w:val="left" w:pos="1260"/>
          <w:tab w:val="left" w:pos="2160"/>
          <w:tab w:val="left" w:pos="2880"/>
          <w:tab w:val="left" w:pos="3600"/>
          <w:tab w:val="left" w:pos="4320"/>
          <w:tab w:val="left" w:pos="5040"/>
          <w:tab w:val="left" w:pos="5760"/>
          <w:tab w:val="left" w:pos="9450"/>
        </w:tabs>
        <w:autoSpaceDE w:val="0"/>
        <w:autoSpaceDN w:val="0"/>
        <w:adjustRightInd w:val="0"/>
        <w:spacing w:line="340" w:lineRule="exact"/>
        <w:ind w:rightChars="-29" w:right="-61" w:firstLineChars="200" w:firstLine="420"/>
        <w:jc w:val="left"/>
        <w:outlineLvl w:val="0"/>
        <w:rPr>
          <w:rFonts w:ascii="宋体" w:hAnsi="宋体"/>
          <w:kern w:val="0"/>
          <w:szCs w:val="21"/>
        </w:rPr>
      </w:pPr>
    </w:p>
    <w:p w:rsidR="00AE23F2" w:rsidRDefault="00AE23F2" w:rsidP="00AE23F2">
      <w:pPr>
        <w:tabs>
          <w:tab w:val="left" w:pos="720"/>
          <w:tab w:val="left" w:pos="1260"/>
          <w:tab w:val="left" w:pos="2160"/>
          <w:tab w:val="left" w:pos="2880"/>
          <w:tab w:val="left" w:pos="3600"/>
          <w:tab w:val="left" w:pos="4320"/>
          <w:tab w:val="left" w:pos="5040"/>
          <w:tab w:val="left" w:pos="5760"/>
          <w:tab w:val="left" w:pos="9450"/>
        </w:tabs>
        <w:autoSpaceDE w:val="0"/>
        <w:autoSpaceDN w:val="0"/>
        <w:adjustRightInd w:val="0"/>
        <w:spacing w:line="340" w:lineRule="exact"/>
        <w:ind w:rightChars="-29" w:right="-61" w:firstLineChars="200" w:firstLine="420"/>
        <w:jc w:val="left"/>
        <w:outlineLvl w:val="0"/>
        <w:rPr>
          <w:rFonts w:ascii="宋体" w:hAnsi="宋体"/>
          <w:kern w:val="0"/>
          <w:szCs w:val="21"/>
        </w:rPr>
      </w:pPr>
    </w:p>
    <w:p w:rsidR="00AE23F2" w:rsidRDefault="00AE23F2" w:rsidP="00AE23F2">
      <w:pPr>
        <w:tabs>
          <w:tab w:val="left" w:pos="720"/>
          <w:tab w:val="left" w:pos="1260"/>
          <w:tab w:val="left" w:pos="2160"/>
          <w:tab w:val="left" w:pos="2880"/>
          <w:tab w:val="left" w:pos="3600"/>
          <w:tab w:val="left" w:pos="4320"/>
          <w:tab w:val="left" w:pos="5040"/>
          <w:tab w:val="left" w:pos="5760"/>
          <w:tab w:val="left" w:pos="9450"/>
        </w:tabs>
        <w:autoSpaceDE w:val="0"/>
        <w:autoSpaceDN w:val="0"/>
        <w:adjustRightInd w:val="0"/>
        <w:spacing w:line="340" w:lineRule="exact"/>
        <w:ind w:rightChars="-29" w:right="-61" w:firstLineChars="200" w:firstLine="420"/>
        <w:jc w:val="left"/>
        <w:outlineLvl w:val="0"/>
        <w:rPr>
          <w:rFonts w:ascii="宋体" w:hAnsi="宋体"/>
          <w:kern w:val="0"/>
          <w:szCs w:val="21"/>
        </w:rPr>
      </w:pPr>
    </w:p>
    <w:p w:rsidR="00AE23F2" w:rsidRDefault="00AE23F2" w:rsidP="00AE23F2">
      <w:pPr>
        <w:tabs>
          <w:tab w:val="left" w:pos="720"/>
          <w:tab w:val="left" w:pos="1260"/>
          <w:tab w:val="left" w:pos="2160"/>
          <w:tab w:val="left" w:pos="2880"/>
          <w:tab w:val="left" w:pos="3600"/>
          <w:tab w:val="left" w:pos="4320"/>
          <w:tab w:val="left" w:pos="5040"/>
          <w:tab w:val="left" w:pos="5760"/>
          <w:tab w:val="left" w:pos="9450"/>
        </w:tabs>
        <w:autoSpaceDE w:val="0"/>
        <w:autoSpaceDN w:val="0"/>
        <w:adjustRightInd w:val="0"/>
        <w:spacing w:line="340" w:lineRule="exact"/>
        <w:ind w:rightChars="-29" w:right="-61" w:firstLineChars="200" w:firstLine="420"/>
        <w:jc w:val="left"/>
        <w:outlineLvl w:val="0"/>
        <w:rPr>
          <w:rFonts w:ascii="宋体" w:hAnsi="宋体"/>
          <w:kern w:val="0"/>
          <w:szCs w:val="21"/>
        </w:rPr>
      </w:pPr>
    </w:p>
    <w:p w:rsidR="00AE23F2" w:rsidRDefault="00AE23F2" w:rsidP="00AE23F2">
      <w:pPr>
        <w:tabs>
          <w:tab w:val="left" w:pos="720"/>
          <w:tab w:val="left" w:pos="1260"/>
          <w:tab w:val="left" w:pos="2160"/>
          <w:tab w:val="left" w:pos="2880"/>
          <w:tab w:val="left" w:pos="3600"/>
          <w:tab w:val="left" w:pos="4320"/>
          <w:tab w:val="left" w:pos="5040"/>
          <w:tab w:val="left" w:pos="5760"/>
          <w:tab w:val="left" w:pos="9450"/>
        </w:tabs>
        <w:autoSpaceDE w:val="0"/>
        <w:autoSpaceDN w:val="0"/>
        <w:adjustRightInd w:val="0"/>
        <w:spacing w:line="340" w:lineRule="exact"/>
        <w:ind w:rightChars="-29" w:right="-61" w:firstLineChars="200" w:firstLine="420"/>
        <w:jc w:val="left"/>
        <w:outlineLvl w:val="0"/>
        <w:rPr>
          <w:rFonts w:ascii="宋体" w:hAnsi="宋体"/>
          <w:kern w:val="0"/>
          <w:szCs w:val="21"/>
        </w:rPr>
      </w:pPr>
    </w:p>
    <w:p w:rsidR="00AE23F2" w:rsidRDefault="00AE23F2" w:rsidP="00AE23F2">
      <w:pPr>
        <w:tabs>
          <w:tab w:val="left" w:pos="720"/>
          <w:tab w:val="left" w:pos="1260"/>
          <w:tab w:val="left" w:pos="2160"/>
          <w:tab w:val="left" w:pos="2880"/>
          <w:tab w:val="left" w:pos="3600"/>
          <w:tab w:val="left" w:pos="4320"/>
          <w:tab w:val="left" w:pos="5040"/>
          <w:tab w:val="left" w:pos="5760"/>
          <w:tab w:val="left" w:pos="9450"/>
        </w:tabs>
        <w:autoSpaceDE w:val="0"/>
        <w:autoSpaceDN w:val="0"/>
        <w:adjustRightInd w:val="0"/>
        <w:spacing w:line="340" w:lineRule="exact"/>
        <w:ind w:rightChars="-29" w:right="-61" w:firstLineChars="200" w:firstLine="420"/>
        <w:jc w:val="left"/>
        <w:outlineLvl w:val="0"/>
        <w:rPr>
          <w:rFonts w:ascii="宋体" w:hAnsi="宋体"/>
          <w:kern w:val="0"/>
          <w:szCs w:val="21"/>
        </w:rPr>
      </w:pPr>
    </w:p>
    <w:p w:rsidR="00AE23F2" w:rsidRDefault="00AE23F2" w:rsidP="00AE23F2">
      <w:pPr>
        <w:tabs>
          <w:tab w:val="left" w:pos="720"/>
          <w:tab w:val="left" w:pos="1260"/>
          <w:tab w:val="left" w:pos="2160"/>
          <w:tab w:val="left" w:pos="2880"/>
          <w:tab w:val="left" w:pos="3600"/>
          <w:tab w:val="left" w:pos="4320"/>
          <w:tab w:val="left" w:pos="5040"/>
          <w:tab w:val="left" w:pos="5760"/>
          <w:tab w:val="left" w:pos="9450"/>
        </w:tabs>
        <w:autoSpaceDE w:val="0"/>
        <w:autoSpaceDN w:val="0"/>
        <w:adjustRightInd w:val="0"/>
        <w:spacing w:line="340" w:lineRule="exact"/>
        <w:ind w:rightChars="-29" w:right="-61" w:firstLineChars="200" w:firstLine="420"/>
        <w:jc w:val="left"/>
        <w:outlineLvl w:val="0"/>
        <w:rPr>
          <w:rFonts w:ascii="宋体" w:hAnsi="宋体"/>
          <w:kern w:val="0"/>
          <w:szCs w:val="21"/>
        </w:rPr>
      </w:pPr>
    </w:p>
    <w:p w:rsidR="00AE23F2" w:rsidRDefault="00AE23F2" w:rsidP="00AE23F2">
      <w:pPr>
        <w:tabs>
          <w:tab w:val="left" w:pos="720"/>
          <w:tab w:val="left" w:pos="1260"/>
          <w:tab w:val="left" w:pos="2160"/>
          <w:tab w:val="left" w:pos="2880"/>
          <w:tab w:val="left" w:pos="3600"/>
          <w:tab w:val="left" w:pos="4320"/>
          <w:tab w:val="left" w:pos="5040"/>
          <w:tab w:val="left" w:pos="5760"/>
          <w:tab w:val="left" w:pos="9450"/>
        </w:tabs>
        <w:autoSpaceDE w:val="0"/>
        <w:autoSpaceDN w:val="0"/>
        <w:adjustRightInd w:val="0"/>
        <w:spacing w:line="340" w:lineRule="exact"/>
        <w:ind w:rightChars="-29" w:right="-61" w:firstLineChars="200" w:firstLine="420"/>
        <w:jc w:val="left"/>
        <w:outlineLvl w:val="0"/>
        <w:rPr>
          <w:rFonts w:ascii="宋体" w:hAnsi="宋体"/>
          <w:kern w:val="0"/>
          <w:szCs w:val="21"/>
        </w:rPr>
      </w:pPr>
    </w:p>
    <w:p w:rsidR="00AE23F2" w:rsidRDefault="00AE23F2" w:rsidP="00AE23F2">
      <w:pPr>
        <w:widowControl/>
        <w:jc w:val="center"/>
        <w:rPr>
          <w:rFonts w:ascii="宋体" w:hAnsi="宋体"/>
          <w:sz w:val="32"/>
          <w:szCs w:val="32"/>
        </w:rPr>
      </w:pPr>
      <w:r>
        <w:rPr>
          <w:rFonts w:ascii="宋体" w:hAnsi="宋体" w:hint="eastAsia"/>
          <w:sz w:val="32"/>
          <w:szCs w:val="32"/>
        </w:rPr>
        <w:t>第二部分     评标方法、评标标准</w:t>
      </w:r>
    </w:p>
    <w:p w:rsidR="00AE23F2" w:rsidRDefault="00AE23F2" w:rsidP="00AE23F2">
      <w:pPr>
        <w:widowControl/>
        <w:spacing w:line="460" w:lineRule="exact"/>
        <w:ind w:firstLineChars="200" w:firstLine="420"/>
        <w:jc w:val="left"/>
        <w:rPr>
          <w:rFonts w:ascii="宋体" w:hAnsi="宋体" w:cs="Tahoma"/>
          <w:kern w:val="0"/>
          <w:szCs w:val="21"/>
          <w:shd w:val="clear" w:color="auto" w:fill="FFFFFF"/>
        </w:rPr>
      </w:pPr>
      <w:r>
        <w:rPr>
          <w:rFonts w:ascii="宋体" w:hAnsi="宋体" w:cs="Tahoma" w:hint="eastAsia"/>
          <w:kern w:val="0"/>
          <w:szCs w:val="21"/>
          <w:shd w:val="clear" w:color="auto" w:fill="FFFFFF"/>
        </w:rPr>
        <w:t>评选方法和竞标规则：（一）、评选方法：</w:t>
      </w:r>
      <w:r>
        <w:rPr>
          <w:rFonts w:ascii="宋体" w:hAnsi="宋体" w:cs="Tahoma"/>
          <w:kern w:val="0"/>
          <w:szCs w:val="21"/>
          <w:shd w:val="clear" w:color="auto" w:fill="FFFFFF"/>
        </w:rPr>
        <w:t>综合评分法</w:t>
      </w:r>
      <w:r>
        <w:rPr>
          <w:rFonts w:ascii="宋体" w:hAnsi="宋体" w:cs="Tahoma" w:hint="eastAsia"/>
          <w:kern w:val="0"/>
          <w:szCs w:val="21"/>
          <w:shd w:val="clear" w:color="auto" w:fill="FFFFFF"/>
        </w:rPr>
        <w:t>。</w:t>
      </w:r>
      <w:r>
        <w:rPr>
          <w:rFonts w:ascii="宋体" w:hAnsi="宋体" w:cs="Tahoma"/>
          <w:kern w:val="0"/>
          <w:szCs w:val="21"/>
          <w:shd w:val="clear" w:color="auto" w:fill="FFFFFF"/>
        </w:rPr>
        <w:t>综合评分法是以定期存款年收益率为主，结合</w:t>
      </w:r>
      <w:r>
        <w:rPr>
          <w:rFonts w:ascii="宋体" w:hAnsi="宋体" w:cs="Tahoma" w:hint="eastAsia"/>
          <w:kern w:val="0"/>
          <w:szCs w:val="21"/>
          <w:shd w:val="clear" w:color="auto" w:fill="FFFFFF"/>
        </w:rPr>
        <w:t>可靠性指标</w:t>
      </w:r>
      <w:r>
        <w:rPr>
          <w:rFonts w:ascii="宋体" w:hAnsi="宋体" w:cs="Tahoma"/>
          <w:kern w:val="0"/>
          <w:szCs w:val="21"/>
          <w:shd w:val="clear" w:color="auto" w:fill="FFFFFF"/>
        </w:rPr>
        <w:t>、贡献</w:t>
      </w:r>
      <w:r>
        <w:rPr>
          <w:rFonts w:ascii="宋体" w:hAnsi="宋体" w:cs="Tahoma" w:hint="eastAsia"/>
          <w:kern w:val="0"/>
          <w:szCs w:val="21"/>
          <w:shd w:val="clear" w:color="auto" w:fill="FFFFFF"/>
        </w:rPr>
        <w:t>度</w:t>
      </w:r>
      <w:r>
        <w:rPr>
          <w:rFonts w:ascii="宋体" w:hAnsi="宋体" w:cs="Tahoma"/>
          <w:kern w:val="0"/>
          <w:szCs w:val="21"/>
          <w:shd w:val="clear" w:color="auto" w:fill="FFFFFF"/>
        </w:rPr>
        <w:t>指标</w:t>
      </w:r>
      <w:r>
        <w:rPr>
          <w:rFonts w:ascii="宋体" w:hAnsi="宋体" w:cs="Tahoma" w:hint="eastAsia"/>
          <w:kern w:val="0"/>
          <w:szCs w:val="21"/>
          <w:shd w:val="clear" w:color="auto" w:fill="FFFFFF"/>
        </w:rPr>
        <w:t>和服务度指标综合打分（采用百分制）</w:t>
      </w:r>
      <w:r>
        <w:rPr>
          <w:rFonts w:ascii="宋体" w:hAnsi="宋体" w:cs="Tahoma"/>
          <w:kern w:val="0"/>
          <w:szCs w:val="21"/>
          <w:shd w:val="clear" w:color="auto" w:fill="FFFFFF"/>
        </w:rPr>
        <w:t>，</w:t>
      </w:r>
      <w:r>
        <w:rPr>
          <w:rFonts w:ascii="宋体" w:hAnsi="宋体" w:cs="Tahoma" w:hint="eastAsia"/>
          <w:kern w:val="0"/>
          <w:szCs w:val="21"/>
          <w:shd w:val="clear" w:color="auto" w:fill="FFFFFF"/>
        </w:rPr>
        <w:t>其中收益率指标50分、可靠性指标15分</w:t>
      </w:r>
      <w:r>
        <w:rPr>
          <w:rFonts w:ascii="宋体" w:hAnsi="宋体" w:cs="Tahoma"/>
          <w:kern w:val="0"/>
          <w:szCs w:val="21"/>
          <w:shd w:val="clear" w:color="auto" w:fill="FFFFFF"/>
        </w:rPr>
        <w:t>、贡献</w:t>
      </w:r>
      <w:r>
        <w:rPr>
          <w:rFonts w:ascii="宋体" w:hAnsi="宋体" w:cs="Tahoma" w:hint="eastAsia"/>
          <w:kern w:val="0"/>
          <w:szCs w:val="21"/>
          <w:shd w:val="clear" w:color="auto" w:fill="FFFFFF"/>
        </w:rPr>
        <w:t>度</w:t>
      </w:r>
      <w:r>
        <w:rPr>
          <w:rFonts w:ascii="宋体" w:hAnsi="宋体" w:cs="Tahoma"/>
          <w:kern w:val="0"/>
          <w:szCs w:val="21"/>
          <w:shd w:val="clear" w:color="auto" w:fill="FFFFFF"/>
        </w:rPr>
        <w:t>指标</w:t>
      </w:r>
      <w:r>
        <w:rPr>
          <w:rFonts w:ascii="宋体" w:hAnsi="宋体" w:cs="Tahoma" w:hint="eastAsia"/>
          <w:kern w:val="0"/>
          <w:szCs w:val="21"/>
          <w:shd w:val="clear" w:color="auto" w:fill="FFFFFF"/>
        </w:rPr>
        <w:t>30分、服务度指标5分，各指标具体标准祥见综合评分评价指标。</w:t>
      </w:r>
      <w:r>
        <w:rPr>
          <w:rFonts w:ascii="宋体" w:hAnsi="宋体" w:cs="Tahoma"/>
          <w:kern w:val="0"/>
          <w:szCs w:val="21"/>
          <w:shd w:val="clear" w:color="auto" w:fill="FFFFFF"/>
        </w:rPr>
        <w:t>定期存款年收益率根据竞标银行的标书现场公开，其余</w:t>
      </w:r>
      <w:r>
        <w:rPr>
          <w:rFonts w:ascii="宋体" w:hAnsi="宋体" w:cs="Tahoma" w:hint="eastAsia"/>
          <w:kern w:val="0"/>
          <w:szCs w:val="21"/>
          <w:shd w:val="clear" w:color="auto" w:fill="FFFFFF"/>
        </w:rPr>
        <w:t>三</w:t>
      </w:r>
      <w:r>
        <w:rPr>
          <w:rFonts w:ascii="宋体" w:hAnsi="宋体" w:cs="Tahoma"/>
          <w:kern w:val="0"/>
          <w:szCs w:val="21"/>
          <w:shd w:val="clear" w:color="auto" w:fill="FFFFFF"/>
        </w:rPr>
        <w:t>项指标由</w:t>
      </w:r>
      <w:r>
        <w:rPr>
          <w:rFonts w:ascii="宋体" w:hAnsi="宋体" w:cs="Tahoma" w:hint="eastAsia"/>
          <w:kern w:val="0"/>
          <w:szCs w:val="21"/>
          <w:shd w:val="clear" w:color="auto" w:fill="FFFFFF"/>
        </w:rPr>
        <w:t>县财政局、</w:t>
      </w:r>
      <w:r>
        <w:rPr>
          <w:rFonts w:ascii="宋体" w:hAnsi="宋体" w:cs="Tahoma"/>
          <w:kern w:val="0"/>
          <w:szCs w:val="21"/>
          <w:shd w:val="clear" w:color="auto" w:fill="FFFFFF"/>
        </w:rPr>
        <w:t>人民银行</w:t>
      </w:r>
      <w:r>
        <w:rPr>
          <w:rFonts w:ascii="宋体" w:hAnsi="宋体" w:cs="Tahoma" w:hint="eastAsia"/>
          <w:kern w:val="0"/>
          <w:szCs w:val="21"/>
          <w:shd w:val="clear" w:color="auto" w:fill="FFFFFF"/>
        </w:rPr>
        <w:t>三门县</w:t>
      </w:r>
      <w:r>
        <w:rPr>
          <w:rFonts w:ascii="宋体" w:hAnsi="宋体" w:cs="Tahoma"/>
          <w:kern w:val="0"/>
          <w:szCs w:val="21"/>
          <w:shd w:val="clear" w:color="auto" w:fill="FFFFFF"/>
        </w:rPr>
        <w:t>支行等相关机构提供。</w:t>
      </w:r>
      <w:r>
        <w:rPr>
          <w:rFonts w:ascii="宋体" w:hAnsi="宋体" w:cs="Tahoma" w:hint="eastAsia"/>
          <w:kern w:val="0"/>
          <w:szCs w:val="21"/>
          <w:shd w:val="clear" w:color="auto" w:fill="FFFFFF"/>
        </w:rPr>
        <w:t>竞标</w:t>
      </w:r>
      <w:r>
        <w:rPr>
          <w:rFonts w:ascii="宋体" w:hAnsi="宋体" w:cs="Tahoma"/>
          <w:kern w:val="0"/>
          <w:szCs w:val="21"/>
          <w:shd w:val="clear" w:color="auto" w:fill="FFFFFF"/>
        </w:rPr>
        <w:t>银行的综合得分=定期存款年收益率指标得分+</w:t>
      </w:r>
      <w:r>
        <w:rPr>
          <w:rFonts w:ascii="宋体" w:hAnsi="宋体" w:cs="Tahoma" w:hint="eastAsia"/>
          <w:kern w:val="0"/>
          <w:szCs w:val="21"/>
          <w:shd w:val="clear" w:color="auto" w:fill="FFFFFF"/>
        </w:rPr>
        <w:t>可靠性</w:t>
      </w:r>
      <w:r>
        <w:rPr>
          <w:rFonts w:ascii="宋体" w:hAnsi="宋体" w:cs="Tahoma"/>
          <w:kern w:val="0"/>
          <w:szCs w:val="21"/>
          <w:shd w:val="clear" w:color="auto" w:fill="FFFFFF"/>
        </w:rPr>
        <w:t>指标得分+贡献</w:t>
      </w:r>
      <w:r>
        <w:rPr>
          <w:rFonts w:ascii="宋体" w:hAnsi="宋体" w:cs="Tahoma" w:hint="eastAsia"/>
          <w:kern w:val="0"/>
          <w:szCs w:val="21"/>
          <w:shd w:val="clear" w:color="auto" w:fill="FFFFFF"/>
        </w:rPr>
        <w:t>度</w:t>
      </w:r>
      <w:r>
        <w:rPr>
          <w:rFonts w:ascii="宋体" w:hAnsi="宋体" w:cs="Tahoma"/>
          <w:kern w:val="0"/>
          <w:szCs w:val="21"/>
          <w:shd w:val="clear" w:color="auto" w:fill="FFFFFF"/>
        </w:rPr>
        <w:t>指标得分</w:t>
      </w:r>
      <w:r>
        <w:rPr>
          <w:rFonts w:ascii="宋体" w:hAnsi="宋体" w:cs="Tahoma" w:hint="eastAsia"/>
          <w:kern w:val="0"/>
          <w:szCs w:val="21"/>
          <w:shd w:val="clear" w:color="auto" w:fill="FFFFFF"/>
        </w:rPr>
        <w:t>+服务度指标</w:t>
      </w:r>
      <w:r>
        <w:rPr>
          <w:rFonts w:ascii="宋体" w:hAnsi="宋体" w:cs="Tahoma"/>
          <w:kern w:val="0"/>
          <w:szCs w:val="21"/>
          <w:shd w:val="clear" w:color="auto" w:fill="FFFFFF"/>
        </w:rPr>
        <w:t>得分</w:t>
      </w:r>
      <w:r>
        <w:rPr>
          <w:rFonts w:ascii="宋体" w:hAnsi="宋体" w:cs="Tahoma" w:hint="eastAsia"/>
          <w:kern w:val="0"/>
          <w:szCs w:val="21"/>
          <w:shd w:val="clear" w:color="auto" w:fill="FFFFFF"/>
        </w:rPr>
        <w:t>。</w:t>
      </w:r>
      <w:r>
        <w:rPr>
          <w:rFonts w:ascii="宋体" w:hAnsi="宋体" w:cs="Tahoma"/>
          <w:kern w:val="0"/>
          <w:szCs w:val="21"/>
          <w:shd w:val="clear" w:color="auto" w:fill="FFFFFF"/>
        </w:rPr>
        <w:t>按照得分高低排序，以</w:t>
      </w:r>
      <w:r>
        <w:rPr>
          <w:rFonts w:ascii="宋体" w:hAnsi="宋体" w:hint="eastAsia"/>
          <w:szCs w:val="21"/>
        </w:rPr>
        <w:t>竞标</w:t>
      </w:r>
      <w:r>
        <w:rPr>
          <w:rFonts w:ascii="宋体" w:hAnsi="宋体" w:cs="Tahoma"/>
          <w:kern w:val="0"/>
          <w:szCs w:val="21"/>
          <w:shd w:val="clear" w:color="auto" w:fill="FFFFFF"/>
        </w:rPr>
        <w:t>银行竞标的定期存款年收益率及</w:t>
      </w:r>
      <w:r>
        <w:rPr>
          <w:rFonts w:ascii="宋体" w:hAnsi="宋体" w:hint="eastAsia"/>
          <w:szCs w:val="21"/>
        </w:rPr>
        <w:t>竞标</w:t>
      </w:r>
      <w:r>
        <w:rPr>
          <w:rFonts w:ascii="宋体" w:hAnsi="宋体" w:cs="Tahoma"/>
          <w:kern w:val="0"/>
          <w:szCs w:val="21"/>
          <w:shd w:val="clear" w:color="auto" w:fill="FFFFFF"/>
        </w:rPr>
        <w:t>资金额度逐笔依次募入，直到募满招标资金额度为止；</w:t>
      </w:r>
      <w:r>
        <w:rPr>
          <w:rFonts w:ascii="宋体" w:hAnsi="宋体" w:cs="Tahoma" w:hint="eastAsia"/>
          <w:kern w:val="0"/>
          <w:szCs w:val="21"/>
          <w:shd w:val="clear" w:color="auto" w:fill="FFFFFF"/>
        </w:rPr>
        <w:t>综合</w:t>
      </w:r>
      <w:r>
        <w:rPr>
          <w:rFonts w:ascii="宋体" w:hAnsi="宋体" w:cs="Tahoma"/>
          <w:kern w:val="0"/>
          <w:szCs w:val="21"/>
          <w:shd w:val="clear" w:color="auto" w:fill="FFFFFF"/>
        </w:rPr>
        <w:t>得分相同时，按竞标银行投标资金额度比重进行分配。</w:t>
      </w:r>
      <w:r>
        <w:rPr>
          <w:rFonts w:ascii="宋体" w:hAnsi="宋体" w:cs="Tahoma" w:hint="eastAsia"/>
          <w:kern w:val="0"/>
          <w:szCs w:val="21"/>
          <w:shd w:val="clear" w:color="auto" w:fill="FFFFFF"/>
        </w:rPr>
        <w:t>（二）竞标规则：1、</w:t>
      </w:r>
      <w:r>
        <w:rPr>
          <w:rFonts w:ascii="宋体" w:hAnsi="宋体" w:hint="eastAsia"/>
          <w:szCs w:val="21"/>
        </w:rPr>
        <w:t>竞标银行少于三家的，取消本次</w:t>
      </w:r>
      <w:r w:rsidRPr="00C10B35">
        <w:rPr>
          <w:rFonts w:ascii="宋体" w:hAnsi="宋体" w:cs="Tahoma" w:hint="eastAsia"/>
          <w:kern w:val="0"/>
          <w:szCs w:val="21"/>
          <w:shd w:val="clear" w:color="auto" w:fill="FFFFFF"/>
        </w:rPr>
        <w:t>竞标工作，择期重新组织招投标。2、若某标段竞标银行所投资金年收益率均低于竞标底价，则该标段作废标处理，择期重新组织竞标。3、</w:t>
      </w:r>
      <w:r>
        <w:rPr>
          <w:rFonts w:ascii="宋体" w:hAnsi="宋体" w:cs="Tahoma" w:hint="eastAsia"/>
          <w:kern w:val="0"/>
          <w:szCs w:val="21"/>
          <w:shd w:val="clear" w:color="auto" w:fill="FFFFFF"/>
        </w:rPr>
        <w:t>每家银行合计投标总额不得超过本期县级财政资金存放商业银行定期存款招标总额的25%，且每家投标银行投标截止日上月末县级财政资金存放商业银行定期存款余额占其同期人民币存款总额</w:t>
      </w:r>
      <w:r w:rsidRPr="00C10B35">
        <w:rPr>
          <w:rFonts w:ascii="宋体" w:hAnsi="宋体" w:cs="Tahoma" w:hint="eastAsia"/>
          <w:kern w:val="0"/>
          <w:szCs w:val="21"/>
          <w:shd w:val="clear" w:color="auto" w:fill="FFFFFF"/>
        </w:rPr>
        <w:t>的比率不得超过25%</w:t>
      </w:r>
      <w:r>
        <w:rPr>
          <w:rFonts w:ascii="宋体" w:hAnsi="宋体" w:cs="Tahoma" w:hint="eastAsia"/>
          <w:kern w:val="0"/>
          <w:szCs w:val="21"/>
          <w:shd w:val="clear" w:color="auto" w:fill="FFFFFF"/>
        </w:rPr>
        <w:t>。第一次竞标后，若有部分标段无中标候选银行，</w:t>
      </w:r>
      <w:r w:rsidRPr="00C10B35">
        <w:rPr>
          <w:rFonts w:ascii="宋体" w:hAnsi="宋体" w:cs="Tahoma" w:hint="eastAsia"/>
          <w:kern w:val="0"/>
          <w:szCs w:val="21"/>
          <w:shd w:val="clear" w:color="auto" w:fill="FFFFFF"/>
        </w:rPr>
        <w:t>择期第二次竞标。</w:t>
      </w:r>
    </w:p>
    <w:p w:rsidR="00AE23F2" w:rsidRDefault="00AE23F2" w:rsidP="00AE23F2">
      <w:pPr>
        <w:widowControl/>
        <w:spacing w:line="460" w:lineRule="exact"/>
        <w:ind w:firstLineChars="200" w:firstLine="640"/>
        <w:jc w:val="left"/>
        <w:rPr>
          <w:rFonts w:ascii="宋体" w:hAnsi="宋体" w:cs="Tahoma"/>
          <w:kern w:val="0"/>
          <w:sz w:val="32"/>
          <w:szCs w:val="32"/>
          <w:shd w:val="clear" w:color="auto" w:fill="FFFFFF"/>
        </w:rPr>
      </w:pPr>
    </w:p>
    <w:p w:rsidR="00AE23F2" w:rsidRDefault="00AE23F2" w:rsidP="00AE23F2">
      <w:pPr>
        <w:widowControl/>
        <w:spacing w:line="460" w:lineRule="exact"/>
        <w:ind w:firstLineChars="200" w:firstLine="640"/>
        <w:jc w:val="left"/>
        <w:rPr>
          <w:rFonts w:ascii="宋体" w:hAnsi="宋体" w:cs="Tahoma"/>
          <w:kern w:val="0"/>
          <w:sz w:val="32"/>
          <w:szCs w:val="32"/>
          <w:shd w:val="clear" w:color="auto" w:fill="FFFFFF"/>
        </w:rPr>
      </w:pPr>
    </w:p>
    <w:p w:rsidR="00AE23F2" w:rsidRDefault="00AE23F2" w:rsidP="00AE23F2">
      <w:pPr>
        <w:widowControl/>
        <w:spacing w:line="460" w:lineRule="exact"/>
        <w:ind w:firstLineChars="200" w:firstLine="640"/>
        <w:jc w:val="left"/>
        <w:rPr>
          <w:rFonts w:ascii="宋体" w:hAnsi="宋体" w:cs="Tahoma"/>
          <w:kern w:val="0"/>
          <w:sz w:val="32"/>
          <w:szCs w:val="32"/>
          <w:shd w:val="clear" w:color="auto" w:fill="FFFFFF"/>
        </w:rPr>
      </w:pPr>
    </w:p>
    <w:p w:rsidR="00AE23F2" w:rsidRDefault="00AE23F2" w:rsidP="00AE23F2">
      <w:pPr>
        <w:widowControl/>
        <w:spacing w:line="460" w:lineRule="exact"/>
        <w:ind w:firstLineChars="200" w:firstLine="640"/>
        <w:jc w:val="left"/>
        <w:rPr>
          <w:rFonts w:ascii="宋体" w:hAnsi="宋体" w:cs="Tahoma"/>
          <w:kern w:val="0"/>
          <w:sz w:val="32"/>
          <w:szCs w:val="32"/>
          <w:shd w:val="clear" w:color="auto" w:fill="FFFFFF"/>
        </w:rPr>
      </w:pPr>
    </w:p>
    <w:p w:rsidR="00AE23F2" w:rsidRDefault="00AE23F2" w:rsidP="00AE23F2">
      <w:pPr>
        <w:widowControl/>
        <w:spacing w:line="460" w:lineRule="exact"/>
        <w:ind w:firstLineChars="200" w:firstLine="640"/>
        <w:jc w:val="left"/>
        <w:rPr>
          <w:rFonts w:ascii="宋体" w:hAnsi="宋体" w:cs="Tahoma"/>
          <w:kern w:val="0"/>
          <w:sz w:val="32"/>
          <w:szCs w:val="32"/>
          <w:shd w:val="clear" w:color="auto" w:fill="FFFFFF"/>
        </w:rPr>
      </w:pPr>
    </w:p>
    <w:p w:rsidR="00AE23F2" w:rsidRDefault="00AE23F2" w:rsidP="006D66CB">
      <w:pPr>
        <w:spacing w:afterLines="50"/>
        <w:jc w:val="center"/>
        <w:rPr>
          <w:rFonts w:ascii="黑体" w:eastAsia="黑体" w:hAnsi="方正小标宋简体" w:cs="方正小标宋简体"/>
          <w:sz w:val="36"/>
          <w:szCs w:val="36"/>
        </w:rPr>
        <w:sectPr w:rsidR="00AE23F2">
          <w:headerReference w:type="even" r:id="rId6"/>
          <w:headerReference w:type="default" r:id="rId7"/>
          <w:footerReference w:type="even" r:id="rId8"/>
          <w:footerReference w:type="default" r:id="rId9"/>
          <w:headerReference w:type="first" r:id="rId10"/>
          <w:footerReference w:type="first" r:id="rId11"/>
          <w:pgSz w:w="11906" w:h="16838"/>
          <w:pgMar w:top="1134" w:right="1797" w:bottom="1134" w:left="1797" w:header="851" w:footer="992" w:gutter="0"/>
          <w:pgNumType w:start="1"/>
          <w:cols w:space="720"/>
          <w:titlePg/>
          <w:docGrid w:type="lines" w:linePitch="312"/>
        </w:sectPr>
      </w:pPr>
    </w:p>
    <w:p w:rsidR="00AE23F2" w:rsidRDefault="00AE23F2" w:rsidP="006D66CB">
      <w:pPr>
        <w:spacing w:afterLines="50"/>
        <w:jc w:val="center"/>
        <w:rPr>
          <w:rFonts w:ascii="黑体" w:eastAsia="黑体" w:hAnsi="方正小标宋简体" w:cs="方正小标宋简体"/>
          <w:sz w:val="36"/>
          <w:szCs w:val="36"/>
        </w:rPr>
      </w:pPr>
      <w:r>
        <w:rPr>
          <w:rFonts w:ascii="黑体" w:eastAsia="黑体" w:hAnsi="方正小标宋简体" w:cs="方正小标宋简体" w:hint="eastAsia"/>
          <w:sz w:val="36"/>
          <w:szCs w:val="36"/>
        </w:rPr>
        <w:lastRenderedPageBreak/>
        <w:t>综合评分法评标指标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16"/>
        <w:gridCol w:w="2511"/>
        <w:gridCol w:w="5541"/>
        <w:gridCol w:w="3468"/>
      </w:tblGrid>
      <w:tr w:rsidR="00AE23F2" w:rsidTr="003672B5">
        <w:trPr>
          <w:trHeight w:val="765"/>
        </w:trPr>
        <w:tc>
          <w:tcPr>
            <w:tcW w:w="2316" w:type="dxa"/>
            <w:tcBorders>
              <w:top w:val="single" w:sz="4" w:space="0" w:color="auto"/>
              <w:left w:val="single" w:sz="4" w:space="0" w:color="auto"/>
              <w:bottom w:val="single" w:sz="4" w:space="0" w:color="auto"/>
              <w:right w:val="single" w:sz="4" w:space="0" w:color="auto"/>
            </w:tcBorders>
            <w:vAlign w:val="center"/>
          </w:tcPr>
          <w:p w:rsidR="00AE23F2" w:rsidRDefault="00AE23F2" w:rsidP="003672B5">
            <w:pPr>
              <w:widowControl/>
              <w:jc w:val="center"/>
              <w:rPr>
                <w:rFonts w:ascii="宋体" w:hAnsi="宋体" w:cs="宋体"/>
                <w:b/>
                <w:bCs/>
                <w:kern w:val="0"/>
                <w:szCs w:val="21"/>
              </w:rPr>
            </w:pPr>
            <w:r>
              <w:rPr>
                <w:rFonts w:ascii="宋体" w:hAnsi="宋体" w:cs="宋体" w:hint="eastAsia"/>
                <w:b/>
                <w:bCs/>
                <w:kern w:val="0"/>
                <w:szCs w:val="21"/>
              </w:rPr>
              <w:t>类型</w:t>
            </w:r>
          </w:p>
        </w:tc>
        <w:tc>
          <w:tcPr>
            <w:tcW w:w="2511" w:type="dxa"/>
            <w:tcBorders>
              <w:top w:val="single" w:sz="4" w:space="0" w:color="auto"/>
              <w:left w:val="single" w:sz="4" w:space="0" w:color="auto"/>
              <w:bottom w:val="single" w:sz="4" w:space="0" w:color="auto"/>
              <w:right w:val="single" w:sz="4" w:space="0" w:color="auto"/>
            </w:tcBorders>
            <w:vAlign w:val="center"/>
          </w:tcPr>
          <w:p w:rsidR="00AE23F2" w:rsidRDefault="00AE23F2" w:rsidP="003672B5">
            <w:pPr>
              <w:widowControl/>
              <w:jc w:val="center"/>
              <w:rPr>
                <w:rFonts w:ascii="宋体" w:hAnsi="宋体" w:cs="宋体"/>
                <w:b/>
                <w:bCs/>
                <w:szCs w:val="21"/>
              </w:rPr>
            </w:pPr>
            <w:r>
              <w:rPr>
                <w:rFonts w:ascii="宋体" w:hAnsi="宋体" w:cs="宋体" w:hint="eastAsia"/>
                <w:b/>
                <w:bCs/>
                <w:szCs w:val="21"/>
              </w:rPr>
              <w:t>具体指标</w:t>
            </w:r>
          </w:p>
        </w:tc>
        <w:tc>
          <w:tcPr>
            <w:tcW w:w="5541" w:type="dxa"/>
            <w:tcBorders>
              <w:top w:val="single" w:sz="4" w:space="0" w:color="auto"/>
              <w:left w:val="single" w:sz="4" w:space="0" w:color="auto"/>
              <w:bottom w:val="single" w:sz="4" w:space="0" w:color="auto"/>
              <w:right w:val="single" w:sz="4" w:space="0" w:color="auto"/>
            </w:tcBorders>
            <w:vAlign w:val="center"/>
          </w:tcPr>
          <w:p w:rsidR="00AE23F2" w:rsidRDefault="00AE23F2" w:rsidP="003672B5">
            <w:pPr>
              <w:widowControl/>
              <w:jc w:val="center"/>
              <w:rPr>
                <w:rFonts w:ascii="宋体" w:hAnsi="宋体" w:cs="宋体"/>
                <w:b/>
                <w:bCs/>
                <w:szCs w:val="21"/>
              </w:rPr>
            </w:pPr>
            <w:r>
              <w:rPr>
                <w:rFonts w:ascii="宋体" w:hAnsi="宋体" w:cs="宋体" w:hint="eastAsia"/>
                <w:b/>
                <w:bCs/>
                <w:szCs w:val="21"/>
              </w:rPr>
              <w:t>评分标准</w:t>
            </w:r>
          </w:p>
        </w:tc>
        <w:tc>
          <w:tcPr>
            <w:tcW w:w="3468" w:type="dxa"/>
            <w:tcBorders>
              <w:top w:val="single" w:sz="4" w:space="0" w:color="auto"/>
              <w:left w:val="single" w:sz="4" w:space="0" w:color="auto"/>
              <w:bottom w:val="single" w:sz="4" w:space="0" w:color="auto"/>
              <w:right w:val="single" w:sz="4" w:space="0" w:color="auto"/>
            </w:tcBorders>
            <w:vAlign w:val="center"/>
          </w:tcPr>
          <w:p w:rsidR="00AE23F2" w:rsidRDefault="00AE23F2" w:rsidP="003672B5">
            <w:pPr>
              <w:widowControl/>
              <w:jc w:val="center"/>
              <w:rPr>
                <w:rFonts w:ascii="宋体" w:hAnsi="宋体" w:cs="宋体"/>
                <w:b/>
                <w:bCs/>
                <w:szCs w:val="21"/>
              </w:rPr>
            </w:pPr>
            <w:r>
              <w:rPr>
                <w:rFonts w:ascii="宋体" w:hAnsi="宋体" w:cs="宋体" w:hint="eastAsia"/>
                <w:b/>
                <w:bCs/>
                <w:szCs w:val="21"/>
              </w:rPr>
              <w:t>评分依据</w:t>
            </w:r>
          </w:p>
        </w:tc>
      </w:tr>
      <w:tr w:rsidR="00AE23F2" w:rsidTr="003672B5">
        <w:trPr>
          <w:trHeight w:val="765"/>
        </w:trPr>
        <w:tc>
          <w:tcPr>
            <w:tcW w:w="2316" w:type="dxa"/>
            <w:tcBorders>
              <w:top w:val="single" w:sz="4" w:space="0" w:color="auto"/>
              <w:left w:val="single" w:sz="4" w:space="0" w:color="auto"/>
              <w:bottom w:val="single" w:sz="4" w:space="0" w:color="auto"/>
              <w:right w:val="single" w:sz="4" w:space="0" w:color="auto"/>
            </w:tcBorders>
            <w:vAlign w:val="center"/>
          </w:tcPr>
          <w:p w:rsidR="00AE23F2" w:rsidRDefault="00AE23F2" w:rsidP="003672B5">
            <w:pPr>
              <w:widowControl/>
              <w:jc w:val="center"/>
              <w:rPr>
                <w:rFonts w:ascii="宋体" w:hAnsi="宋体" w:cs="宋体"/>
                <w:kern w:val="0"/>
                <w:szCs w:val="21"/>
              </w:rPr>
            </w:pPr>
            <w:r>
              <w:rPr>
                <w:rFonts w:ascii="宋体" w:hAnsi="宋体" w:cs="宋体" w:hint="eastAsia"/>
                <w:kern w:val="0"/>
                <w:szCs w:val="21"/>
              </w:rPr>
              <w:t>（一）收益率指标</w:t>
            </w:r>
          </w:p>
          <w:p w:rsidR="00AE23F2" w:rsidRDefault="00AE23F2" w:rsidP="003672B5">
            <w:pPr>
              <w:widowControl/>
              <w:jc w:val="center"/>
              <w:rPr>
                <w:rFonts w:ascii="宋体" w:hAnsi="宋体" w:cs="宋体"/>
                <w:bCs/>
                <w:kern w:val="0"/>
                <w:szCs w:val="21"/>
              </w:rPr>
            </w:pPr>
            <w:r>
              <w:rPr>
                <w:rFonts w:ascii="宋体" w:hAnsi="宋体" w:cs="宋体" w:hint="eastAsia"/>
                <w:bCs/>
                <w:kern w:val="0"/>
                <w:szCs w:val="21"/>
              </w:rPr>
              <w:t>（50分）</w:t>
            </w:r>
          </w:p>
        </w:tc>
        <w:tc>
          <w:tcPr>
            <w:tcW w:w="2511" w:type="dxa"/>
            <w:tcBorders>
              <w:top w:val="single" w:sz="4" w:space="0" w:color="auto"/>
              <w:left w:val="single" w:sz="4" w:space="0" w:color="auto"/>
              <w:bottom w:val="single" w:sz="4" w:space="0" w:color="auto"/>
              <w:right w:val="single" w:sz="4" w:space="0" w:color="auto"/>
            </w:tcBorders>
            <w:vAlign w:val="center"/>
          </w:tcPr>
          <w:p w:rsidR="00AE23F2" w:rsidRDefault="00AE23F2" w:rsidP="003672B5">
            <w:pPr>
              <w:widowControl/>
              <w:jc w:val="center"/>
              <w:rPr>
                <w:rFonts w:ascii="宋体" w:hAnsi="宋体" w:cs="宋体"/>
                <w:b/>
                <w:bCs/>
                <w:szCs w:val="21"/>
              </w:rPr>
            </w:pPr>
            <w:r>
              <w:rPr>
                <w:rFonts w:ascii="宋体" w:hAnsi="宋体" w:cs="宋体" w:hint="eastAsia"/>
                <w:kern w:val="0"/>
                <w:szCs w:val="21"/>
              </w:rPr>
              <w:t>定期存款年收益率</w:t>
            </w:r>
            <w:r>
              <w:rPr>
                <w:rFonts w:ascii="宋体" w:hAnsi="宋体" w:cs="宋体" w:hint="eastAsia"/>
                <w:bCs/>
                <w:kern w:val="0"/>
                <w:szCs w:val="21"/>
              </w:rPr>
              <w:t>（50分）</w:t>
            </w:r>
          </w:p>
        </w:tc>
        <w:tc>
          <w:tcPr>
            <w:tcW w:w="5541" w:type="dxa"/>
            <w:tcBorders>
              <w:top w:val="single" w:sz="4" w:space="0" w:color="auto"/>
              <w:left w:val="single" w:sz="4" w:space="0" w:color="auto"/>
              <w:bottom w:val="single" w:sz="4" w:space="0" w:color="auto"/>
              <w:right w:val="single" w:sz="4" w:space="0" w:color="auto"/>
            </w:tcBorders>
            <w:vAlign w:val="center"/>
          </w:tcPr>
          <w:p w:rsidR="00AE23F2" w:rsidRDefault="00AE23F2" w:rsidP="003672B5">
            <w:pPr>
              <w:widowControl/>
              <w:rPr>
                <w:rFonts w:ascii="宋体" w:hAnsi="宋体" w:cs="宋体"/>
                <w:bCs/>
                <w:szCs w:val="21"/>
              </w:rPr>
            </w:pPr>
            <w:r>
              <w:rPr>
                <w:rFonts w:ascii="宋体" w:hAnsi="宋体" w:cs="宋体" w:hint="eastAsia"/>
                <w:bCs/>
                <w:szCs w:val="21"/>
              </w:rPr>
              <w:t>最高的得满分，其他竞标银行按与第1名的占比计分，计算公式：（竞标银行定期存款年收益率/定期存款年收益率最高值×50）</w:t>
            </w:r>
          </w:p>
        </w:tc>
        <w:tc>
          <w:tcPr>
            <w:tcW w:w="3468" w:type="dxa"/>
            <w:tcBorders>
              <w:top w:val="single" w:sz="4" w:space="0" w:color="auto"/>
              <w:left w:val="single" w:sz="4" w:space="0" w:color="auto"/>
              <w:bottom w:val="single" w:sz="4" w:space="0" w:color="auto"/>
              <w:right w:val="single" w:sz="4" w:space="0" w:color="auto"/>
            </w:tcBorders>
            <w:vAlign w:val="center"/>
          </w:tcPr>
          <w:p w:rsidR="00AE23F2" w:rsidRDefault="00AE23F2" w:rsidP="003672B5">
            <w:pPr>
              <w:widowControl/>
              <w:jc w:val="center"/>
              <w:rPr>
                <w:rFonts w:ascii="宋体" w:hAnsi="宋体" w:cs="宋体"/>
                <w:bCs/>
                <w:szCs w:val="21"/>
              </w:rPr>
            </w:pPr>
            <w:r>
              <w:rPr>
                <w:rFonts w:ascii="宋体" w:hAnsi="宋体" w:cs="宋体" w:hint="eastAsia"/>
                <w:bCs/>
                <w:szCs w:val="21"/>
              </w:rPr>
              <w:t>现场投标数据</w:t>
            </w:r>
          </w:p>
        </w:tc>
      </w:tr>
      <w:tr w:rsidR="00AE23F2" w:rsidTr="003672B5">
        <w:trPr>
          <w:trHeight w:val="1045"/>
        </w:trPr>
        <w:tc>
          <w:tcPr>
            <w:tcW w:w="2316" w:type="dxa"/>
            <w:vMerge w:val="restart"/>
            <w:tcBorders>
              <w:top w:val="single" w:sz="4" w:space="0" w:color="auto"/>
              <w:left w:val="single" w:sz="4" w:space="0" w:color="auto"/>
              <w:bottom w:val="single" w:sz="4" w:space="0" w:color="auto"/>
              <w:right w:val="single" w:sz="4" w:space="0" w:color="auto"/>
            </w:tcBorders>
            <w:vAlign w:val="center"/>
          </w:tcPr>
          <w:p w:rsidR="00AE23F2" w:rsidRDefault="00AE23F2" w:rsidP="003672B5">
            <w:pPr>
              <w:widowControl/>
              <w:jc w:val="left"/>
              <w:rPr>
                <w:rFonts w:ascii="宋体" w:hAnsi="宋体" w:cs="宋体"/>
                <w:kern w:val="0"/>
                <w:szCs w:val="21"/>
              </w:rPr>
            </w:pPr>
            <w:r>
              <w:rPr>
                <w:rFonts w:ascii="宋体" w:hAnsi="宋体" w:cs="宋体" w:hint="eastAsia"/>
                <w:kern w:val="0"/>
                <w:szCs w:val="21"/>
              </w:rPr>
              <w:t>（二）可靠性指标</w:t>
            </w:r>
          </w:p>
          <w:p w:rsidR="00AE23F2" w:rsidRDefault="00AE23F2" w:rsidP="003672B5">
            <w:pPr>
              <w:widowControl/>
              <w:jc w:val="center"/>
              <w:rPr>
                <w:rFonts w:ascii="宋体" w:hAnsi="宋体" w:cs="宋体"/>
                <w:szCs w:val="21"/>
              </w:rPr>
            </w:pPr>
            <w:r>
              <w:rPr>
                <w:rFonts w:ascii="宋体" w:hAnsi="宋体" w:cs="宋体" w:hint="eastAsia"/>
                <w:kern w:val="0"/>
                <w:szCs w:val="21"/>
              </w:rPr>
              <w:t>（15分）</w:t>
            </w:r>
          </w:p>
        </w:tc>
        <w:tc>
          <w:tcPr>
            <w:tcW w:w="2511" w:type="dxa"/>
            <w:tcBorders>
              <w:top w:val="single" w:sz="4" w:space="0" w:color="auto"/>
              <w:left w:val="single" w:sz="4" w:space="0" w:color="auto"/>
              <w:bottom w:val="single" w:sz="4" w:space="0" w:color="auto"/>
              <w:right w:val="single" w:sz="4" w:space="0" w:color="auto"/>
            </w:tcBorders>
            <w:vAlign w:val="center"/>
          </w:tcPr>
          <w:p w:rsidR="00AE23F2" w:rsidRDefault="00AE23F2" w:rsidP="003672B5">
            <w:pPr>
              <w:widowControl/>
              <w:jc w:val="left"/>
              <w:rPr>
                <w:rFonts w:ascii="宋体" w:hAnsi="宋体" w:cs="宋体"/>
                <w:szCs w:val="21"/>
              </w:rPr>
            </w:pPr>
            <w:r>
              <w:rPr>
                <w:rFonts w:ascii="宋体" w:hAnsi="宋体" w:cs="宋体" w:hint="eastAsia"/>
                <w:szCs w:val="21"/>
              </w:rPr>
              <w:t>1.</w:t>
            </w:r>
            <w:r>
              <w:rPr>
                <w:rFonts w:ascii="宋体" w:hAnsi="宋体" w:hint="eastAsia"/>
                <w:szCs w:val="21"/>
              </w:rPr>
              <w:t xml:space="preserve"> </w:t>
            </w:r>
            <w:r>
              <w:rPr>
                <w:rFonts w:ascii="宋体" w:hAnsi="宋体" w:cs="宋体" w:hint="eastAsia"/>
                <w:szCs w:val="21"/>
              </w:rPr>
              <w:t>年度综合评价等级（5分）</w:t>
            </w:r>
          </w:p>
        </w:tc>
        <w:tc>
          <w:tcPr>
            <w:tcW w:w="5541" w:type="dxa"/>
            <w:tcBorders>
              <w:top w:val="single" w:sz="4" w:space="0" w:color="auto"/>
              <w:left w:val="single" w:sz="4" w:space="0" w:color="auto"/>
              <w:bottom w:val="single" w:sz="4" w:space="0" w:color="auto"/>
              <w:right w:val="single" w:sz="4" w:space="0" w:color="auto"/>
            </w:tcBorders>
            <w:vAlign w:val="center"/>
          </w:tcPr>
          <w:p w:rsidR="00AE23F2" w:rsidRDefault="00AE23F2" w:rsidP="003672B5">
            <w:pPr>
              <w:widowControl/>
              <w:jc w:val="left"/>
              <w:rPr>
                <w:rFonts w:ascii="宋体" w:hAnsi="宋体" w:cs="宋体"/>
                <w:szCs w:val="21"/>
              </w:rPr>
            </w:pPr>
            <w:r>
              <w:rPr>
                <w:rFonts w:ascii="宋体" w:hAnsi="宋体" w:cs="宋体" w:hint="eastAsia"/>
                <w:bCs/>
                <w:szCs w:val="21"/>
              </w:rPr>
              <w:t>县人民银行上年度综合考评等级为A级得5分、B级得4分。</w:t>
            </w:r>
          </w:p>
        </w:tc>
        <w:tc>
          <w:tcPr>
            <w:tcW w:w="3468" w:type="dxa"/>
            <w:tcBorders>
              <w:top w:val="single" w:sz="4" w:space="0" w:color="auto"/>
              <w:left w:val="single" w:sz="4" w:space="0" w:color="auto"/>
              <w:bottom w:val="single" w:sz="4" w:space="0" w:color="auto"/>
              <w:right w:val="single" w:sz="4" w:space="0" w:color="auto"/>
            </w:tcBorders>
            <w:vAlign w:val="center"/>
          </w:tcPr>
          <w:p w:rsidR="00AE23F2" w:rsidRDefault="00AE23F2" w:rsidP="003672B5">
            <w:pPr>
              <w:widowControl/>
              <w:jc w:val="left"/>
              <w:rPr>
                <w:rFonts w:ascii="宋体" w:hAnsi="宋体" w:cs="宋体"/>
                <w:szCs w:val="21"/>
              </w:rPr>
            </w:pPr>
            <w:r>
              <w:rPr>
                <w:rFonts w:ascii="宋体" w:hAnsi="宋体" w:cs="宋体" w:hint="eastAsia"/>
                <w:szCs w:val="21"/>
              </w:rPr>
              <w:t>按县人民银行提供的竞标银行上年度等级情况进行评分。</w:t>
            </w:r>
          </w:p>
        </w:tc>
      </w:tr>
      <w:tr w:rsidR="00AE23F2" w:rsidTr="003672B5">
        <w:trPr>
          <w:trHeight w:val="1045"/>
        </w:trPr>
        <w:tc>
          <w:tcPr>
            <w:tcW w:w="2316" w:type="dxa"/>
            <w:vMerge/>
            <w:tcBorders>
              <w:top w:val="single" w:sz="4" w:space="0" w:color="auto"/>
              <w:left w:val="single" w:sz="4" w:space="0" w:color="auto"/>
              <w:bottom w:val="single" w:sz="4" w:space="0" w:color="auto"/>
              <w:right w:val="single" w:sz="4" w:space="0" w:color="auto"/>
            </w:tcBorders>
            <w:vAlign w:val="center"/>
          </w:tcPr>
          <w:p w:rsidR="00AE23F2" w:rsidRDefault="00AE23F2" w:rsidP="003672B5">
            <w:pPr>
              <w:widowControl/>
              <w:jc w:val="left"/>
              <w:rPr>
                <w:rFonts w:ascii="宋体" w:hAnsi="宋体" w:cs="宋体"/>
                <w:szCs w:val="21"/>
              </w:rPr>
            </w:pPr>
          </w:p>
        </w:tc>
        <w:tc>
          <w:tcPr>
            <w:tcW w:w="2511" w:type="dxa"/>
            <w:tcBorders>
              <w:top w:val="single" w:sz="4" w:space="0" w:color="auto"/>
              <w:left w:val="single" w:sz="4" w:space="0" w:color="auto"/>
              <w:bottom w:val="single" w:sz="4" w:space="0" w:color="auto"/>
              <w:right w:val="single" w:sz="4" w:space="0" w:color="auto"/>
            </w:tcBorders>
            <w:vAlign w:val="center"/>
          </w:tcPr>
          <w:p w:rsidR="00AE23F2" w:rsidRDefault="00AE23F2" w:rsidP="003672B5">
            <w:pPr>
              <w:widowControl/>
              <w:jc w:val="left"/>
              <w:rPr>
                <w:rFonts w:ascii="宋体" w:hAnsi="宋体" w:cs="宋体"/>
                <w:bCs/>
                <w:szCs w:val="21"/>
              </w:rPr>
            </w:pPr>
            <w:r>
              <w:rPr>
                <w:rFonts w:ascii="宋体" w:hAnsi="宋体" w:cs="宋体" w:hint="eastAsia"/>
                <w:bCs/>
                <w:szCs w:val="21"/>
              </w:rPr>
              <w:t>2.不良贷款率（5分）</w:t>
            </w:r>
          </w:p>
        </w:tc>
        <w:tc>
          <w:tcPr>
            <w:tcW w:w="5541" w:type="dxa"/>
            <w:tcBorders>
              <w:top w:val="single" w:sz="4" w:space="0" w:color="auto"/>
              <w:left w:val="single" w:sz="4" w:space="0" w:color="auto"/>
              <w:bottom w:val="single" w:sz="4" w:space="0" w:color="auto"/>
              <w:right w:val="single" w:sz="4" w:space="0" w:color="auto"/>
            </w:tcBorders>
            <w:vAlign w:val="center"/>
          </w:tcPr>
          <w:p w:rsidR="00AE23F2" w:rsidRDefault="00AE23F2" w:rsidP="003672B5">
            <w:pPr>
              <w:widowControl/>
              <w:jc w:val="left"/>
              <w:rPr>
                <w:rFonts w:ascii="宋体" w:hAnsi="宋体" w:cs="宋体"/>
                <w:bCs/>
                <w:szCs w:val="21"/>
              </w:rPr>
            </w:pPr>
            <w:r>
              <w:rPr>
                <w:rFonts w:ascii="宋体" w:hAnsi="宋体" w:cs="宋体" w:hint="eastAsia"/>
                <w:bCs/>
                <w:szCs w:val="21"/>
              </w:rPr>
              <w:t>不良贷款率0-1.5%（含）的得满分；1.5%-3%（含）的得4分；3%-5%（含）的得3分；超过5%的得2分。</w:t>
            </w:r>
          </w:p>
        </w:tc>
        <w:tc>
          <w:tcPr>
            <w:tcW w:w="3468" w:type="dxa"/>
            <w:tcBorders>
              <w:top w:val="single" w:sz="4" w:space="0" w:color="auto"/>
              <w:left w:val="single" w:sz="4" w:space="0" w:color="auto"/>
              <w:bottom w:val="single" w:sz="4" w:space="0" w:color="auto"/>
              <w:right w:val="single" w:sz="4" w:space="0" w:color="auto"/>
            </w:tcBorders>
            <w:vAlign w:val="center"/>
          </w:tcPr>
          <w:p w:rsidR="00AE23F2" w:rsidRDefault="00AE23F2" w:rsidP="003672B5">
            <w:pPr>
              <w:widowControl/>
              <w:jc w:val="left"/>
              <w:rPr>
                <w:rFonts w:ascii="宋体" w:hAnsi="宋体" w:cs="宋体"/>
                <w:szCs w:val="21"/>
              </w:rPr>
            </w:pPr>
            <w:r>
              <w:rPr>
                <w:rFonts w:ascii="宋体" w:hAnsi="宋体" w:cs="宋体" w:hint="eastAsia"/>
                <w:szCs w:val="21"/>
              </w:rPr>
              <w:t>按县人民银行提供的竞标银行投标截止日上月末指标值进行评分。</w:t>
            </w:r>
          </w:p>
        </w:tc>
      </w:tr>
      <w:tr w:rsidR="00AE23F2" w:rsidTr="003672B5">
        <w:trPr>
          <w:trHeight w:val="840"/>
        </w:trPr>
        <w:tc>
          <w:tcPr>
            <w:tcW w:w="2316" w:type="dxa"/>
            <w:vMerge/>
            <w:tcBorders>
              <w:top w:val="single" w:sz="4" w:space="0" w:color="auto"/>
              <w:left w:val="single" w:sz="4" w:space="0" w:color="auto"/>
              <w:bottom w:val="single" w:sz="4" w:space="0" w:color="auto"/>
              <w:right w:val="single" w:sz="4" w:space="0" w:color="auto"/>
            </w:tcBorders>
            <w:vAlign w:val="center"/>
          </w:tcPr>
          <w:p w:rsidR="00AE23F2" w:rsidRDefault="00AE23F2" w:rsidP="003672B5">
            <w:pPr>
              <w:widowControl/>
              <w:jc w:val="left"/>
              <w:rPr>
                <w:rFonts w:ascii="宋体" w:hAnsi="宋体" w:cs="宋体"/>
                <w:szCs w:val="21"/>
              </w:rPr>
            </w:pPr>
          </w:p>
        </w:tc>
        <w:tc>
          <w:tcPr>
            <w:tcW w:w="2511" w:type="dxa"/>
            <w:tcBorders>
              <w:top w:val="single" w:sz="4" w:space="0" w:color="auto"/>
              <w:left w:val="single" w:sz="4" w:space="0" w:color="auto"/>
              <w:bottom w:val="single" w:sz="4" w:space="0" w:color="auto"/>
              <w:right w:val="single" w:sz="4" w:space="0" w:color="auto"/>
            </w:tcBorders>
            <w:vAlign w:val="center"/>
          </w:tcPr>
          <w:p w:rsidR="00AE23F2" w:rsidRDefault="00AE23F2" w:rsidP="003672B5">
            <w:pPr>
              <w:widowControl/>
              <w:jc w:val="left"/>
              <w:rPr>
                <w:rFonts w:ascii="宋体" w:hAnsi="宋体" w:cs="宋体"/>
                <w:szCs w:val="21"/>
              </w:rPr>
            </w:pPr>
            <w:r>
              <w:rPr>
                <w:rFonts w:ascii="宋体" w:hAnsi="宋体" w:cs="宋体" w:hint="eastAsia"/>
                <w:szCs w:val="21"/>
              </w:rPr>
              <w:t>3.存贷比（5分）</w:t>
            </w:r>
          </w:p>
        </w:tc>
        <w:tc>
          <w:tcPr>
            <w:tcW w:w="5541" w:type="dxa"/>
            <w:tcBorders>
              <w:top w:val="single" w:sz="4" w:space="0" w:color="auto"/>
              <w:left w:val="single" w:sz="4" w:space="0" w:color="auto"/>
              <w:bottom w:val="single" w:sz="4" w:space="0" w:color="auto"/>
              <w:right w:val="single" w:sz="4" w:space="0" w:color="auto"/>
            </w:tcBorders>
            <w:vAlign w:val="center"/>
          </w:tcPr>
          <w:p w:rsidR="00AE23F2" w:rsidRDefault="00AE23F2" w:rsidP="003672B5">
            <w:pPr>
              <w:widowControl/>
              <w:jc w:val="left"/>
              <w:rPr>
                <w:rFonts w:ascii="宋体" w:hAnsi="宋体" w:cs="宋体"/>
                <w:szCs w:val="21"/>
              </w:rPr>
            </w:pPr>
            <w:r>
              <w:rPr>
                <w:rFonts w:ascii="宋体" w:hAnsi="宋体" w:cs="宋体" w:hint="eastAsia"/>
                <w:bCs/>
                <w:szCs w:val="21"/>
              </w:rPr>
              <w:t>余额存贷比150%以上的得满分； 100%－150%（含）的得4分；50%－100%（含）的得3分；50%（含）以下的得2分。</w:t>
            </w:r>
          </w:p>
        </w:tc>
        <w:tc>
          <w:tcPr>
            <w:tcW w:w="3468" w:type="dxa"/>
            <w:tcBorders>
              <w:top w:val="single" w:sz="4" w:space="0" w:color="auto"/>
              <w:left w:val="single" w:sz="4" w:space="0" w:color="auto"/>
              <w:bottom w:val="single" w:sz="4" w:space="0" w:color="auto"/>
              <w:right w:val="single" w:sz="4" w:space="0" w:color="auto"/>
            </w:tcBorders>
            <w:vAlign w:val="center"/>
          </w:tcPr>
          <w:p w:rsidR="00AE23F2" w:rsidRDefault="00AE23F2" w:rsidP="003672B5">
            <w:pPr>
              <w:widowControl/>
              <w:jc w:val="left"/>
              <w:rPr>
                <w:rFonts w:ascii="宋体" w:hAnsi="宋体" w:cs="宋体"/>
                <w:szCs w:val="21"/>
              </w:rPr>
            </w:pPr>
            <w:r>
              <w:rPr>
                <w:rFonts w:ascii="宋体" w:hAnsi="宋体" w:cs="宋体" w:hint="eastAsia"/>
                <w:szCs w:val="21"/>
              </w:rPr>
              <w:t>按县人民银行提供的竞标银行投标截止日上月末指标值进行评分。</w:t>
            </w:r>
          </w:p>
        </w:tc>
      </w:tr>
      <w:tr w:rsidR="00AE23F2" w:rsidTr="003672B5">
        <w:trPr>
          <w:trHeight w:val="983"/>
        </w:trPr>
        <w:tc>
          <w:tcPr>
            <w:tcW w:w="2316" w:type="dxa"/>
            <w:vMerge w:val="restart"/>
            <w:tcBorders>
              <w:top w:val="single" w:sz="4" w:space="0" w:color="auto"/>
              <w:left w:val="single" w:sz="4" w:space="0" w:color="auto"/>
              <w:bottom w:val="single" w:sz="4" w:space="0" w:color="auto"/>
              <w:right w:val="single" w:sz="4" w:space="0" w:color="auto"/>
            </w:tcBorders>
            <w:vAlign w:val="center"/>
          </w:tcPr>
          <w:p w:rsidR="00AE23F2" w:rsidRDefault="00AE23F2" w:rsidP="003672B5">
            <w:pPr>
              <w:widowControl/>
              <w:jc w:val="left"/>
              <w:rPr>
                <w:rFonts w:ascii="宋体" w:hAnsi="宋体" w:cs="宋体"/>
                <w:kern w:val="0"/>
                <w:szCs w:val="21"/>
              </w:rPr>
            </w:pPr>
            <w:r>
              <w:rPr>
                <w:rFonts w:ascii="宋体" w:hAnsi="宋体" w:cs="宋体" w:hint="eastAsia"/>
                <w:kern w:val="0"/>
                <w:szCs w:val="21"/>
              </w:rPr>
              <w:t>（三）贡献度指标</w:t>
            </w:r>
          </w:p>
          <w:p w:rsidR="00AE23F2" w:rsidRDefault="00AE23F2" w:rsidP="003672B5">
            <w:pPr>
              <w:widowControl/>
              <w:jc w:val="center"/>
              <w:rPr>
                <w:rFonts w:ascii="宋体" w:hAnsi="宋体" w:cs="宋体"/>
                <w:kern w:val="0"/>
                <w:szCs w:val="21"/>
              </w:rPr>
            </w:pPr>
            <w:r>
              <w:rPr>
                <w:rFonts w:ascii="宋体" w:hAnsi="宋体" w:cs="宋体" w:hint="eastAsia"/>
                <w:kern w:val="0"/>
                <w:szCs w:val="21"/>
              </w:rPr>
              <w:t>（30分）</w:t>
            </w:r>
          </w:p>
        </w:tc>
        <w:tc>
          <w:tcPr>
            <w:tcW w:w="2511" w:type="dxa"/>
            <w:tcBorders>
              <w:top w:val="single" w:sz="4" w:space="0" w:color="auto"/>
              <w:left w:val="single" w:sz="4" w:space="0" w:color="auto"/>
              <w:bottom w:val="single" w:sz="4" w:space="0" w:color="auto"/>
              <w:right w:val="single" w:sz="4" w:space="0" w:color="auto"/>
            </w:tcBorders>
            <w:vAlign w:val="center"/>
          </w:tcPr>
          <w:p w:rsidR="00AE23F2" w:rsidRDefault="00AE23F2" w:rsidP="003672B5">
            <w:pPr>
              <w:widowControl/>
              <w:jc w:val="left"/>
              <w:rPr>
                <w:rFonts w:ascii="宋体" w:hAnsi="宋体" w:cs="宋体"/>
                <w:kern w:val="0"/>
                <w:szCs w:val="21"/>
              </w:rPr>
            </w:pPr>
            <w:r>
              <w:rPr>
                <w:rFonts w:ascii="宋体" w:hAnsi="宋体" w:cs="宋体" w:hint="eastAsia"/>
                <w:kern w:val="0"/>
                <w:szCs w:val="21"/>
              </w:rPr>
              <w:t>1.各项贷款余额</w:t>
            </w:r>
            <w:r>
              <w:rPr>
                <w:rFonts w:ascii="宋体" w:hAnsi="宋体" w:cs="宋体" w:hint="eastAsia"/>
                <w:szCs w:val="21"/>
              </w:rPr>
              <w:t>（5分）</w:t>
            </w:r>
          </w:p>
        </w:tc>
        <w:tc>
          <w:tcPr>
            <w:tcW w:w="5541" w:type="dxa"/>
            <w:tcBorders>
              <w:top w:val="single" w:sz="4" w:space="0" w:color="auto"/>
              <w:left w:val="single" w:sz="4" w:space="0" w:color="auto"/>
              <w:bottom w:val="single" w:sz="4" w:space="0" w:color="auto"/>
              <w:right w:val="single" w:sz="4" w:space="0" w:color="auto"/>
            </w:tcBorders>
            <w:vAlign w:val="center"/>
          </w:tcPr>
          <w:p w:rsidR="00AE23F2" w:rsidRDefault="00AE23F2" w:rsidP="003672B5">
            <w:pPr>
              <w:widowControl/>
              <w:jc w:val="left"/>
              <w:rPr>
                <w:rFonts w:ascii="宋体" w:hAnsi="宋体" w:cs="宋体"/>
                <w:kern w:val="0"/>
                <w:szCs w:val="21"/>
              </w:rPr>
            </w:pPr>
            <w:r>
              <w:rPr>
                <w:rFonts w:ascii="宋体" w:hAnsi="宋体" w:cs="宋体" w:hint="eastAsia"/>
                <w:kern w:val="0"/>
                <w:szCs w:val="21"/>
              </w:rPr>
              <w:t>竞标银行各项贷款余额（剔除核电贷款）最高的得满分，其他竞标银行按与第1名的占比计分，计算公式：（其他竞标银行的贷款余额/第1名竞标银行的贷款余额</w:t>
            </w:r>
            <w:r>
              <w:rPr>
                <w:rFonts w:ascii="宋体" w:hAnsi="宋体" w:cs="宋体" w:hint="eastAsia"/>
                <w:bCs/>
                <w:szCs w:val="21"/>
              </w:rPr>
              <w:t>×5）</w:t>
            </w:r>
          </w:p>
        </w:tc>
        <w:tc>
          <w:tcPr>
            <w:tcW w:w="3468" w:type="dxa"/>
            <w:tcBorders>
              <w:top w:val="single" w:sz="4" w:space="0" w:color="auto"/>
              <w:left w:val="single" w:sz="4" w:space="0" w:color="auto"/>
              <w:bottom w:val="single" w:sz="4" w:space="0" w:color="auto"/>
              <w:right w:val="single" w:sz="4" w:space="0" w:color="auto"/>
            </w:tcBorders>
            <w:vAlign w:val="center"/>
          </w:tcPr>
          <w:p w:rsidR="00AE23F2" w:rsidRDefault="00AE23F2" w:rsidP="003672B5">
            <w:pPr>
              <w:widowControl/>
              <w:jc w:val="left"/>
              <w:rPr>
                <w:rFonts w:ascii="宋体" w:hAnsi="宋体" w:cs="宋体"/>
                <w:kern w:val="0"/>
                <w:szCs w:val="21"/>
              </w:rPr>
            </w:pPr>
            <w:r>
              <w:rPr>
                <w:rFonts w:ascii="宋体" w:hAnsi="宋体" w:cs="宋体" w:hint="eastAsia"/>
                <w:szCs w:val="21"/>
              </w:rPr>
              <w:t>按县人民银行提供的竞标银行投标截止日上月末指标值进行评分。</w:t>
            </w:r>
          </w:p>
        </w:tc>
      </w:tr>
      <w:tr w:rsidR="00AE23F2" w:rsidTr="003672B5">
        <w:trPr>
          <w:trHeight w:val="983"/>
        </w:trPr>
        <w:tc>
          <w:tcPr>
            <w:tcW w:w="2316" w:type="dxa"/>
            <w:vMerge/>
            <w:tcBorders>
              <w:top w:val="single" w:sz="4" w:space="0" w:color="auto"/>
              <w:left w:val="single" w:sz="4" w:space="0" w:color="auto"/>
              <w:bottom w:val="single" w:sz="4" w:space="0" w:color="auto"/>
              <w:right w:val="single" w:sz="4" w:space="0" w:color="auto"/>
            </w:tcBorders>
            <w:vAlign w:val="center"/>
          </w:tcPr>
          <w:p w:rsidR="00AE23F2" w:rsidRDefault="00AE23F2" w:rsidP="003672B5">
            <w:pPr>
              <w:widowControl/>
              <w:jc w:val="left"/>
              <w:rPr>
                <w:rFonts w:ascii="宋体" w:hAnsi="宋体" w:cs="宋体"/>
                <w:kern w:val="0"/>
                <w:szCs w:val="21"/>
              </w:rPr>
            </w:pPr>
          </w:p>
        </w:tc>
        <w:tc>
          <w:tcPr>
            <w:tcW w:w="2511" w:type="dxa"/>
            <w:tcBorders>
              <w:top w:val="single" w:sz="4" w:space="0" w:color="auto"/>
              <w:left w:val="single" w:sz="4" w:space="0" w:color="auto"/>
              <w:bottom w:val="single" w:sz="4" w:space="0" w:color="auto"/>
              <w:right w:val="single" w:sz="4" w:space="0" w:color="auto"/>
            </w:tcBorders>
            <w:vAlign w:val="center"/>
          </w:tcPr>
          <w:p w:rsidR="00AE23F2" w:rsidRPr="00357C02" w:rsidRDefault="00AE23F2" w:rsidP="003672B5">
            <w:pPr>
              <w:widowControl/>
              <w:jc w:val="left"/>
              <w:rPr>
                <w:rFonts w:ascii="宋体" w:hAnsi="宋体" w:cs="宋体"/>
                <w:kern w:val="0"/>
                <w:szCs w:val="21"/>
              </w:rPr>
            </w:pPr>
            <w:r w:rsidRPr="00357C02">
              <w:rPr>
                <w:rFonts w:ascii="宋体" w:hAnsi="宋体" w:cs="宋体" w:hint="eastAsia"/>
                <w:kern w:val="0"/>
                <w:szCs w:val="21"/>
              </w:rPr>
              <w:t>2. 各项贷款余额同比增速（5分）</w:t>
            </w:r>
          </w:p>
        </w:tc>
        <w:tc>
          <w:tcPr>
            <w:tcW w:w="5541" w:type="dxa"/>
            <w:tcBorders>
              <w:top w:val="single" w:sz="4" w:space="0" w:color="auto"/>
              <w:left w:val="single" w:sz="4" w:space="0" w:color="auto"/>
              <w:bottom w:val="single" w:sz="4" w:space="0" w:color="auto"/>
              <w:right w:val="single" w:sz="4" w:space="0" w:color="auto"/>
            </w:tcBorders>
            <w:vAlign w:val="center"/>
          </w:tcPr>
          <w:p w:rsidR="00AE23F2" w:rsidRPr="00357C02" w:rsidRDefault="00AE23F2" w:rsidP="003672B5">
            <w:pPr>
              <w:widowControl/>
              <w:jc w:val="left"/>
              <w:rPr>
                <w:rFonts w:ascii="宋体" w:hAnsi="宋体" w:cs="宋体"/>
                <w:kern w:val="0"/>
                <w:szCs w:val="21"/>
              </w:rPr>
            </w:pPr>
            <w:r w:rsidRPr="00357C02">
              <w:rPr>
                <w:rFonts w:ascii="宋体" w:hAnsi="宋体" w:cs="宋体" w:hint="eastAsia"/>
                <w:kern w:val="0"/>
                <w:szCs w:val="21"/>
              </w:rPr>
              <w:t>各项贷款余额同比增速由高到低排名，竞标银行各项贷款余额同比增速最高的得满分，其余竞标银行每降低一名相应递减0.25分。</w:t>
            </w:r>
          </w:p>
        </w:tc>
        <w:tc>
          <w:tcPr>
            <w:tcW w:w="3468" w:type="dxa"/>
            <w:tcBorders>
              <w:top w:val="single" w:sz="4" w:space="0" w:color="auto"/>
              <w:left w:val="single" w:sz="4" w:space="0" w:color="auto"/>
              <w:bottom w:val="single" w:sz="4" w:space="0" w:color="auto"/>
              <w:right w:val="single" w:sz="4" w:space="0" w:color="auto"/>
            </w:tcBorders>
            <w:vAlign w:val="center"/>
          </w:tcPr>
          <w:p w:rsidR="00AE23F2" w:rsidRPr="00357C02" w:rsidRDefault="00AE23F2" w:rsidP="003672B5">
            <w:pPr>
              <w:widowControl/>
              <w:jc w:val="left"/>
              <w:rPr>
                <w:rFonts w:ascii="宋体" w:hAnsi="宋体" w:cs="宋体"/>
                <w:szCs w:val="21"/>
              </w:rPr>
            </w:pPr>
            <w:r w:rsidRPr="00357C02">
              <w:rPr>
                <w:rFonts w:ascii="宋体" w:hAnsi="宋体" w:cs="宋体" w:hint="eastAsia"/>
                <w:szCs w:val="21"/>
              </w:rPr>
              <w:t>按县人民银行提供的竞标银行投标截止日上月末指标值进行评分。</w:t>
            </w:r>
          </w:p>
        </w:tc>
      </w:tr>
      <w:tr w:rsidR="00AE23F2" w:rsidTr="003672B5">
        <w:trPr>
          <w:trHeight w:val="983"/>
        </w:trPr>
        <w:tc>
          <w:tcPr>
            <w:tcW w:w="2316" w:type="dxa"/>
            <w:vMerge/>
            <w:tcBorders>
              <w:top w:val="single" w:sz="4" w:space="0" w:color="auto"/>
              <w:left w:val="single" w:sz="4" w:space="0" w:color="auto"/>
              <w:bottom w:val="single" w:sz="4" w:space="0" w:color="auto"/>
              <w:right w:val="single" w:sz="4" w:space="0" w:color="auto"/>
            </w:tcBorders>
            <w:vAlign w:val="center"/>
          </w:tcPr>
          <w:p w:rsidR="00AE23F2" w:rsidRDefault="00AE23F2" w:rsidP="003672B5">
            <w:pPr>
              <w:widowControl/>
              <w:jc w:val="left"/>
              <w:rPr>
                <w:rFonts w:ascii="宋体" w:hAnsi="宋体" w:cs="宋体"/>
                <w:kern w:val="0"/>
                <w:szCs w:val="21"/>
              </w:rPr>
            </w:pPr>
          </w:p>
        </w:tc>
        <w:tc>
          <w:tcPr>
            <w:tcW w:w="2511" w:type="dxa"/>
            <w:tcBorders>
              <w:top w:val="single" w:sz="4" w:space="0" w:color="auto"/>
              <w:left w:val="single" w:sz="4" w:space="0" w:color="auto"/>
              <w:bottom w:val="single" w:sz="4" w:space="0" w:color="auto"/>
              <w:right w:val="single" w:sz="4" w:space="0" w:color="auto"/>
            </w:tcBorders>
            <w:vAlign w:val="center"/>
          </w:tcPr>
          <w:p w:rsidR="00AE23F2" w:rsidRDefault="00AE23F2" w:rsidP="003672B5">
            <w:pPr>
              <w:widowControl/>
              <w:jc w:val="left"/>
              <w:rPr>
                <w:rFonts w:ascii="宋体" w:hAnsi="宋体" w:cs="宋体"/>
                <w:kern w:val="0"/>
                <w:szCs w:val="21"/>
              </w:rPr>
            </w:pPr>
            <w:r>
              <w:rPr>
                <w:rFonts w:ascii="宋体" w:hAnsi="宋体" w:cs="宋体" w:hint="eastAsia"/>
                <w:kern w:val="0"/>
                <w:szCs w:val="21"/>
              </w:rPr>
              <w:t>3.制造业贷款余额</w:t>
            </w:r>
            <w:r>
              <w:rPr>
                <w:rFonts w:ascii="宋体" w:hAnsi="宋体" w:cs="宋体" w:hint="eastAsia"/>
                <w:szCs w:val="21"/>
              </w:rPr>
              <w:t>（5分）</w:t>
            </w:r>
          </w:p>
        </w:tc>
        <w:tc>
          <w:tcPr>
            <w:tcW w:w="5541" w:type="dxa"/>
            <w:tcBorders>
              <w:top w:val="single" w:sz="4" w:space="0" w:color="auto"/>
              <w:left w:val="single" w:sz="4" w:space="0" w:color="auto"/>
              <w:bottom w:val="single" w:sz="4" w:space="0" w:color="auto"/>
              <w:right w:val="single" w:sz="4" w:space="0" w:color="auto"/>
            </w:tcBorders>
            <w:vAlign w:val="center"/>
          </w:tcPr>
          <w:p w:rsidR="00AE23F2" w:rsidRDefault="00AE23F2" w:rsidP="003672B5">
            <w:pPr>
              <w:widowControl/>
              <w:jc w:val="left"/>
              <w:rPr>
                <w:rFonts w:ascii="宋体" w:hAnsi="宋体" w:cs="宋体"/>
                <w:kern w:val="0"/>
                <w:szCs w:val="21"/>
              </w:rPr>
            </w:pPr>
            <w:r>
              <w:rPr>
                <w:rFonts w:ascii="宋体" w:hAnsi="宋体" w:cs="宋体" w:hint="eastAsia"/>
                <w:kern w:val="0"/>
                <w:szCs w:val="21"/>
              </w:rPr>
              <w:t>竞标银行制造业贷款余额最高的得满分，其他竞标银行按与第1名的占比计分，计算公式：（其他竞标银行的贷款余额/第1名竞标银行的贷款余额</w:t>
            </w:r>
            <w:r>
              <w:rPr>
                <w:rFonts w:ascii="宋体" w:hAnsi="宋体" w:cs="宋体" w:hint="eastAsia"/>
                <w:bCs/>
                <w:szCs w:val="21"/>
              </w:rPr>
              <w:t>×5）</w:t>
            </w:r>
          </w:p>
        </w:tc>
        <w:tc>
          <w:tcPr>
            <w:tcW w:w="3468" w:type="dxa"/>
            <w:tcBorders>
              <w:top w:val="single" w:sz="4" w:space="0" w:color="auto"/>
              <w:left w:val="single" w:sz="4" w:space="0" w:color="auto"/>
              <w:bottom w:val="single" w:sz="4" w:space="0" w:color="auto"/>
              <w:right w:val="single" w:sz="4" w:space="0" w:color="auto"/>
            </w:tcBorders>
            <w:vAlign w:val="center"/>
          </w:tcPr>
          <w:p w:rsidR="00AE23F2" w:rsidRDefault="00AE23F2" w:rsidP="003672B5">
            <w:pPr>
              <w:widowControl/>
              <w:jc w:val="left"/>
              <w:rPr>
                <w:rFonts w:ascii="宋体" w:hAnsi="宋体" w:cs="宋体"/>
                <w:kern w:val="0"/>
                <w:szCs w:val="21"/>
              </w:rPr>
            </w:pPr>
            <w:r>
              <w:rPr>
                <w:rFonts w:ascii="宋体" w:hAnsi="宋体" w:cs="宋体" w:hint="eastAsia"/>
                <w:szCs w:val="21"/>
              </w:rPr>
              <w:t>按县人民银行提供的竞标银行投标截止日上月末指标值进行评分。</w:t>
            </w:r>
          </w:p>
        </w:tc>
      </w:tr>
      <w:tr w:rsidR="00AE23F2" w:rsidTr="003672B5">
        <w:trPr>
          <w:trHeight w:val="960"/>
        </w:trPr>
        <w:tc>
          <w:tcPr>
            <w:tcW w:w="2316" w:type="dxa"/>
            <w:vMerge/>
            <w:tcBorders>
              <w:top w:val="single" w:sz="4" w:space="0" w:color="auto"/>
              <w:left w:val="single" w:sz="4" w:space="0" w:color="auto"/>
              <w:bottom w:val="single" w:sz="4" w:space="0" w:color="auto"/>
              <w:right w:val="single" w:sz="4" w:space="0" w:color="auto"/>
            </w:tcBorders>
            <w:vAlign w:val="center"/>
          </w:tcPr>
          <w:p w:rsidR="00AE23F2" w:rsidRDefault="00AE23F2" w:rsidP="003672B5">
            <w:pPr>
              <w:widowControl/>
              <w:jc w:val="left"/>
              <w:rPr>
                <w:rFonts w:ascii="宋体" w:hAnsi="宋体" w:cs="宋体"/>
                <w:kern w:val="0"/>
                <w:szCs w:val="21"/>
              </w:rPr>
            </w:pPr>
          </w:p>
        </w:tc>
        <w:tc>
          <w:tcPr>
            <w:tcW w:w="2511" w:type="dxa"/>
            <w:tcBorders>
              <w:top w:val="single" w:sz="4" w:space="0" w:color="auto"/>
              <w:left w:val="single" w:sz="4" w:space="0" w:color="auto"/>
              <w:bottom w:val="single" w:sz="4" w:space="0" w:color="auto"/>
              <w:right w:val="single" w:sz="4" w:space="0" w:color="auto"/>
            </w:tcBorders>
            <w:vAlign w:val="center"/>
          </w:tcPr>
          <w:p w:rsidR="00AE23F2" w:rsidRDefault="00AE23F2" w:rsidP="003672B5">
            <w:pPr>
              <w:widowControl/>
              <w:jc w:val="left"/>
              <w:rPr>
                <w:rFonts w:ascii="宋体" w:hAnsi="宋体" w:cs="宋体"/>
                <w:kern w:val="0"/>
                <w:szCs w:val="21"/>
              </w:rPr>
            </w:pPr>
            <w:r>
              <w:rPr>
                <w:rFonts w:ascii="宋体" w:hAnsi="宋体" w:cs="宋体" w:hint="eastAsia"/>
                <w:kern w:val="0"/>
                <w:szCs w:val="21"/>
              </w:rPr>
              <w:t>4. 制造业贷款余额增速</w:t>
            </w:r>
            <w:r>
              <w:rPr>
                <w:rFonts w:ascii="宋体" w:hAnsi="宋体" w:cs="宋体" w:hint="eastAsia"/>
                <w:szCs w:val="21"/>
              </w:rPr>
              <w:t>（5分）</w:t>
            </w:r>
          </w:p>
        </w:tc>
        <w:tc>
          <w:tcPr>
            <w:tcW w:w="5541" w:type="dxa"/>
            <w:tcBorders>
              <w:top w:val="single" w:sz="4" w:space="0" w:color="auto"/>
              <w:left w:val="single" w:sz="4" w:space="0" w:color="auto"/>
              <w:bottom w:val="single" w:sz="4" w:space="0" w:color="auto"/>
              <w:right w:val="single" w:sz="4" w:space="0" w:color="auto"/>
            </w:tcBorders>
            <w:vAlign w:val="center"/>
          </w:tcPr>
          <w:p w:rsidR="00AE23F2" w:rsidRDefault="00AE23F2" w:rsidP="003672B5">
            <w:pPr>
              <w:widowControl/>
              <w:jc w:val="left"/>
              <w:rPr>
                <w:rFonts w:ascii="宋体" w:hAnsi="宋体" w:cs="宋体"/>
                <w:kern w:val="0"/>
                <w:szCs w:val="21"/>
              </w:rPr>
            </w:pPr>
            <w:r>
              <w:rPr>
                <w:rFonts w:ascii="宋体" w:hAnsi="宋体" w:cs="宋体" w:hint="eastAsia"/>
                <w:kern w:val="0"/>
                <w:szCs w:val="21"/>
              </w:rPr>
              <w:t>制造业贷款余额增速由高到低排名，竞标银行制造业贷款余额增速最高的得满分，其余竞标银行每降低一名相应递减0.25分。</w:t>
            </w:r>
          </w:p>
        </w:tc>
        <w:tc>
          <w:tcPr>
            <w:tcW w:w="3468" w:type="dxa"/>
            <w:tcBorders>
              <w:top w:val="single" w:sz="4" w:space="0" w:color="auto"/>
              <w:left w:val="single" w:sz="4" w:space="0" w:color="auto"/>
              <w:bottom w:val="single" w:sz="4" w:space="0" w:color="auto"/>
              <w:right w:val="single" w:sz="4" w:space="0" w:color="auto"/>
            </w:tcBorders>
            <w:vAlign w:val="center"/>
          </w:tcPr>
          <w:p w:rsidR="00AE23F2" w:rsidRDefault="00AE23F2" w:rsidP="003672B5">
            <w:pPr>
              <w:widowControl/>
              <w:jc w:val="left"/>
              <w:rPr>
                <w:rFonts w:ascii="宋体" w:hAnsi="宋体" w:cs="宋体"/>
                <w:kern w:val="0"/>
                <w:szCs w:val="21"/>
              </w:rPr>
            </w:pPr>
            <w:r>
              <w:rPr>
                <w:rFonts w:ascii="宋体" w:hAnsi="宋体" w:cs="宋体" w:hint="eastAsia"/>
                <w:szCs w:val="21"/>
              </w:rPr>
              <w:t>按县人民银行提供的竞标银行投标截止日上月末指标值进行评分。</w:t>
            </w:r>
          </w:p>
        </w:tc>
      </w:tr>
      <w:tr w:rsidR="00AE23F2" w:rsidTr="003672B5">
        <w:trPr>
          <w:trHeight w:val="1295"/>
        </w:trPr>
        <w:tc>
          <w:tcPr>
            <w:tcW w:w="2316" w:type="dxa"/>
            <w:vMerge/>
            <w:tcBorders>
              <w:top w:val="single" w:sz="4" w:space="0" w:color="auto"/>
              <w:left w:val="single" w:sz="4" w:space="0" w:color="auto"/>
              <w:bottom w:val="single" w:sz="4" w:space="0" w:color="auto"/>
              <w:right w:val="single" w:sz="4" w:space="0" w:color="auto"/>
            </w:tcBorders>
            <w:vAlign w:val="center"/>
          </w:tcPr>
          <w:p w:rsidR="00AE23F2" w:rsidRDefault="00AE23F2" w:rsidP="003672B5">
            <w:pPr>
              <w:widowControl/>
              <w:jc w:val="left"/>
              <w:rPr>
                <w:rFonts w:ascii="宋体" w:hAnsi="宋体" w:cs="宋体"/>
                <w:kern w:val="0"/>
                <w:szCs w:val="21"/>
              </w:rPr>
            </w:pPr>
          </w:p>
        </w:tc>
        <w:tc>
          <w:tcPr>
            <w:tcW w:w="2511" w:type="dxa"/>
            <w:tcBorders>
              <w:top w:val="single" w:sz="4" w:space="0" w:color="auto"/>
              <w:left w:val="single" w:sz="4" w:space="0" w:color="auto"/>
              <w:bottom w:val="single" w:sz="4" w:space="0" w:color="auto"/>
              <w:right w:val="single" w:sz="4" w:space="0" w:color="auto"/>
            </w:tcBorders>
            <w:vAlign w:val="center"/>
          </w:tcPr>
          <w:p w:rsidR="00AE23F2" w:rsidRDefault="00AE23F2" w:rsidP="003672B5">
            <w:pPr>
              <w:widowControl/>
              <w:jc w:val="left"/>
              <w:rPr>
                <w:rFonts w:ascii="宋体" w:hAnsi="宋体" w:cs="宋体"/>
                <w:kern w:val="0"/>
                <w:szCs w:val="21"/>
              </w:rPr>
            </w:pPr>
            <w:r>
              <w:rPr>
                <w:rFonts w:ascii="宋体" w:hAnsi="宋体" w:cs="宋体" w:hint="eastAsia"/>
                <w:kern w:val="0"/>
                <w:szCs w:val="21"/>
              </w:rPr>
              <w:t>5.贷款加权平均利率水平</w:t>
            </w:r>
            <w:r>
              <w:rPr>
                <w:rFonts w:ascii="宋体" w:hAnsi="宋体" w:cs="宋体" w:hint="eastAsia"/>
                <w:szCs w:val="21"/>
              </w:rPr>
              <w:t>（5分）</w:t>
            </w:r>
          </w:p>
        </w:tc>
        <w:tc>
          <w:tcPr>
            <w:tcW w:w="5541" w:type="dxa"/>
            <w:tcBorders>
              <w:top w:val="single" w:sz="4" w:space="0" w:color="auto"/>
              <w:left w:val="single" w:sz="4" w:space="0" w:color="auto"/>
              <w:bottom w:val="single" w:sz="4" w:space="0" w:color="auto"/>
              <w:right w:val="single" w:sz="4" w:space="0" w:color="auto"/>
            </w:tcBorders>
            <w:vAlign w:val="center"/>
          </w:tcPr>
          <w:p w:rsidR="00AE23F2" w:rsidRDefault="00AE23F2" w:rsidP="003672B5">
            <w:pPr>
              <w:widowControl/>
              <w:jc w:val="left"/>
              <w:rPr>
                <w:rFonts w:ascii="宋体" w:hAnsi="宋体" w:cs="宋体"/>
                <w:kern w:val="0"/>
                <w:szCs w:val="21"/>
              </w:rPr>
            </w:pPr>
            <w:r>
              <w:rPr>
                <w:rFonts w:ascii="宋体" w:hAnsi="宋体" w:cs="宋体" w:hint="eastAsia"/>
                <w:kern w:val="0"/>
                <w:szCs w:val="21"/>
              </w:rPr>
              <w:t>贷款加权平均利率水平（剔除核电贷款）由低到高排名，竞标银行上个月度各项贷款加权平均利率最低的得满分，其余竞标银行每降低一名相应递减0.25分。</w:t>
            </w:r>
          </w:p>
        </w:tc>
        <w:tc>
          <w:tcPr>
            <w:tcW w:w="3468" w:type="dxa"/>
            <w:tcBorders>
              <w:top w:val="single" w:sz="4" w:space="0" w:color="auto"/>
              <w:left w:val="single" w:sz="4" w:space="0" w:color="auto"/>
              <w:bottom w:val="single" w:sz="4" w:space="0" w:color="auto"/>
              <w:right w:val="single" w:sz="4" w:space="0" w:color="auto"/>
            </w:tcBorders>
            <w:vAlign w:val="center"/>
          </w:tcPr>
          <w:p w:rsidR="00AE23F2" w:rsidRDefault="00AE23F2" w:rsidP="003672B5">
            <w:pPr>
              <w:widowControl/>
              <w:jc w:val="left"/>
              <w:rPr>
                <w:rFonts w:ascii="宋体" w:hAnsi="宋体" w:cs="宋体"/>
                <w:szCs w:val="21"/>
              </w:rPr>
            </w:pPr>
            <w:r>
              <w:rPr>
                <w:rFonts w:ascii="宋体" w:hAnsi="宋体" w:cs="宋体" w:hint="eastAsia"/>
                <w:szCs w:val="21"/>
              </w:rPr>
              <w:t>按县人民银行提供的竞标银行投标截止日上月末指标值进行评分。</w:t>
            </w:r>
          </w:p>
        </w:tc>
      </w:tr>
      <w:tr w:rsidR="00AE23F2" w:rsidTr="003672B5">
        <w:trPr>
          <w:trHeight w:val="755"/>
        </w:trPr>
        <w:tc>
          <w:tcPr>
            <w:tcW w:w="2316" w:type="dxa"/>
            <w:vMerge/>
            <w:tcBorders>
              <w:top w:val="single" w:sz="4" w:space="0" w:color="auto"/>
              <w:left w:val="single" w:sz="4" w:space="0" w:color="auto"/>
              <w:bottom w:val="single" w:sz="4" w:space="0" w:color="auto"/>
              <w:right w:val="single" w:sz="4" w:space="0" w:color="auto"/>
            </w:tcBorders>
            <w:vAlign w:val="center"/>
          </w:tcPr>
          <w:p w:rsidR="00AE23F2" w:rsidRDefault="00AE23F2" w:rsidP="003672B5">
            <w:pPr>
              <w:widowControl/>
              <w:jc w:val="left"/>
              <w:rPr>
                <w:rFonts w:ascii="宋体" w:hAnsi="宋体" w:cs="宋体"/>
                <w:kern w:val="0"/>
                <w:szCs w:val="21"/>
              </w:rPr>
            </w:pPr>
          </w:p>
        </w:tc>
        <w:tc>
          <w:tcPr>
            <w:tcW w:w="2511" w:type="dxa"/>
            <w:tcBorders>
              <w:top w:val="single" w:sz="4" w:space="0" w:color="auto"/>
              <w:left w:val="single" w:sz="4" w:space="0" w:color="auto"/>
              <w:bottom w:val="single" w:sz="4" w:space="0" w:color="auto"/>
              <w:right w:val="single" w:sz="4" w:space="0" w:color="auto"/>
            </w:tcBorders>
            <w:vAlign w:val="center"/>
          </w:tcPr>
          <w:p w:rsidR="00AE23F2" w:rsidRDefault="00AE23F2" w:rsidP="003672B5">
            <w:pPr>
              <w:widowControl/>
              <w:jc w:val="left"/>
              <w:rPr>
                <w:rFonts w:ascii="宋体" w:hAnsi="宋体" w:cs="宋体"/>
                <w:kern w:val="0"/>
                <w:szCs w:val="21"/>
              </w:rPr>
            </w:pPr>
            <w:r>
              <w:rPr>
                <w:rFonts w:ascii="宋体" w:hAnsi="宋体" w:cs="宋体" w:hint="eastAsia"/>
                <w:kern w:val="0"/>
                <w:szCs w:val="21"/>
              </w:rPr>
              <w:t>6.纳税总额</w:t>
            </w:r>
            <w:r>
              <w:rPr>
                <w:rFonts w:ascii="宋体" w:hAnsi="宋体" w:cs="宋体" w:hint="eastAsia"/>
                <w:szCs w:val="21"/>
              </w:rPr>
              <w:t>（5分）</w:t>
            </w:r>
          </w:p>
        </w:tc>
        <w:tc>
          <w:tcPr>
            <w:tcW w:w="5541" w:type="dxa"/>
            <w:tcBorders>
              <w:top w:val="single" w:sz="4" w:space="0" w:color="auto"/>
              <w:left w:val="single" w:sz="4" w:space="0" w:color="auto"/>
              <w:bottom w:val="single" w:sz="4" w:space="0" w:color="auto"/>
              <w:right w:val="single" w:sz="4" w:space="0" w:color="auto"/>
            </w:tcBorders>
            <w:vAlign w:val="center"/>
          </w:tcPr>
          <w:p w:rsidR="00AE23F2" w:rsidRDefault="00AE23F2" w:rsidP="003672B5">
            <w:pPr>
              <w:widowControl/>
              <w:jc w:val="left"/>
              <w:rPr>
                <w:rFonts w:ascii="宋体" w:hAnsi="宋体" w:cs="宋体"/>
                <w:kern w:val="0"/>
                <w:szCs w:val="21"/>
              </w:rPr>
            </w:pPr>
            <w:r>
              <w:rPr>
                <w:rFonts w:ascii="宋体" w:hAnsi="宋体" w:cs="宋体" w:hint="eastAsia"/>
                <w:kern w:val="0"/>
                <w:szCs w:val="21"/>
              </w:rPr>
              <w:t>竞标银行纳税总额最高的得满分，其他竞标银行按与第1名的占比计分，计算公式：（其他竞标银行的纳税总额/第1名竞标银行的纳税总额</w:t>
            </w:r>
            <w:r>
              <w:rPr>
                <w:rFonts w:ascii="宋体" w:hAnsi="宋体" w:cs="宋体" w:hint="eastAsia"/>
                <w:bCs/>
                <w:szCs w:val="21"/>
              </w:rPr>
              <w:t>×5）</w:t>
            </w:r>
          </w:p>
        </w:tc>
        <w:tc>
          <w:tcPr>
            <w:tcW w:w="3468" w:type="dxa"/>
            <w:tcBorders>
              <w:top w:val="single" w:sz="4" w:space="0" w:color="auto"/>
              <w:left w:val="single" w:sz="4" w:space="0" w:color="auto"/>
              <w:bottom w:val="single" w:sz="4" w:space="0" w:color="auto"/>
              <w:right w:val="single" w:sz="4" w:space="0" w:color="auto"/>
            </w:tcBorders>
            <w:vAlign w:val="center"/>
          </w:tcPr>
          <w:p w:rsidR="00AE23F2" w:rsidRDefault="00AE23F2" w:rsidP="003672B5">
            <w:pPr>
              <w:widowControl/>
              <w:jc w:val="left"/>
              <w:rPr>
                <w:rFonts w:ascii="宋体" w:hAnsi="宋体" w:cs="宋体"/>
                <w:kern w:val="0"/>
                <w:szCs w:val="21"/>
              </w:rPr>
            </w:pPr>
            <w:r w:rsidRPr="00357C02">
              <w:rPr>
                <w:rFonts w:ascii="宋体" w:hAnsi="宋体" w:cs="宋体" w:hint="eastAsia"/>
                <w:kern w:val="0"/>
                <w:szCs w:val="21"/>
              </w:rPr>
              <w:t>按县国税部门和地税部门提供的竞标银行上年度在我县缴纳的改征增值税（营业税）和个人所得税进行评分。</w:t>
            </w:r>
            <w:r>
              <w:rPr>
                <w:rFonts w:ascii="宋体" w:hAnsi="宋体" w:cs="宋体" w:hint="eastAsia"/>
                <w:kern w:val="0"/>
                <w:szCs w:val="21"/>
              </w:rPr>
              <w:t>（营业税包括上级行汇总缴纳金额）。</w:t>
            </w:r>
          </w:p>
        </w:tc>
      </w:tr>
      <w:tr w:rsidR="00AE23F2" w:rsidTr="003672B5">
        <w:trPr>
          <w:trHeight w:val="945"/>
        </w:trPr>
        <w:tc>
          <w:tcPr>
            <w:tcW w:w="2316" w:type="dxa"/>
            <w:vMerge w:val="restart"/>
            <w:tcBorders>
              <w:top w:val="single" w:sz="4" w:space="0" w:color="auto"/>
              <w:left w:val="single" w:sz="4" w:space="0" w:color="auto"/>
              <w:bottom w:val="single" w:sz="4" w:space="0" w:color="auto"/>
              <w:right w:val="single" w:sz="4" w:space="0" w:color="auto"/>
            </w:tcBorders>
            <w:vAlign w:val="center"/>
          </w:tcPr>
          <w:p w:rsidR="00AE23F2" w:rsidRDefault="00AE23F2" w:rsidP="003672B5">
            <w:pPr>
              <w:widowControl/>
              <w:jc w:val="left"/>
              <w:rPr>
                <w:rFonts w:ascii="宋体" w:hAnsi="宋体" w:cs="宋体"/>
                <w:kern w:val="0"/>
                <w:szCs w:val="21"/>
              </w:rPr>
            </w:pPr>
            <w:r>
              <w:rPr>
                <w:rFonts w:ascii="宋体" w:hAnsi="宋体" w:cs="宋体" w:hint="eastAsia"/>
                <w:kern w:val="0"/>
                <w:szCs w:val="21"/>
              </w:rPr>
              <w:t>（四）服务度指标</w:t>
            </w:r>
          </w:p>
          <w:p w:rsidR="00AE23F2" w:rsidRDefault="00AE23F2" w:rsidP="003672B5">
            <w:pPr>
              <w:widowControl/>
              <w:jc w:val="center"/>
              <w:rPr>
                <w:rFonts w:ascii="宋体" w:hAnsi="宋体" w:cs="宋体"/>
                <w:kern w:val="0"/>
                <w:szCs w:val="21"/>
              </w:rPr>
            </w:pPr>
            <w:r>
              <w:rPr>
                <w:rFonts w:ascii="宋体" w:hAnsi="宋体" w:cs="宋体" w:hint="eastAsia"/>
                <w:kern w:val="0"/>
                <w:szCs w:val="21"/>
              </w:rPr>
              <w:t>（5分）</w:t>
            </w:r>
          </w:p>
        </w:tc>
        <w:tc>
          <w:tcPr>
            <w:tcW w:w="2511" w:type="dxa"/>
            <w:tcBorders>
              <w:top w:val="single" w:sz="4" w:space="0" w:color="auto"/>
              <w:left w:val="single" w:sz="4" w:space="0" w:color="auto"/>
              <w:bottom w:val="single" w:sz="4" w:space="0" w:color="auto"/>
              <w:right w:val="single" w:sz="4" w:space="0" w:color="auto"/>
            </w:tcBorders>
            <w:vAlign w:val="center"/>
          </w:tcPr>
          <w:p w:rsidR="00AE23F2" w:rsidRDefault="00AE23F2" w:rsidP="003672B5">
            <w:pPr>
              <w:widowControl/>
              <w:jc w:val="left"/>
              <w:rPr>
                <w:rFonts w:ascii="宋体" w:hAnsi="宋体" w:cs="宋体"/>
                <w:kern w:val="0"/>
                <w:szCs w:val="21"/>
              </w:rPr>
            </w:pPr>
            <w:r>
              <w:rPr>
                <w:rFonts w:ascii="宋体" w:hAnsi="宋体" w:cs="宋体" w:hint="eastAsia"/>
                <w:szCs w:val="21"/>
              </w:rPr>
              <w:t>1.日常服务（2.5分）</w:t>
            </w:r>
          </w:p>
        </w:tc>
        <w:tc>
          <w:tcPr>
            <w:tcW w:w="5541" w:type="dxa"/>
            <w:tcBorders>
              <w:top w:val="single" w:sz="4" w:space="0" w:color="auto"/>
              <w:left w:val="single" w:sz="4" w:space="0" w:color="auto"/>
              <w:bottom w:val="single" w:sz="4" w:space="0" w:color="auto"/>
              <w:right w:val="single" w:sz="4" w:space="0" w:color="auto"/>
            </w:tcBorders>
            <w:vAlign w:val="center"/>
          </w:tcPr>
          <w:p w:rsidR="00AE23F2" w:rsidRDefault="00AE23F2" w:rsidP="003672B5">
            <w:pPr>
              <w:jc w:val="left"/>
              <w:rPr>
                <w:rFonts w:ascii="宋体" w:hAnsi="宋体" w:cs="宋体"/>
                <w:kern w:val="0"/>
                <w:szCs w:val="21"/>
              </w:rPr>
            </w:pPr>
            <w:r>
              <w:rPr>
                <w:rFonts w:ascii="宋体" w:hAnsi="宋体" w:cs="宋体" w:hint="eastAsia"/>
                <w:kern w:val="0"/>
                <w:szCs w:val="21"/>
              </w:rPr>
              <w:t>服务包括但不限于：（1）指定专人负责县财政局定期存款相关服务；（2）每月初3个工作日内提供银行对账单（含活期和定期存款）；（3）及时告知银行出现的重大安全事项；（4）财政专户资金和社保资金（含社保中心账户）划拨及时到位；（5）减免相关服务费和手续费。基本分1.5分，较满意得2分，满意得2.5分。</w:t>
            </w:r>
          </w:p>
        </w:tc>
        <w:tc>
          <w:tcPr>
            <w:tcW w:w="3468" w:type="dxa"/>
            <w:tcBorders>
              <w:top w:val="single" w:sz="4" w:space="0" w:color="auto"/>
              <w:left w:val="single" w:sz="4" w:space="0" w:color="auto"/>
              <w:bottom w:val="single" w:sz="4" w:space="0" w:color="auto"/>
              <w:right w:val="single" w:sz="4" w:space="0" w:color="auto"/>
            </w:tcBorders>
            <w:vAlign w:val="center"/>
          </w:tcPr>
          <w:p w:rsidR="00AE23F2" w:rsidRDefault="00AE23F2" w:rsidP="003672B5">
            <w:pPr>
              <w:widowControl/>
              <w:jc w:val="left"/>
              <w:rPr>
                <w:rFonts w:ascii="宋体" w:hAnsi="宋体" w:cs="宋体"/>
                <w:kern w:val="0"/>
                <w:szCs w:val="21"/>
              </w:rPr>
            </w:pPr>
            <w:r>
              <w:rPr>
                <w:rFonts w:ascii="宋体" w:hAnsi="宋体" w:cs="宋体" w:hint="eastAsia"/>
                <w:kern w:val="0"/>
                <w:szCs w:val="21"/>
              </w:rPr>
              <w:t>由县财政局提供，涉及社保基金招标的结合县社保中心意见。</w:t>
            </w:r>
          </w:p>
        </w:tc>
      </w:tr>
      <w:tr w:rsidR="00AE23F2" w:rsidTr="003672B5">
        <w:trPr>
          <w:trHeight w:val="1230"/>
        </w:trPr>
        <w:tc>
          <w:tcPr>
            <w:tcW w:w="2316" w:type="dxa"/>
            <w:vMerge/>
            <w:tcBorders>
              <w:top w:val="single" w:sz="4" w:space="0" w:color="auto"/>
              <w:left w:val="single" w:sz="4" w:space="0" w:color="auto"/>
              <w:bottom w:val="single" w:sz="4" w:space="0" w:color="auto"/>
              <w:right w:val="single" w:sz="4" w:space="0" w:color="auto"/>
            </w:tcBorders>
            <w:vAlign w:val="center"/>
          </w:tcPr>
          <w:p w:rsidR="00AE23F2" w:rsidRDefault="00AE23F2" w:rsidP="003672B5">
            <w:pPr>
              <w:widowControl/>
              <w:jc w:val="left"/>
              <w:rPr>
                <w:rFonts w:ascii="宋体" w:hAnsi="宋体" w:cs="宋体"/>
                <w:kern w:val="0"/>
                <w:szCs w:val="21"/>
              </w:rPr>
            </w:pPr>
          </w:p>
        </w:tc>
        <w:tc>
          <w:tcPr>
            <w:tcW w:w="2511" w:type="dxa"/>
            <w:tcBorders>
              <w:top w:val="single" w:sz="4" w:space="0" w:color="auto"/>
              <w:left w:val="single" w:sz="4" w:space="0" w:color="auto"/>
              <w:bottom w:val="single" w:sz="4" w:space="0" w:color="auto"/>
              <w:right w:val="single" w:sz="4" w:space="0" w:color="auto"/>
            </w:tcBorders>
            <w:vAlign w:val="center"/>
          </w:tcPr>
          <w:p w:rsidR="00AE23F2" w:rsidRDefault="00AE23F2" w:rsidP="003672B5">
            <w:pPr>
              <w:jc w:val="left"/>
              <w:rPr>
                <w:rFonts w:ascii="宋体" w:hAnsi="宋体" w:cs="宋体"/>
                <w:szCs w:val="21"/>
              </w:rPr>
            </w:pPr>
            <w:r>
              <w:rPr>
                <w:rFonts w:ascii="宋体" w:hAnsi="宋体" w:cs="宋体" w:hint="eastAsia"/>
                <w:szCs w:val="21"/>
              </w:rPr>
              <w:t>2.网点建设（2.5分）</w:t>
            </w:r>
          </w:p>
        </w:tc>
        <w:tc>
          <w:tcPr>
            <w:tcW w:w="5541" w:type="dxa"/>
            <w:tcBorders>
              <w:top w:val="single" w:sz="4" w:space="0" w:color="auto"/>
              <w:left w:val="single" w:sz="4" w:space="0" w:color="auto"/>
              <w:bottom w:val="single" w:sz="4" w:space="0" w:color="auto"/>
              <w:right w:val="single" w:sz="4" w:space="0" w:color="auto"/>
            </w:tcBorders>
            <w:vAlign w:val="center"/>
          </w:tcPr>
          <w:p w:rsidR="00AE23F2" w:rsidRDefault="00AE23F2" w:rsidP="003672B5">
            <w:pPr>
              <w:jc w:val="left"/>
              <w:rPr>
                <w:rFonts w:ascii="宋体" w:hAnsi="宋体" w:cs="宋体"/>
                <w:kern w:val="0"/>
                <w:szCs w:val="21"/>
              </w:rPr>
            </w:pPr>
            <w:r>
              <w:rPr>
                <w:rFonts w:ascii="宋体" w:hAnsi="宋体" w:cs="宋体" w:hint="eastAsia"/>
                <w:kern w:val="0"/>
                <w:szCs w:val="21"/>
              </w:rPr>
              <w:t>根据竞标银行投标截止日上月末在三门建设网点数量10家以上（含）得2.5分；10家以下得1.5分。</w:t>
            </w:r>
          </w:p>
        </w:tc>
        <w:tc>
          <w:tcPr>
            <w:tcW w:w="3468" w:type="dxa"/>
            <w:tcBorders>
              <w:top w:val="single" w:sz="4" w:space="0" w:color="auto"/>
              <w:left w:val="single" w:sz="4" w:space="0" w:color="auto"/>
              <w:bottom w:val="single" w:sz="4" w:space="0" w:color="auto"/>
              <w:right w:val="single" w:sz="4" w:space="0" w:color="auto"/>
            </w:tcBorders>
            <w:vAlign w:val="center"/>
          </w:tcPr>
          <w:p w:rsidR="00AE23F2" w:rsidRDefault="00AE23F2" w:rsidP="003672B5">
            <w:pPr>
              <w:jc w:val="left"/>
              <w:rPr>
                <w:rFonts w:ascii="宋体" w:hAnsi="宋体" w:cs="宋体"/>
                <w:kern w:val="0"/>
                <w:szCs w:val="21"/>
              </w:rPr>
            </w:pPr>
            <w:r>
              <w:rPr>
                <w:rFonts w:ascii="宋体" w:hAnsi="宋体" w:cs="宋体" w:hint="eastAsia"/>
                <w:kern w:val="0"/>
                <w:szCs w:val="21"/>
              </w:rPr>
              <w:t>由</w:t>
            </w:r>
            <w:r>
              <w:rPr>
                <w:rFonts w:ascii="宋体" w:hAnsi="宋体" w:cs="宋体" w:hint="eastAsia"/>
                <w:szCs w:val="21"/>
              </w:rPr>
              <w:t>县人民银行</w:t>
            </w:r>
            <w:r>
              <w:rPr>
                <w:rFonts w:ascii="宋体" w:hAnsi="宋体" w:cs="宋体" w:hint="eastAsia"/>
                <w:kern w:val="0"/>
                <w:szCs w:val="21"/>
              </w:rPr>
              <w:t>提供</w:t>
            </w:r>
          </w:p>
        </w:tc>
      </w:tr>
    </w:tbl>
    <w:p w:rsidR="00AE23F2" w:rsidRDefault="00AE23F2" w:rsidP="00AE23F2">
      <w:pPr>
        <w:rPr>
          <w:rFonts w:ascii="宋体" w:hAnsi="宋体"/>
          <w:szCs w:val="21"/>
        </w:rPr>
      </w:pPr>
      <w:r>
        <w:rPr>
          <w:rFonts w:ascii="宋体" w:hAnsi="宋体" w:hint="eastAsia"/>
          <w:szCs w:val="21"/>
        </w:rPr>
        <w:t>注：可靠性、贡献度有关指标如没有最新数据，则按上一年或上一月数据。</w:t>
      </w:r>
    </w:p>
    <w:p w:rsidR="00AE23F2" w:rsidRDefault="00AE23F2" w:rsidP="00AE23F2">
      <w:pPr>
        <w:widowControl/>
        <w:spacing w:line="460" w:lineRule="exact"/>
        <w:ind w:firstLineChars="200" w:firstLine="640"/>
        <w:jc w:val="left"/>
        <w:rPr>
          <w:rFonts w:ascii="宋体" w:hAnsi="宋体" w:cs="Tahoma"/>
          <w:kern w:val="0"/>
          <w:sz w:val="32"/>
          <w:szCs w:val="32"/>
          <w:shd w:val="clear" w:color="auto" w:fill="FFFFFF"/>
        </w:rPr>
        <w:sectPr w:rsidR="00AE23F2">
          <w:pgSz w:w="16838" w:h="11906" w:orient="landscape"/>
          <w:pgMar w:top="1797" w:right="1134" w:bottom="1797" w:left="1134" w:header="851" w:footer="992" w:gutter="0"/>
          <w:cols w:space="720"/>
          <w:docGrid w:type="linesAndChars" w:linePitch="312"/>
        </w:sectPr>
      </w:pPr>
    </w:p>
    <w:p w:rsidR="00AE23F2" w:rsidRDefault="00AE23F2" w:rsidP="00AE23F2">
      <w:pPr>
        <w:widowControl/>
        <w:spacing w:line="600" w:lineRule="exact"/>
        <w:rPr>
          <w:rFonts w:ascii="宋体" w:hAnsi="宋体"/>
          <w:szCs w:val="21"/>
        </w:rPr>
      </w:pPr>
      <w:r>
        <w:rPr>
          <w:rFonts w:ascii="宋体" w:hAnsi="宋体" w:hint="eastAsia"/>
          <w:szCs w:val="21"/>
        </w:rPr>
        <w:lastRenderedPageBreak/>
        <w:t>附件1</w:t>
      </w:r>
    </w:p>
    <w:p w:rsidR="00AE23F2" w:rsidRDefault="00AE23F2" w:rsidP="00AE23F2">
      <w:pPr>
        <w:widowControl/>
        <w:spacing w:line="600" w:lineRule="exact"/>
        <w:ind w:firstLineChars="200" w:firstLine="560"/>
        <w:jc w:val="center"/>
        <w:rPr>
          <w:rFonts w:ascii="宋体" w:hAnsi="宋体"/>
          <w:sz w:val="28"/>
          <w:szCs w:val="28"/>
        </w:rPr>
      </w:pPr>
      <w:r>
        <w:rPr>
          <w:rFonts w:ascii="宋体" w:hAnsi="宋体"/>
          <w:sz w:val="28"/>
          <w:szCs w:val="28"/>
        </w:rPr>
        <w:t>三门县</w:t>
      </w:r>
      <w:r>
        <w:rPr>
          <w:rFonts w:ascii="宋体" w:hAnsi="宋体" w:hint="eastAsia"/>
          <w:sz w:val="28"/>
          <w:szCs w:val="28"/>
        </w:rPr>
        <w:t>财政资金竞争性</w:t>
      </w:r>
      <w:r>
        <w:rPr>
          <w:rFonts w:ascii="宋体" w:hAnsi="宋体"/>
          <w:sz w:val="28"/>
          <w:szCs w:val="28"/>
        </w:rPr>
        <w:t>存放</w:t>
      </w:r>
      <w:r>
        <w:rPr>
          <w:rFonts w:ascii="宋体" w:hAnsi="宋体" w:hint="eastAsia"/>
          <w:sz w:val="28"/>
          <w:szCs w:val="28"/>
        </w:rPr>
        <w:t>竞标</w:t>
      </w:r>
      <w:r>
        <w:rPr>
          <w:rFonts w:ascii="宋体" w:hAnsi="宋体"/>
          <w:sz w:val="28"/>
          <w:szCs w:val="28"/>
        </w:rPr>
        <w:t>标书</w:t>
      </w:r>
    </w:p>
    <w:p w:rsidR="00AE23F2" w:rsidRDefault="00AE23F2" w:rsidP="00AE23F2">
      <w:pPr>
        <w:rPr>
          <w:rFonts w:ascii="宋体" w:hAnsi="宋体"/>
          <w:szCs w:val="21"/>
        </w:rPr>
      </w:pPr>
    </w:p>
    <w:p w:rsidR="00AE23F2" w:rsidRDefault="00AE23F2" w:rsidP="00AE23F2">
      <w:pPr>
        <w:snapToGrid w:val="0"/>
        <w:spacing w:line="600" w:lineRule="exact"/>
        <w:rPr>
          <w:rFonts w:ascii="宋体" w:hAnsi="宋体" w:cs="Tahoma"/>
          <w:kern w:val="0"/>
          <w:szCs w:val="21"/>
          <w:shd w:val="clear" w:color="auto" w:fill="FFFFFF"/>
        </w:rPr>
      </w:pPr>
      <w:r>
        <w:rPr>
          <w:rFonts w:ascii="宋体" w:hAnsi="宋体" w:cs="Tahoma" w:hint="eastAsia"/>
          <w:kern w:val="0"/>
          <w:szCs w:val="21"/>
          <w:shd w:val="clear" w:color="auto" w:fill="FFFFFF"/>
        </w:rPr>
        <w:t>三门县</w:t>
      </w:r>
      <w:r>
        <w:rPr>
          <w:rFonts w:ascii="宋体" w:hAnsi="宋体" w:cs="Tahoma"/>
          <w:kern w:val="0"/>
          <w:szCs w:val="21"/>
          <w:shd w:val="clear" w:color="auto" w:fill="FFFFFF"/>
        </w:rPr>
        <w:t>财政局：</w:t>
      </w:r>
    </w:p>
    <w:p w:rsidR="00AE23F2" w:rsidRDefault="00AE23F2" w:rsidP="00AE23F2">
      <w:pPr>
        <w:snapToGrid w:val="0"/>
        <w:spacing w:line="600" w:lineRule="exact"/>
        <w:ind w:firstLineChars="200" w:firstLine="420"/>
        <w:rPr>
          <w:rFonts w:ascii="宋体" w:hAnsi="宋体" w:cs="Tahoma"/>
          <w:kern w:val="0"/>
          <w:szCs w:val="21"/>
          <w:shd w:val="clear" w:color="auto" w:fill="FFFFFF"/>
        </w:rPr>
      </w:pPr>
      <w:r>
        <w:rPr>
          <w:rFonts w:ascii="宋体" w:hAnsi="宋体" w:cs="Tahoma"/>
          <w:kern w:val="0"/>
          <w:szCs w:val="21"/>
          <w:shd w:val="clear" w:color="auto" w:fill="FFFFFF"/>
        </w:rPr>
        <w:t>我单位承诺：本投标书由我单位授权经办人填写，内容真实、准确、完整。</w:t>
      </w:r>
    </w:p>
    <w:p w:rsidR="00AE23F2" w:rsidRDefault="00AE23F2" w:rsidP="00AE23F2">
      <w:pPr>
        <w:snapToGrid w:val="0"/>
        <w:spacing w:line="600" w:lineRule="exact"/>
        <w:rPr>
          <w:rFonts w:ascii="宋体" w:hAnsi="宋体" w:cs="Tahoma"/>
          <w:kern w:val="0"/>
          <w:szCs w:val="21"/>
          <w:shd w:val="clear" w:color="auto" w:fill="FFFFFF"/>
        </w:rPr>
      </w:pPr>
      <w:r>
        <w:rPr>
          <w:rFonts w:ascii="宋体" w:hAnsi="宋体" w:cs="Tahoma"/>
          <w:kern w:val="0"/>
          <w:szCs w:val="21"/>
          <w:shd w:val="clear" w:color="auto" w:fill="FFFFFF"/>
        </w:rPr>
        <w:t>投标方名称：_____________________________________</w:t>
      </w:r>
    </w:p>
    <w:p w:rsidR="00AE23F2" w:rsidRDefault="00AE23F2" w:rsidP="00AE23F2">
      <w:pPr>
        <w:snapToGrid w:val="0"/>
        <w:spacing w:line="600" w:lineRule="exact"/>
        <w:rPr>
          <w:rFonts w:ascii="宋体" w:hAnsi="宋体" w:cs="Tahoma"/>
          <w:kern w:val="0"/>
          <w:szCs w:val="21"/>
          <w:shd w:val="clear" w:color="auto" w:fill="FFFFFF"/>
        </w:rPr>
      </w:pPr>
      <w:r>
        <w:rPr>
          <w:rFonts w:ascii="宋体" w:hAnsi="宋体" w:cs="Tahoma"/>
          <w:kern w:val="0"/>
          <w:szCs w:val="21"/>
          <w:shd w:val="clear" w:color="auto" w:fill="FFFFFF"/>
        </w:rPr>
        <w:t>联系地址：________________________ 邮编：_____________</w:t>
      </w:r>
    </w:p>
    <w:p w:rsidR="00AE23F2" w:rsidRDefault="00AE23F2" w:rsidP="00AE23F2">
      <w:pPr>
        <w:snapToGrid w:val="0"/>
        <w:spacing w:line="600" w:lineRule="exact"/>
        <w:rPr>
          <w:rFonts w:ascii="宋体" w:hAnsi="宋体" w:cs="Tahoma"/>
          <w:kern w:val="0"/>
          <w:szCs w:val="21"/>
          <w:shd w:val="clear" w:color="auto" w:fill="FFFFFF"/>
        </w:rPr>
      </w:pPr>
      <w:r>
        <w:rPr>
          <w:rFonts w:ascii="宋体" w:hAnsi="宋体" w:cs="Tahoma"/>
          <w:kern w:val="0"/>
          <w:szCs w:val="21"/>
          <w:shd w:val="clear" w:color="auto" w:fill="FFFFFF"/>
        </w:rPr>
        <w:t>联系人：__________________联系电话：________________</w:t>
      </w:r>
    </w:p>
    <w:tbl>
      <w:tblPr>
        <w:tblW w:w="0" w:type="auto"/>
        <w:jc w:val="center"/>
        <w:tblLayout w:type="fixed"/>
        <w:tblLook w:val="0000"/>
      </w:tblPr>
      <w:tblGrid>
        <w:gridCol w:w="1276"/>
        <w:gridCol w:w="1699"/>
        <w:gridCol w:w="1854"/>
        <w:gridCol w:w="2160"/>
      </w:tblGrid>
      <w:tr w:rsidR="00AE23F2" w:rsidTr="003672B5">
        <w:trPr>
          <w:cantSplit/>
          <w:trHeight w:val="300"/>
          <w:jc w:val="center"/>
        </w:trPr>
        <w:tc>
          <w:tcPr>
            <w:tcW w:w="1276" w:type="dxa"/>
            <w:vMerge w:val="restart"/>
            <w:tcBorders>
              <w:top w:val="single" w:sz="4" w:space="0" w:color="000000"/>
              <w:left w:val="single" w:sz="4" w:space="0" w:color="000000"/>
              <w:bottom w:val="single" w:sz="4" w:space="0" w:color="000000"/>
              <w:right w:val="single" w:sz="4" w:space="0" w:color="auto"/>
            </w:tcBorders>
            <w:vAlign w:val="center"/>
          </w:tcPr>
          <w:p w:rsidR="00AE23F2" w:rsidRDefault="00AE23F2" w:rsidP="003672B5">
            <w:pPr>
              <w:spacing w:line="300" w:lineRule="exact"/>
              <w:jc w:val="center"/>
              <w:rPr>
                <w:rFonts w:ascii="宋体" w:hAnsi="宋体" w:cs="Tahoma"/>
                <w:kern w:val="0"/>
                <w:szCs w:val="21"/>
                <w:shd w:val="clear" w:color="auto" w:fill="FFFFFF"/>
              </w:rPr>
            </w:pPr>
            <w:r>
              <w:rPr>
                <w:rFonts w:ascii="宋体" w:hAnsi="宋体" w:cs="Tahoma"/>
                <w:kern w:val="0"/>
                <w:szCs w:val="21"/>
                <w:shd w:val="clear" w:color="auto" w:fill="FFFFFF"/>
              </w:rPr>
              <w:t>标段</w:t>
            </w:r>
          </w:p>
        </w:tc>
        <w:tc>
          <w:tcPr>
            <w:tcW w:w="1699" w:type="dxa"/>
            <w:vMerge w:val="restart"/>
            <w:tcBorders>
              <w:top w:val="single" w:sz="4" w:space="0" w:color="auto"/>
              <w:left w:val="single" w:sz="4" w:space="0" w:color="auto"/>
              <w:bottom w:val="nil"/>
              <w:right w:val="single" w:sz="4" w:space="0" w:color="auto"/>
            </w:tcBorders>
            <w:vAlign w:val="center"/>
          </w:tcPr>
          <w:p w:rsidR="00AE23F2" w:rsidRDefault="00AE23F2" w:rsidP="003672B5">
            <w:pPr>
              <w:spacing w:line="300" w:lineRule="exact"/>
              <w:jc w:val="center"/>
              <w:rPr>
                <w:rFonts w:ascii="宋体" w:hAnsi="宋体" w:cs="Tahoma"/>
                <w:kern w:val="0"/>
                <w:szCs w:val="21"/>
                <w:shd w:val="clear" w:color="auto" w:fill="FFFFFF"/>
              </w:rPr>
            </w:pPr>
            <w:r>
              <w:rPr>
                <w:rFonts w:ascii="宋体" w:hAnsi="宋体" w:cs="Tahoma"/>
                <w:kern w:val="0"/>
                <w:szCs w:val="21"/>
                <w:shd w:val="clear" w:color="auto" w:fill="FFFFFF"/>
              </w:rPr>
              <w:t>资金性质</w:t>
            </w:r>
          </w:p>
        </w:tc>
        <w:tc>
          <w:tcPr>
            <w:tcW w:w="1854" w:type="dxa"/>
            <w:vMerge w:val="restart"/>
            <w:tcBorders>
              <w:top w:val="single" w:sz="4" w:space="0" w:color="auto"/>
              <w:left w:val="single" w:sz="4" w:space="0" w:color="auto"/>
              <w:bottom w:val="nil"/>
              <w:right w:val="single" w:sz="4" w:space="0" w:color="auto"/>
            </w:tcBorders>
            <w:vAlign w:val="center"/>
          </w:tcPr>
          <w:p w:rsidR="00AE23F2" w:rsidRDefault="00AE23F2" w:rsidP="003672B5">
            <w:pPr>
              <w:spacing w:line="300" w:lineRule="exact"/>
              <w:jc w:val="center"/>
              <w:rPr>
                <w:rFonts w:ascii="宋体" w:hAnsi="宋体" w:cs="Tahoma"/>
                <w:kern w:val="0"/>
                <w:szCs w:val="21"/>
                <w:shd w:val="clear" w:color="auto" w:fill="FFFFFF"/>
              </w:rPr>
            </w:pPr>
            <w:r>
              <w:rPr>
                <w:rFonts w:ascii="宋体" w:hAnsi="宋体" w:cs="Tahoma"/>
                <w:kern w:val="0"/>
                <w:szCs w:val="21"/>
                <w:shd w:val="clear" w:color="auto" w:fill="FFFFFF"/>
              </w:rPr>
              <w:t>投标金额</w:t>
            </w:r>
          </w:p>
          <w:p w:rsidR="00AE23F2" w:rsidRDefault="00AE23F2" w:rsidP="003672B5">
            <w:pPr>
              <w:spacing w:line="300" w:lineRule="exact"/>
              <w:jc w:val="center"/>
              <w:rPr>
                <w:rFonts w:ascii="宋体" w:hAnsi="宋体" w:cs="Tahoma"/>
                <w:kern w:val="0"/>
                <w:szCs w:val="21"/>
                <w:shd w:val="clear" w:color="auto" w:fill="FFFFFF"/>
              </w:rPr>
            </w:pPr>
            <w:r>
              <w:rPr>
                <w:rFonts w:ascii="宋体" w:hAnsi="宋体" w:cs="Tahoma"/>
                <w:kern w:val="0"/>
                <w:szCs w:val="21"/>
                <w:shd w:val="clear" w:color="auto" w:fill="FFFFFF"/>
              </w:rPr>
              <w:t>（万元）</w:t>
            </w:r>
          </w:p>
        </w:tc>
        <w:tc>
          <w:tcPr>
            <w:tcW w:w="2160" w:type="dxa"/>
            <w:vMerge w:val="restart"/>
            <w:tcBorders>
              <w:top w:val="single" w:sz="4" w:space="0" w:color="000000"/>
              <w:left w:val="single" w:sz="4" w:space="0" w:color="auto"/>
              <w:bottom w:val="single" w:sz="4" w:space="0" w:color="000000"/>
              <w:right w:val="single" w:sz="4" w:space="0" w:color="000000"/>
            </w:tcBorders>
            <w:vAlign w:val="center"/>
          </w:tcPr>
          <w:p w:rsidR="00AE23F2" w:rsidRDefault="00AE23F2" w:rsidP="003672B5">
            <w:pPr>
              <w:spacing w:line="300" w:lineRule="exact"/>
              <w:jc w:val="center"/>
              <w:rPr>
                <w:rFonts w:ascii="宋体" w:hAnsi="宋体" w:cs="Tahoma"/>
                <w:kern w:val="0"/>
                <w:szCs w:val="21"/>
                <w:shd w:val="clear" w:color="auto" w:fill="FFFFFF"/>
              </w:rPr>
            </w:pPr>
            <w:r>
              <w:rPr>
                <w:rFonts w:ascii="宋体" w:hAnsi="宋体" w:cs="Tahoma"/>
                <w:kern w:val="0"/>
                <w:szCs w:val="21"/>
                <w:shd w:val="clear" w:color="auto" w:fill="FFFFFF"/>
              </w:rPr>
              <w:t>定期存款年利率（%）</w:t>
            </w:r>
          </w:p>
        </w:tc>
      </w:tr>
      <w:tr w:rsidR="00AE23F2" w:rsidTr="003672B5">
        <w:trPr>
          <w:cantSplit/>
          <w:trHeight w:val="300"/>
          <w:jc w:val="center"/>
        </w:trPr>
        <w:tc>
          <w:tcPr>
            <w:tcW w:w="1276" w:type="dxa"/>
            <w:vMerge/>
            <w:tcBorders>
              <w:top w:val="single" w:sz="4" w:space="0" w:color="000000"/>
              <w:left w:val="single" w:sz="4" w:space="0" w:color="000000"/>
              <w:bottom w:val="single" w:sz="4" w:space="0" w:color="000000"/>
              <w:right w:val="single" w:sz="4" w:space="0" w:color="auto"/>
            </w:tcBorders>
            <w:vAlign w:val="center"/>
          </w:tcPr>
          <w:p w:rsidR="00AE23F2" w:rsidRDefault="00AE23F2" w:rsidP="003672B5">
            <w:pPr>
              <w:spacing w:line="300" w:lineRule="exact"/>
              <w:jc w:val="left"/>
              <w:rPr>
                <w:rFonts w:ascii="宋体" w:hAnsi="宋体" w:cs="Tahoma"/>
                <w:kern w:val="0"/>
                <w:szCs w:val="21"/>
                <w:shd w:val="clear" w:color="auto" w:fill="FFFFFF"/>
              </w:rPr>
            </w:pPr>
          </w:p>
        </w:tc>
        <w:tc>
          <w:tcPr>
            <w:tcW w:w="1699" w:type="dxa"/>
            <w:vMerge/>
            <w:tcBorders>
              <w:top w:val="nil"/>
              <w:left w:val="single" w:sz="4" w:space="0" w:color="auto"/>
              <w:bottom w:val="single" w:sz="4" w:space="0" w:color="000000"/>
              <w:right w:val="single" w:sz="4" w:space="0" w:color="auto"/>
            </w:tcBorders>
          </w:tcPr>
          <w:p w:rsidR="00AE23F2" w:rsidRDefault="00AE23F2" w:rsidP="003672B5">
            <w:pPr>
              <w:spacing w:line="300" w:lineRule="exact"/>
              <w:jc w:val="left"/>
              <w:rPr>
                <w:rFonts w:ascii="宋体" w:hAnsi="宋体" w:cs="Tahoma"/>
                <w:kern w:val="0"/>
                <w:szCs w:val="21"/>
                <w:shd w:val="clear" w:color="auto" w:fill="FFFFFF"/>
              </w:rPr>
            </w:pPr>
          </w:p>
        </w:tc>
        <w:tc>
          <w:tcPr>
            <w:tcW w:w="1854" w:type="dxa"/>
            <w:vMerge/>
            <w:tcBorders>
              <w:top w:val="nil"/>
              <w:left w:val="single" w:sz="4" w:space="0" w:color="auto"/>
              <w:bottom w:val="single" w:sz="4" w:space="0" w:color="000000"/>
              <w:right w:val="single" w:sz="4" w:space="0" w:color="auto"/>
            </w:tcBorders>
          </w:tcPr>
          <w:p w:rsidR="00AE23F2" w:rsidRDefault="00AE23F2" w:rsidP="003672B5">
            <w:pPr>
              <w:spacing w:line="300" w:lineRule="exact"/>
              <w:jc w:val="left"/>
              <w:rPr>
                <w:rFonts w:ascii="宋体" w:hAnsi="宋体" w:cs="Tahoma"/>
                <w:kern w:val="0"/>
                <w:szCs w:val="21"/>
                <w:shd w:val="clear" w:color="auto" w:fill="FFFFFF"/>
              </w:rPr>
            </w:pPr>
          </w:p>
        </w:tc>
        <w:tc>
          <w:tcPr>
            <w:tcW w:w="2160" w:type="dxa"/>
            <w:vMerge/>
            <w:tcBorders>
              <w:top w:val="single" w:sz="4" w:space="0" w:color="000000"/>
              <w:left w:val="single" w:sz="4" w:space="0" w:color="auto"/>
              <w:bottom w:val="single" w:sz="4" w:space="0" w:color="000000"/>
              <w:right w:val="single" w:sz="4" w:space="0" w:color="000000"/>
            </w:tcBorders>
            <w:vAlign w:val="center"/>
          </w:tcPr>
          <w:p w:rsidR="00AE23F2" w:rsidRDefault="00AE23F2" w:rsidP="003672B5">
            <w:pPr>
              <w:spacing w:line="300" w:lineRule="exact"/>
              <w:jc w:val="left"/>
              <w:rPr>
                <w:rFonts w:ascii="宋体" w:hAnsi="宋体" w:cs="Tahoma"/>
                <w:kern w:val="0"/>
                <w:szCs w:val="21"/>
                <w:shd w:val="clear" w:color="auto" w:fill="FFFFFF"/>
              </w:rPr>
            </w:pPr>
          </w:p>
        </w:tc>
      </w:tr>
      <w:tr w:rsidR="00AE23F2" w:rsidTr="003672B5">
        <w:trPr>
          <w:trHeight w:val="488"/>
          <w:jc w:val="center"/>
        </w:trPr>
        <w:tc>
          <w:tcPr>
            <w:tcW w:w="1276" w:type="dxa"/>
            <w:tcBorders>
              <w:top w:val="single" w:sz="4" w:space="0" w:color="000000"/>
              <w:left w:val="single" w:sz="4" w:space="0" w:color="000000"/>
              <w:bottom w:val="single" w:sz="4" w:space="0" w:color="000000"/>
              <w:right w:val="single" w:sz="4" w:space="0" w:color="auto"/>
            </w:tcBorders>
          </w:tcPr>
          <w:p w:rsidR="00AE23F2" w:rsidRDefault="00AE23F2" w:rsidP="003672B5">
            <w:pPr>
              <w:spacing w:line="300" w:lineRule="exact"/>
              <w:rPr>
                <w:rFonts w:ascii="宋体" w:hAnsi="宋体" w:cs="Tahoma"/>
                <w:kern w:val="0"/>
                <w:szCs w:val="21"/>
                <w:shd w:val="clear" w:color="auto" w:fill="FFFFFF"/>
              </w:rPr>
            </w:pPr>
          </w:p>
        </w:tc>
        <w:tc>
          <w:tcPr>
            <w:tcW w:w="1699" w:type="dxa"/>
            <w:tcBorders>
              <w:top w:val="single" w:sz="4" w:space="0" w:color="000000"/>
              <w:left w:val="single" w:sz="4" w:space="0" w:color="auto"/>
              <w:bottom w:val="single" w:sz="4" w:space="0" w:color="000000"/>
              <w:right w:val="single" w:sz="4" w:space="0" w:color="auto"/>
            </w:tcBorders>
          </w:tcPr>
          <w:p w:rsidR="00AE23F2" w:rsidRDefault="00AE23F2" w:rsidP="003672B5">
            <w:pPr>
              <w:spacing w:line="300" w:lineRule="exact"/>
              <w:rPr>
                <w:rFonts w:ascii="宋体" w:hAnsi="宋体" w:cs="Tahoma"/>
                <w:kern w:val="0"/>
                <w:szCs w:val="21"/>
                <w:shd w:val="clear" w:color="auto" w:fill="FFFFFF"/>
              </w:rPr>
            </w:pPr>
          </w:p>
        </w:tc>
        <w:tc>
          <w:tcPr>
            <w:tcW w:w="1854" w:type="dxa"/>
            <w:tcBorders>
              <w:top w:val="single" w:sz="4" w:space="0" w:color="000000"/>
              <w:left w:val="single" w:sz="4" w:space="0" w:color="auto"/>
              <w:bottom w:val="single" w:sz="4" w:space="0" w:color="000000"/>
              <w:right w:val="single" w:sz="4" w:space="0" w:color="auto"/>
            </w:tcBorders>
          </w:tcPr>
          <w:p w:rsidR="00AE23F2" w:rsidRDefault="00AE23F2" w:rsidP="003672B5">
            <w:pPr>
              <w:spacing w:line="300" w:lineRule="exact"/>
              <w:rPr>
                <w:rFonts w:ascii="宋体" w:hAnsi="宋体" w:cs="Tahoma"/>
                <w:kern w:val="0"/>
                <w:szCs w:val="21"/>
                <w:shd w:val="clear" w:color="auto" w:fill="FFFFFF"/>
              </w:rPr>
            </w:pPr>
          </w:p>
        </w:tc>
        <w:tc>
          <w:tcPr>
            <w:tcW w:w="2160" w:type="dxa"/>
            <w:tcBorders>
              <w:top w:val="single" w:sz="4" w:space="0" w:color="000000"/>
              <w:left w:val="single" w:sz="4" w:space="0" w:color="auto"/>
              <w:bottom w:val="single" w:sz="4" w:space="0" w:color="000000"/>
              <w:right w:val="single" w:sz="4" w:space="0" w:color="000000"/>
            </w:tcBorders>
          </w:tcPr>
          <w:p w:rsidR="00AE23F2" w:rsidRDefault="00AE23F2" w:rsidP="003672B5">
            <w:pPr>
              <w:spacing w:line="300" w:lineRule="exact"/>
              <w:rPr>
                <w:rFonts w:ascii="宋体" w:hAnsi="宋体" w:cs="Tahoma"/>
                <w:kern w:val="0"/>
                <w:szCs w:val="21"/>
                <w:shd w:val="clear" w:color="auto" w:fill="FFFFFF"/>
              </w:rPr>
            </w:pPr>
          </w:p>
        </w:tc>
      </w:tr>
      <w:tr w:rsidR="00AE23F2" w:rsidTr="003672B5">
        <w:trPr>
          <w:trHeight w:val="451"/>
          <w:jc w:val="center"/>
        </w:trPr>
        <w:tc>
          <w:tcPr>
            <w:tcW w:w="1276" w:type="dxa"/>
            <w:tcBorders>
              <w:top w:val="single" w:sz="4" w:space="0" w:color="000000"/>
              <w:left w:val="single" w:sz="4" w:space="0" w:color="000000"/>
              <w:bottom w:val="single" w:sz="4" w:space="0" w:color="000000"/>
              <w:right w:val="single" w:sz="4" w:space="0" w:color="auto"/>
            </w:tcBorders>
          </w:tcPr>
          <w:p w:rsidR="00AE23F2" w:rsidRDefault="00AE23F2" w:rsidP="003672B5">
            <w:pPr>
              <w:spacing w:line="300" w:lineRule="exact"/>
              <w:rPr>
                <w:rFonts w:ascii="宋体" w:hAnsi="宋体" w:cs="Tahoma"/>
                <w:kern w:val="0"/>
                <w:szCs w:val="21"/>
                <w:shd w:val="clear" w:color="auto" w:fill="FFFFFF"/>
              </w:rPr>
            </w:pPr>
          </w:p>
        </w:tc>
        <w:tc>
          <w:tcPr>
            <w:tcW w:w="1699" w:type="dxa"/>
            <w:tcBorders>
              <w:top w:val="single" w:sz="4" w:space="0" w:color="000000"/>
              <w:left w:val="single" w:sz="4" w:space="0" w:color="auto"/>
              <w:bottom w:val="single" w:sz="4" w:space="0" w:color="000000"/>
              <w:right w:val="single" w:sz="4" w:space="0" w:color="auto"/>
            </w:tcBorders>
          </w:tcPr>
          <w:p w:rsidR="00AE23F2" w:rsidRDefault="00AE23F2" w:rsidP="003672B5">
            <w:pPr>
              <w:spacing w:line="300" w:lineRule="exact"/>
              <w:rPr>
                <w:rFonts w:ascii="宋体" w:hAnsi="宋体" w:cs="Tahoma"/>
                <w:kern w:val="0"/>
                <w:szCs w:val="21"/>
                <w:shd w:val="clear" w:color="auto" w:fill="FFFFFF"/>
              </w:rPr>
            </w:pPr>
          </w:p>
        </w:tc>
        <w:tc>
          <w:tcPr>
            <w:tcW w:w="1854" w:type="dxa"/>
            <w:tcBorders>
              <w:top w:val="single" w:sz="4" w:space="0" w:color="000000"/>
              <w:left w:val="single" w:sz="4" w:space="0" w:color="auto"/>
              <w:bottom w:val="single" w:sz="4" w:space="0" w:color="000000"/>
              <w:right w:val="single" w:sz="4" w:space="0" w:color="auto"/>
            </w:tcBorders>
          </w:tcPr>
          <w:p w:rsidR="00AE23F2" w:rsidRDefault="00AE23F2" w:rsidP="003672B5">
            <w:pPr>
              <w:spacing w:line="300" w:lineRule="exact"/>
              <w:rPr>
                <w:rFonts w:ascii="宋体" w:hAnsi="宋体" w:cs="Tahoma"/>
                <w:kern w:val="0"/>
                <w:szCs w:val="21"/>
                <w:shd w:val="clear" w:color="auto" w:fill="FFFFFF"/>
              </w:rPr>
            </w:pPr>
          </w:p>
        </w:tc>
        <w:tc>
          <w:tcPr>
            <w:tcW w:w="2160" w:type="dxa"/>
            <w:tcBorders>
              <w:top w:val="single" w:sz="4" w:space="0" w:color="000000"/>
              <w:left w:val="single" w:sz="4" w:space="0" w:color="auto"/>
              <w:bottom w:val="single" w:sz="4" w:space="0" w:color="000000"/>
              <w:right w:val="single" w:sz="4" w:space="0" w:color="000000"/>
            </w:tcBorders>
          </w:tcPr>
          <w:p w:rsidR="00AE23F2" w:rsidRDefault="00AE23F2" w:rsidP="003672B5">
            <w:pPr>
              <w:spacing w:line="300" w:lineRule="exact"/>
              <w:rPr>
                <w:rFonts w:ascii="宋体" w:hAnsi="宋体" w:cs="Tahoma"/>
                <w:kern w:val="0"/>
                <w:szCs w:val="21"/>
                <w:shd w:val="clear" w:color="auto" w:fill="FFFFFF"/>
              </w:rPr>
            </w:pPr>
          </w:p>
        </w:tc>
      </w:tr>
      <w:tr w:rsidR="00AE23F2" w:rsidTr="003672B5">
        <w:trPr>
          <w:trHeight w:val="457"/>
          <w:jc w:val="center"/>
        </w:trPr>
        <w:tc>
          <w:tcPr>
            <w:tcW w:w="1276" w:type="dxa"/>
            <w:tcBorders>
              <w:top w:val="single" w:sz="4" w:space="0" w:color="000000"/>
              <w:left w:val="single" w:sz="4" w:space="0" w:color="000000"/>
              <w:bottom w:val="single" w:sz="4" w:space="0" w:color="000000"/>
              <w:right w:val="single" w:sz="4" w:space="0" w:color="auto"/>
            </w:tcBorders>
          </w:tcPr>
          <w:p w:rsidR="00AE23F2" w:rsidRDefault="00AE23F2" w:rsidP="003672B5">
            <w:pPr>
              <w:spacing w:line="300" w:lineRule="exact"/>
              <w:rPr>
                <w:rFonts w:ascii="宋体" w:hAnsi="宋体" w:cs="Tahoma"/>
                <w:kern w:val="0"/>
                <w:szCs w:val="21"/>
                <w:shd w:val="clear" w:color="auto" w:fill="FFFFFF"/>
              </w:rPr>
            </w:pPr>
          </w:p>
        </w:tc>
        <w:tc>
          <w:tcPr>
            <w:tcW w:w="1699" w:type="dxa"/>
            <w:tcBorders>
              <w:top w:val="single" w:sz="4" w:space="0" w:color="000000"/>
              <w:left w:val="single" w:sz="4" w:space="0" w:color="auto"/>
              <w:bottom w:val="single" w:sz="4" w:space="0" w:color="000000"/>
              <w:right w:val="single" w:sz="4" w:space="0" w:color="auto"/>
            </w:tcBorders>
          </w:tcPr>
          <w:p w:rsidR="00AE23F2" w:rsidRDefault="00AE23F2" w:rsidP="003672B5">
            <w:pPr>
              <w:spacing w:line="300" w:lineRule="exact"/>
              <w:rPr>
                <w:rFonts w:ascii="宋体" w:hAnsi="宋体" w:cs="Tahoma"/>
                <w:kern w:val="0"/>
                <w:szCs w:val="21"/>
                <w:shd w:val="clear" w:color="auto" w:fill="FFFFFF"/>
              </w:rPr>
            </w:pPr>
          </w:p>
        </w:tc>
        <w:tc>
          <w:tcPr>
            <w:tcW w:w="1854" w:type="dxa"/>
            <w:tcBorders>
              <w:top w:val="single" w:sz="4" w:space="0" w:color="000000"/>
              <w:left w:val="single" w:sz="4" w:space="0" w:color="auto"/>
              <w:bottom w:val="single" w:sz="4" w:space="0" w:color="000000"/>
              <w:right w:val="single" w:sz="4" w:space="0" w:color="auto"/>
            </w:tcBorders>
          </w:tcPr>
          <w:p w:rsidR="00AE23F2" w:rsidRDefault="00AE23F2" w:rsidP="003672B5">
            <w:pPr>
              <w:spacing w:line="300" w:lineRule="exact"/>
              <w:rPr>
                <w:rFonts w:ascii="宋体" w:hAnsi="宋体" w:cs="Tahoma"/>
                <w:kern w:val="0"/>
                <w:szCs w:val="21"/>
                <w:shd w:val="clear" w:color="auto" w:fill="FFFFFF"/>
              </w:rPr>
            </w:pPr>
          </w:p>
        </w:tc>
        <w:tc>
          <w:tcPr>
            <w:tcW w:w="2160" w:type="dxa"/>
            <w:tcBorders>
              <w:top w:val="single" w:sz="4" w:space="0" w:color="000000"/>
              <w:left w:val="single" w:sz="4" w:space="0" w:color="auto"/>
              <w:bottom w:val="single" w:sz="4" w:space="0" w:color="000000"/>
              <w:right w:val="single" w:sz="4" w:space="0" w:color="000000"/>
            </w:tcBorders>
          </w:tcPr>
          <w:p w:rsidR="00AE23F2" w:rsidRDefault="00AE23F2" w:rsidP="003672B5">
            <w:pPr>
              <w:spacing w:line="300" w:lineRule="exact"/>
              <w:rPr>
                <w:rFonts w:ascii="宋体" w:hAnsi="宋体" w:cs="Tahoma"/>
                <w:kern w:val="0"/>
                <w:szCs w:val="21"/>
                <w:shd w:val="clear" w:color="auto" w:fill="FFFFFF"/>
              </w:rPr>
            </w:pPr>
          </w:p>
        </w:tc>
      </w:tr>
      <w:tr w:rsidR="00AE23F2" w:rsidTr="003672B5">
        <w:trPr>
          <w:trHeight w:val="463"/>
          <w:jc w:val="center"/>
        </w:trPr>
        <w:tc>
          <w:tcPr>
            <w:tcW w:w="1276" w:type="dxa"/>
            <w:tcBorders>
              <w:top w:val="single" w:sz="4" w:space="0" w:color="000000"/>
              <w:left w:val="single" w:sz="4" w:space="0" w:color="000000"/>
              <w:bottom w:val="single" w:sz="4" w:space="0" w:color="000000"/>
              <w:right w:val="single" w:sz="4" w:space="0" w:color="auto"/>
            </w:tcBorders>
          </w:tcPr>
          <w:p w:rsidR="00AE23F2" w:rsidRDefault="00AE23F2" w:rsidP="003672B5">
            <w:pPr>
              <w:spacing w:line="300" w:lineRule="exact"/>
              <w:rPr>
                <w:rFonts w:ascii="宋体" w:hAnsi="宋体" w:cs="Tahoma"/>
                <w:kern w:val="0"/>
                <w:szCs w:val="21"/>
                <w:shd w:val="clear" w:color="auto" w:fill="FFFFFF"/>
              </w:rPr>
            </w:pPr>
          </w:p>
        </w:tc>
        <w:tc>
          <w:tcPr>
            <w:tcW w:w="1699" w:type="dxa"/>
            <w:tcBorders>
              <w:top w:val="single" w:sz="4" w:space="0" w:color="000000"/>
              <w:left w:val="single" w:sz="4" w:space="0" w:color="auto"/>
              <w:bottom w:val="single" w:sz="4" w:space="0" w:color="000000"/>
              <w:right w:val="single" w:sz="4" w:space="0" w:color="auto"/>
            </w:tcBorders>
          </w:tcPr>
          <w:p w:rsidR="00AE23F2" w:rsidRDefault="00AE23F2" w:rsidP="003672B5">
            <w:pPr>
              <w:spacing w:line="300" w:lineRule="exact"/>
              <w:rPr>
                <w:rFonts w:ascii="宋体" w:hAnsi="宋体" w:cs="Tahoma"/>
                <w:kern w:val="0"/>
                <w:szCs w:val="21"/>
                <w:shd w:val="clear" w:color="auto" w:fill="FFFFFF"/>
              </w:rPr>
            </w:pPr>
          </w:p>
        </w:tc>
        <w:tc>
          <w:tcPr>
            <w:tcW w:w="1854" w:type="dxa"/>
            <w:tcBorders>
              <w:top w:val="single" w:sz="4" w:space="0" w:color="000000"/>
              <w:left w:val="single" w:sz="4" w:space="0" w:color="auto"/>
              <w:bottom w:val="single" w:sz="4" w:space="0" w:color="000000"/>
              <w:right w:val="single" w:sz="4" w:space="0" w:color="auto"/>
            </w:tcBorders>
          </w:tcPr>
          <w:p w:rsidR="00AE23F2" w:rsidRDefault="00AE23F2" w:rsidP="003672B5">
            <w:pPr>
              <w:spacing w:line="300" w:lineRule="exact"/>
              <w:rPr>
                <w:rFonts w:ascii="宋体" w:hAnsi="宋体" w:cs="Tahoma"/>
                <w:kern w:val="0"/>
                <w:szCs w:val="21"/>
                <w:shd w:val="clear" w:color="auto" w:fill="FFFFFF"/>
              </w:rPr>
            </w:pPr>
          </w:p>
        </w:tc>
        <w:tc>
          <w:tcPr>
            <w:tcW w:w="2160" w:type="dxa"/>
            <w:tcBorders>
              <w:top w:val="single" w:sz="4" w:space="0" w:color="000000"/>
              <w:left w:val="single" w:sz="4" w:space="0" w:color="auto"/>
              <w:bottom w:val="single" w:sz="4" w:space="0" w:color="000000"/>
              <w:right w:val="single" w:sz="4" w:space="0" w:color="000000"/>
            </w:tcBorders>
          </w:tcPr>
          <w:p w:rsidR="00AE23F2" w:rsidRDefault="00AE23F2" w:rsidP="003672B5">
            <w:pPr>
              <w:spacing w:line="300" w:lineRule="exact"/>
              <w:rPr>
                <w:rFonts w:ascii="宋体" w:hAnsi="宋体" w:cs="Tahoma"/>
                <w:kern w:val="0"/>
                <w:szCs w:val="21"/>
                <w:shd w:val="clear" w:color="auto" w:fill="FFFFFF"/>
              </w:rPr>
            </w:pPr>
          </w:p>
        </w:tc>
      </w:tr>
      <w:tr w:rsidR="00AE23F2" w:rsidTr="003672B5">
        <w:trPr>
          <w:trHeight w:val="455"/>
          <w:jc w:val="center"/>
        </w:trPr>
        <w:tc>
          <w:tcPr>
            <w:tcW w:w="1276" w:type="dxa"/>
            <w:tcBorders>
              <w:top w:val="single" w:sz="4" w:space="0" w:color="000000"/>
              <w:left w:val="single" w:sz="4" w:space="0" w:color="000000"/>
              <w:bottom w:val="single" w:sz="4" w:space="0" w:color="000000"/>
              <w:right w:val="single" w:sz="4" w:space="0" w:color="auto"/>
            </w:tcBorders>
          </w:tcPr>
          <w:p w:rsidR="00AE23F2" w:rsidRDefault="00AE23F2" w:rsidP="003672B5">
            <w:pPr>
              <w:spacing w:line="300" w:lineRule="exact"/>
              <w:rPr>
                <w:rFonts w:ascii="宋体" w:hAnsi="宋体" w:cs="Tahoma"/>
                <w:kern w:val="0"/>
                <w:szCs w:val="21"/>
                <w:shd w:val="clear" w:color="auto" w:fill="FFFFFF"/>
              </w:rPr>
            </w:pPr>
          </w:p>
        </w:tc>
        <w:tc>
          <w:tcPr>
            <w:tcW w:w="1699" w:type="dxa"/>
            <w:tcBorders>
              <w:top w:val="single" w:sz="4" w:space="0" w:color="000000"/>
              <w:left w:val="single" w:sz="4" w:space="0" w:color="auto"/>
              <w:bottom w:val="single" w:sz="4" w:space="0" w:color="000000"/>
              <w:right w:val="single" w:sz="4" w:space="0" w:color="auto"/>
            </w:tcBorders>
          </w:tcPr>
          <w:p w:rsidR="00AE23F2" w:rsidRDefault="00AE23F2" w:rsidP="003672B5">
            <w:pPr>
              <w:spacing w:line="300" w:lineRule="exact"/>
              <w:rPr>
                <w:rFonts w:ascii="宋体" w:hAnsi="宋体" w:cs="Tahoma"/>
                <w:kern w:val="0"/>
                <w:szCs w:val="21"/>
                <w:shd w:val="clear" w:color="auto" w:fill="FFFFFF"/>
              </w:rPr>
            </w:pPr>
          </w:p>
        </w:tc>
        <w:tc>
          <w:tcPr>
            <w:tcW w:w="1854" w:type="dxa"/>
            <w:tcBorders>
              <w:top w:val="single" w:sz="4" w:space="0" w:color="000000"/>
              <w:left w:val="single" w:sz="4" w:space="0" w:color="auto"/>
              <w:bottom w:val="single" w:sz="4" w:space="0" w:color="000000"/>
              <w:right w:val="single" w:sz="4" w:space="0" w:color="auto"/>
            </w:tcBorders>
          </w:tcPr>
          <w:p w:rsidR="00AE23F2" w:rsidRDefault="00AE23F2" w:rsidP="003672B5">
            <w:pPr>
              <w:spacing w:line="300" w:lineRule="exact"/>
              <w:rPr>
                <w:rFonts w:ascii="宋体" w:hAnsi="宋体" w:cs="Tahoma"/>
                <w:kern w:val="0"/>
                <w:szCs w:val="21"/>
                <w:shd w:val="clear" w:color="auto" w:fill="FFFFFF"/>
              </w:rPr>
            </w:pPr>
          </w:p>
        </w:tc>
        <w:tc>
          <w:tcPr>
            <w:tcW w:w="2160" w:type="dxa"/>
            <w:tcBorders>
              <w:top w:val="single" w:sz="4" w:space="0" w:color="000000"/>
              <w:left w:val="single" w:sz="4" w:space="0" w:color="auto"/>
              <w:bottom w:val="single" w:sz="4" w:space="0" w:color="000000"/>
              <w:right w:val="single" w:sz="4" w:space="0" w:color="000000"/>
            </w:tcBorders>
          </w:tcPr>
          <w:p w:rsidR="00AE23F2" w:rsidRDefault="00AE23F2" w:rsidP="003672B5">
            <w:pPr>
              <w:spacing w:line="300" w:lineRule="exact"/>
              <w:rPr>
                <w:rFonts w:ascii="宋体" w:hAnsi="宋体" w:cs="Tahoma"/>
                <w:kern w:val="0"/>
                <w:szCs w:val="21"/>
                <w:shd w:val="clear" w:color="auto" w:fill="FFFFFF"/>
              </w:rPr>
            </w:pPr>
          </w:p>
        </w:tc>
      </w:tr>
      <w:tr w:rsidR="00AE23F2" w:rsidTr="003672B5">
        <w:trPr>
          <w:trHeight w:val="461"/>
          <w:jc w:val="center"/>
        </w:trPr>
        <w:tc>
          <w:tcPr>
            <w:tcW w:w="1276" w:type="dxa"/>
            <w:tcBorders>
              <w:top w:val="single" w:sz="4" w:space="0" w:color="000000"/>
              <w:left w:val="single" w:sz="4" w:space="0" w:color="000000"/>
              <w:bottom w:val="single" w:sz="4" w:space="0" w:color="000000"/>
              <w:right w:val="single" w:sz="4" w:space="0" w:color="auto"/>
            </w:tcBorders>
          </w:tcPr>
          <w:p w:rsidR="00AE23F2" w:rsidRDefault="00AE23F2" w:rsidP="003672B5">
            <w:pPr>
              <w:spacing w:line="300" w:lineRule="exact"/>
              <w:rPr>
                <w:rFonts w:ascii="宋体" w:hAnsi="宋体" w:cs="Tahoma"/>
                <w:kern w:val="0"/>
                <w:szCs w:val="21"/>
                <w:shd w:val="clear" w:color="auto" w:fill="FFFFFF"/>
              </w:rPr>
            </w:pPr>
          </w:p>
        </w:tc>
        <w:tc>
          <w:tcPr>
            <w:tcW w:w="1699" w:type="dxa"/>
            <w:tcBorders>
              <w:top w:val="single" w:sz="4" w:space="0" w:color="000000"/>
              <w:left w:val="single" w:sz="4" w:space="0" w:color="auto"/>
              <w:bottom w:val="single" w:sz="4" w:space="0" w:color="000000"/>
              <w:right w:val="single" w:sz="4" w:space="0" w:color="auto"/>
            </w:tcBorders>
          </w:tcPr>
          <w:p w:rsidR="00AE23F2" w:rsidRDefault="00AE23F2" w:rsidP="003672B5">
            <w:pPr>
              <w:spacing w:line="300" w:lineRule="exact"/>
              <w:rPr>
                <w:rFonts w:ascii="宋体" w:hAnsi="宋体" w:cs="Tahoma"/>
                <w:kern w:val="0"/>
                <w:szCs w:val="21"/>
                <w:shd w:val="clear" w:color="auto" w:fill="FFFFFF"/>
              </w:rPr>
            </w:pPr>
          </w:p>
        </w:tc>
        <w:tc>
          <w:tcPr>
            <w:tcW w:w="1854" w:type="dxa"/>
            <w:tcBorders>
              <w:top w:val="single" w:sz="4" w:space="0" w:color="000000"/>
              <w:left w:val="single" w:sz="4" w:space="0" w:color="auto"/>
              <w:bottom w:val="single" w:sz="4" w:space="0" w:color="000000"/>
              <w:right w:val="single" w:sz="4" w:space="0" w:color="auto"/>
            </w:tcBorders>
          </w:tcPr>
          <w:p w:rsidR="00AE23F2" w:rsidRDefault="00AE23F2" w:rsidP="003672B5">
            <w:pPr>
              <w:spacing w:line="300" w:lineRule="exact"/>
              <w:rPr>
                <w:rFonts w:ascii="宋体" w:hAnsi="宋体" w:cs="Tahoma"/>
                <w:kern w:val="0"/>
                <w:szCs w:val="21"/>
                <w:shd w:val="clear" w:color="auto" w:fill="FFFFFF"/>
              </w:rPr>
            </w:pPr>
          </w:p>
        </w:tc>
        <w:tc>
          <w:tcPr>
            <w:tcW w:w="2160" w:type="dxa"/>
            <w:tcBorders>
              <w:top w:val="single" w:sz="4" w:space="0" w:color="000000"/>
              <w:left w:val="single" w:sz="4" w:space="0" w:color="auto"/>
              <w:bottom w:val="single" w:sz="4" w:space="0" w:color="000000"/>
              <w:right w:val="single" w:sz="4" w:space="0" w:color="000000"/>
            </w:tcBorders>
          </w:tcPr>
          <w:p w:rsidR="00AE23F2" w:rsidRDefault="00AE23F2" w:rsidP="003672B5">
            <w:pPr>
              <w:spacing w:line="300" w:lineRule="exact"/>
              <w:rPr>
                <w:rFonts w:ascii="宋体" w:hAnsi="宋体" w:cs="Tahoma"/>
                <w:kern w:val="0"/>
                <w:szCs w:val="21"/>
                <w:shd w:val="clear" w:color="auto" w:fill="FFFFFF"/>
              </w:rPr>
            </w:pPr>
          </w:p>
        </w:tc>
      </w:tr>
      <w:tr w:rsidR="00AE23F2" w:rsidTr="003672B5">
        <w:trPr>
          <w:trHeight w:val="454"/>
          <w:jc w:val="center"/>
        </w:trPr>
        <w:tc>
          <w:tcPr>
            <w:tcW w:w="1276" w:type="dxa"/>
            <w:tcBorders>
              <w:top w:val="single" w:sz="4" w:space="0" w:color="000000"/>
              <w:left w:val="single" w:sz="4" w:space="0" w:color="000000"/>
              <w:bottom w:val="single" w:sz="4" w:space="0" w:color="000000"/>
              <w:right w:val="single" w:sz="4" w:space="0" w:color="auto"/>
            </w:tcBorders>
          </w:tcPr>
          <w:p w:rsidR="00AE23F2" w:rsidRDefault="00AE23F2" w:rsidP="003672B5">
            <w:pPr>
              <w:spacing w:line="300" w:lineRule="exact"/>
              <w:rPr>
                <w:rFonts w:ascii="宋体" w:hAnsi="宋体" w:cs="Tahoma"/>
                <w:kern w:val="0"/>
                <w:szCs w:val="21"/>
                <w:shd w:val="clear" w:color="auto" w:fill="FFFFFF"/>
              </w:rPr>
            </w:pPr>
          </w:p>
        </w:tc>
        <w:tc>
          <w:tcPr>
            <w:tcW w:w="1699" w:type="dxa"/>
            <w:tcBorders>
              <w:top w:val="single" w:sz="4" w:space="0" w:color="000000"/>
              <w:left w:val="single" w:sz="4" w:space="0" w:color="auto"/>
              <w:bottom w:val="single" w:sz="4" w:space="0" w:color="auto"/>
              <w:right w:val="single" w:sz="4" w:space="0" w:color="auto"/>
            </w:tcBorders>
          </w:tcPr>
          <w:p w:rsidR="00AE23F2" w:rsidRDefault="00AE23F2" w:rsidP="003672B5">
            <w:pPr>
              <w:spacing w:line="300" w:lineRule="exact"/>
              <w:rPr>
                <w:rFonts w:ascii="宋体" w:hAnsi="宋体" w:cs="Tahoma"/>
                <w:kern w:val="0"/>
                <w:szCs w:val="21"/>
                <w:shd w:val="clear" w:color="auto" w:fill="FFFFFF"/>
              </w:rPr>
            </w:pPr>
          </w:p>
        </w:tc>
        <w:tc>
          <w:tcPr>
            <w:tcW w:w="1854" w:type="dxa"/>
            <w:tcBorders>
              <w:top w:val="single" w:sz="4" w:space="0" w:color="000000"/>
              <w:left w:val="single" w:sz="4" w:space="0" w:color="auto"/>
              <w:bottom w:val="single" w:sz="4" w:space="0" w:color="auto"/>
              <w:right w:val="single" w:sz="4" w:space="0" w:color="auto"/>
            </w:tcBorders>
          </w:tcPr>
          <w:p w:rsidR="00AE23F2" w:rsidRDefault="00AE23F2" w:rsidP="003672B5">
            <w:pPr>
              <w:spacing w:line="300" w:lineRule="exact"/>
              <w:rPr>
                <w:rFonts w:ascii="宋体" w:hAnsi="宋体" w:cs="Tahoma"/>
                <w:kern w:val="0"/>
                <w:szCs w:val="21"/>
                <w:shd w:val="clear" w:color="auto" w:fill="FFFFFF"/>
              </w:rPr>
            </w:pPr>
          </w:p>
        </w:tc>
        <w:tc>
          <w:tcPr>
            <w:tcW w:w="2160" w:type="dxa"/>
            <w:tcBorders>
              <w:top w:val="single" w:sz="4" w:space="0" w:color="000000"/>
              <w:left w:val="single" w:sz="4" w:space="0" w:color="auto"/>
              <w:bottom w:val="single" w:sz="4" w:space="0" w:color="000000"/>
              <w:right w:val="single" w:sz="4" w:space="0" w:color="000000"/>
            </w:tcBorders>
          </w:tcPr>
          <w:p w:rsidR="00AE23F2" w:rsidRDefault="00AE23F2" w:rsidP="003672B5">
            <w:pPr>
              <w:spacing w:line="300" w:lineRule="exact"/>
              <w:rPr>
                <w:rFonts w:ascii="宋体" w:hAnsi="宋体" w:cs="Tahoma"/>
                <w:kern w:val="0"/>
                <w:szCs w:val="21"/>
                <w:shd w:val="clear" w:color="auto" w:fill="FFFFFF"/>
              </w:rPr>
            </w:pPr>
          </w:p>
        </w:tc>
      </w:tr>
    </w:tbl>
    <w:p w:rsidR="00AE23F2" w:rsidRDefault="00AE23F2" w:rsidP="00AE23F2">
      <w:pPr>
        <w:snapToGrid w:val="0"/>
        <w:spacing w:line="600" w:lineRule="exact"/>
        <w:ind w:left="840" w:hangingChars="400" w:hanging="840"/>
        <w:rPr>
          <w:rFonts w:ascii="宋体" w:hAnsi="宋体" w:cs="Tahoma"/>
          <w:kern w:val="0"/>
          <w:szCs w:val="21"/>
          <w:shd w:val="clear" w:color="auto" w:fill="FFFFFF"/>
        </w:rPr>
      </w:pPr>
      <w:r>
        <w:rPr>
          <w:rFonts w:ascii="宋体" w:hAnsi="宋体" w:cs="Tahoma" w:hint="eastAsia"/>
          <w:kern w:val="0"/>
          <w:szCs w:val="21"/>
          <w:shd w:val="clear" w:color="auto" w:fill="FFFFFF"/>
        </w:rPr>
        <w:t>备注</w:t>
      </w:r>
      <w:r>
        <w:rPr>
          <w:rFonts w:ascii="宋体" w:hAnsi="宋体" w:cs="Tahoma"/>
          <w:kern w:val="0"/>
          <w:szCs w:val="21"/>
          <w:shd w:val="clear" w:color="auto" w:fill="FFFFFF"/>
        </w:rPr>
        <w:t>：1. 定期存款年利率不得违反国家利率政策，否则视为无效投标；</w:t>
      </w:r>
    </w:p>
    <w:p w:rsidR="00AE23F2" w:rsidRDefault="00AE23F2" w:rsidP="00AE23F2">
      <w:pPr>
        <w:snapToGrid w:val="0"/>
        <w:spacing w:line="600" w:lineRule="exact"/>
        <w:ind w:firstLine="840"/>
        <w:rPr>
          <w:rFonts w:ascii="宋体" w:hAnsi="宋体" w:cs="Tahoma"/>
          <w:kern w:val="0"/>
          <w:szCs w:val="21"/>
          <w:shd w:val="clear" w:color="auto" w:fill="FFFFFF"/>
        </w:rPr>
      </w:pPr>
      <w:r>
        <w:rPr>
          <w:rFonts w:ascii="宋体" w:hAnsi="宋体" w:cs="Tahoma"/>
          <w:kern w:val="0"/>
          <w:szCs w:val="21"/>
          <w:shd w:val="clear" w:color="auto" w:fill="FFFFFF"/>
        </w:rPr>
        <w:t>2. 定期存款年限=以月为单位的定期存款期限÷12；</w:t>
      </w:r>
    </w:p>
    <w:p w:rsidR="00AE23F2" w:rsidRDefault="00AE23F2" w:rsidP="00AE23F2">
      <w:pPr>
        <w:snapToGrid w:val="0"/>
        <w:spacing w:line="600" w:lineRule="exact"/>
        <w:ind w:firstLine="840"/>
        <w:rPr>
          <w:rFonts w:ascii="宋体" w:hAnsi="宋体" w:cs="Tahoma"/>
          <w:kern w:val="0"/>
          <w:szCs w:val="21"/>
          <w:shd w:val="clear" w:color="auto" w:fill="FFFFFF"/>
        </w:rPr>
      </w:pPr>
      <w:r>
        <w:rPr>
          <w:rFonts w:ascii="宋体" w:hAnsi="宋体" w:cs="Tahoma"/>
          <w:kern w:val="0"/>
          <w:szCs w:val="21"/>
          <w:shd w:val="clear" w:color="auto" w:fill="FFFFFF"/>
        </w:rPr>
        <w:t>3. 年</w:t>
      </w:r>
      <w:r>
        <w:rPr>
          <w:rFonts w:ascii="宋体" w:hAnsi="宋体" w:cs="Tahoma" w:hint="eastAsia"/>
          <w:kern w:val="0"/>
          <w:szCs w:val="21"/>
          <w:shd w:val="clear" w:color="auto" w:fill="FFFFFF"/>
        </w:rPr>
        <w:t>收益率</w:t>
      </w:r>
      <w:r>
        <w:rPr>
          <w:rFonts w:ascii="宋体" w:hAnsi="宋体" w:cs="Tahoma"/>
          <w:kern w:val="0"/>
          <w:szCs w:val="21"/>
          <w:shd w:val="clear" w:color="auto" w:fill="FFFFFF"/>
        </w:rPr>
        <w:t>按四舍五入保留小数点后</w:t>
      </w:r>
      <w:r>
        <w:rPr>
          <w:rFonts w:ascii="宋体" w:hAnsi="宋体" w:cs="Tahoma" w:hint="eastAsia"/>
          <w:kern w:val="0"/>
          <w:szCs w:val="21"/>
          <w:shd w:val="clear" w:color="auto" w:fill="FFFFFF"/>
        </w:rPr>
        <w:t>4</w:t>
      </w:r>
      <w:r>
        <w:rPr>
          <w:rFonts w:ascii="宋体" w:hAnsi="宋体" w:cs="Tahoma"/>
          <w:kern w:val="0"/>
          <w:szCs w:val="21"/>
          <w:shd w:val="clear" w:color="auto" w:fill="FFFFFF"/>
        </w:rPr>
        <w:t>位数；</w:t>
      </w:r>
    </w:p>
    <w:p w:rsidR="00AE23F2" w:rsidRDefault="00AE23F2" w:rsidP="00AE23F2">
      <w:pPr>
        <w:snapToGrid w:val="0"/>
        <w:spacing w:line="600" w:lineRule="exact"/>
        <w:ind w:firstLine="840"/>
        <w:rPr>
          <w:rFonts w:ascii="宋体" w:hAnsi="宋体" w:cs="Tahoma"/>
          <w:kern w:val="0"/>
          <w:szCs w:val="21"/>
          <w:shd w:val="clear" w:color="auto" w:fill="FFFFFF"/>
        </w:rPr>
      </w:pPr>
      <w:r>
        <w:rPr>
          <w:rFonts w:ascii="宋体" w:hAnsi="宋体" w:cs="Tahoma"/>
          <w:kern w:val="0"/>
          <w:szCs w:val="21"/>
          <w:shd w:val="clear" w:color="auto" w:fill="FFFFFF"/>
        </w:rPr>
        <w:t>4. 本投标书填写须清晰</w:t>
      </w:r>
      <w:r>
        <w:rPr>
          <w:rFonts w:ascii="宋体" w:hAnsi="宋体" w:cs="Tahoma" w:hint="eastAsia"/>
          <w:kern w:val="0"/>
          <w:szCs w:val="21"/>
          <w:shd w:val="clear" w:color="auto" w:fill="FFFFFF"/>
        </w:rPr>
        <w:t>、</w:t>
      </w:r>
      <w:r>
        <w:rPr>
          <w:rFonts w:ascii="宋体" w:hAnsi="宋体" w:cs="Tahoma"/>
          <w:kern w:val="0"/>
          <w:szCs w:val="21"/>
          <w:shd w:val="clear" w:color="auto" w:fill="FFFFFF"/>
        </w:rPr>
        <w:t>不得涂改。</w:t>
      </w:r>
    </w:p>
    <w:p w:rsidR="00AE23F2" w:rsidRDefault="00AE23F2" w:rsidP="00AE23F2">
      <w:pPr>
        <w:spacing w:line="600" w:lineRule="exact"/>
        <w:rPr>
          <w:rFonts w:ascii="宋体" w:hAnsi="宋体" w:cs="Tahoma"/>
          <w:kern w:val="0"/>
          <w:szCs w:val="21"/>
          <w:shd w:val="clear" w:color="auto" w:fill="FFFFFF"/>
        </w:rPr>
      </w:pPr>
      <w:r>
        <w:rPr>
          <w:rFonts w:ascii="宋体" w:hAnsi="宋体" w:cs="Tahoma"/>
          <w:kern w:val="0"/>
          <w:szCs w:val="21"/>
          <w:shd w:val="clear" w:color="auto" w:fill="FFFFFF"/>
        </w:rPr>
        <w:t xml:space="preserve">                         （单位公章）</w:t>
      </w:r>
    </w:p>
    <w:p w:rsidR="00AE23F2" w:rsidRDefault="00AE23F2" w:rsidP="00AE23F2">
      <w:pPr>
        <w:spacing w:line="600" w:lineRule="exact"/>
        <w:ind w:firstLineChars="1428" w:firstLine="2999"/>
        <w:rPr>
          <w:rFonts w:ascii="宋体" w:hAnsi="宋体" w:cs="Tahoma"/>
          <w:kern w:val="0"/>
          <w:szCs w:val="21"/>
          <w:shd w:val="clear" w:color="auto" w:fill="FFFFFF"/>
        </w:rPr>
      </w:pPr>
      <w:r>
        <w:rPr>
          <w:rFonts w:ascii="宋体" w:hAnsi="宋体" w:cs="Tahoma"/>
          <w:kern w:val="0"/>
          <w:szCs w:val="21"/>
          <w:shd w:val="clear" w:color="auto" w:fill="FFFFFF"/>
        </w:rPr>
        <w:t xml:space="preserve">投标方代表（签字）：                  </w:t>
      </w:r>
    </w:p>
    <w:p w:rsidR="00AE23F2" w:rsidRDefault="00AE23F2" w:rsidP="00AE23F2">
      <w:pPr>
        <w:widowControl/>
        <w:adjustRightInd w:val="0"/>
        <w:snapToGrid w:val="0"/>
        <w:spacing w:line="600" w:lineRule="exact"/>
        <w:jc w:val="center"/>
        <w:rPr>
          <w:rFonts w:ascii="宋体" w:hAnsi="宋体" w:cs="Tahoma"/>
          <w:kern w:val="0"/>
          <w:szCs w:val="21"/>
          <w:shd w:val="clear" w:color="auto" w:fill="FFFFFF"/>
        </w:rPr>
      </w:pPr>
      <w:r>
        <w:rPr>
          <w:rFonts w:ascii="宋体" w:hAnsi="宋体" w:cs="Tahoma"/>
          <w:kern w:val="0"/>
          <w:szCs w:val="21"/>
          <w:shd w:val="clear" w:color="auto" w:fill="FFFFFF"/>
        </w:rPr>
        <w:t xml:space="preserve">                            投标日期：   年  月   日</w:t>
      </w:r>
    </w:p>
    <w:p w:rsidR="00AE23F2" w:rsidRDefault="00AE23F2" w:rsidP="00AE23F2">
      <w:pPr>
        <w:spacing w:line="600" w:lineRule="exact"/>
        <w:rPr>
          <w:rFonts w:ascii="宋体" w:hAnsi="宋体" w:cs="Tahoma"/>
          <w:kern w:val="0"/>
          <w:szCs w:val="21"/>
          <w:shd w:val="clear" w:color="auto" w:fill="FFFFFF"/>
        </w:rPr>
      </w:pPr>
    </w:p>
    <w:p w:rsidR="00AE23F2" w:rsidRDefault="00AE23F2" w:rsidP="00AE23F2">
      <w:pPr>
        <w:spacing w:line="600" w:lineRule="exact"/>
        <w:rPr>
          <w:rFonts w:ascii="宋体" w:hAnsi="宋体" w:cs="Tahoma"/>
          <w:kern w:val="0"/>
          <w:szCs w:val="21"/>
          <w:shd w:val="clear" w:color="auto" w:fill="FFFFFF"/>
        </w:rPr>
      </w:pPr>
    </w:p>
    <w:p w:rsidR="00AE23F2" w:rsidRDefault="00AE23F2" w:rsidP="00AE23F2">
      <w:pPr>
        <w:spacing w:line="600" w:lineRule="exact"/>
        <w:rPr>
          <w:rFonts w:ascii="宋体" w:hAnsi="宋体" w:cs="Tahoma"/>
          <w:kern w:val="0"/>
          <w:szCs w:val="21"/>
          <w:shd w:val="clear" w:color="auto" w:fill="FFFFFF"/>
        </w:rPr>
      </w:pPr>
    </w:p>
    <w:p w:rsidR="00AE23F2" w:rsidRDefault="00AE23F2" w:rsidP="00AE23F2">
      <w:pPr>
        <w:spacing w:line="360" w:lineRule="auto"/>
        <w:ind w:leftChars="250" w:left="525" w:rightChars="203" w:right="426"/>
        <w:jc w:val="left"/>
        <w:rPr>
          <w:rFonts w:ascii="宋体" w:hAnsi="宋体" w:cs="宋体"/>
          <w:b/>
          <w:bCs/>
          <w:szCs w:val="21"/>
        </w:rPr>
      </w:pPr>
      <w:r>
        <w:rPr>
          <w:rFonts w:ascii="宋体" w:hAnsi="宋体" w:cs="宋体" w:hint="eastAsia"/>
          <w:b/>
          <w:bCs/>
          <w:szCs w:val="21"/>
        </w:rPr>
        <w:lastRenderedPageBreak/>
        <w:t>附件2：</w:t>
      </w:r>
    </w:p>
    <w:p w:rsidR="00AE23F2" w:rsidRDefault="00AE23F2" w:rsidP="00AE23F2">
      <w:pPr>
        <w:spacing w:line="360" w:lineRule="auto"/>
        <w:ind w:leftChars="250" w:left="525" w:rightChars="203" w:right="426"/>
        <w:jc w:val="center"/>
        <w:rPr>
          <w:rFonts w:ascii="宋体"/>
          <w:b/>
          <w:bCs/>
          <w:sz w:val="36"/>
          <w:szCs w:val="36"/>
        </w:rPr>
      </w:pPr>
      <w:r>
        <w:rPr>
          <w:rFonts w:ascii="宋体" w:hAnsi="宋体" w:cs="宋体" w:hint="eastAsia"/>
          <w:b/>
          <w:bCs/>
          <w:sz w:val="36"/>
          <w:szCs w:val="36"/>
        </w:rPr>
        <w:t>法定代表人授权书</w:t>
      </w:r>
    </w:p>
    <w:p w:rsidR="00AE23F2" w:rsidRDefault="00AE23F2" w:rsidP="00AE23F2">
      <w:pPr>
        <w:spacing w:line="360" w:lineRule="auto"/>
        <w:ind w:leftChars="250" w:left="525" w:rightChars="203" w:right="426"/>
        <w:jc w:val="center"/>
        <w:rPr>
          <w:rFonts w:ascii="宋体"/>
          <w:sz w:val="28"/>
          <w:szCs w:val="28"/>
          <w:u w:val="single"/>
        </w:rPr>
      </w:pPr>
    </w:p>
    <w:p w:rsidR="00AE23F2" w:rsidRDefault="00AE23F2" w:rsidP="00AE23F2">
      <w:pPr>
        <w:spacing w:line="560" w:lineRule="exact"/>
        <w:jc w:val="center"/>
        <w:rPr>
          <w:rFonts w:ascii="宋体" w:hAnsi="宋体" w:cs="Tahoma"/>
          <w:kern w:val="0"/>
          <w:szCs w:val="21"/>
          <w:shd w:val="clear" w:color="auto" w:fill="FFFFFF"/>
        </w:rPr>
      </w:pPr>
      <w:r>
        <w:rPr>
          <w:rFonts w:eastAsia="仿宋_GB2312"/>
          <w:sz w:val="30"/>
          <w:szCs w:val="30"/>
        </w:rPr>
        <w:t>法</w:t>
      </w:r>
      <w:r>
        <w:rPr>
          <w:rFonts w:ascii="宋体" w:hAnsi="宋体" w:cs="Tahoma"/>
          <w:kern w:val="0"/>
          <w:szCs w:val="21"/>
          <w:shd w:val="clear" w:color="auto" w:fill="FFFFFF"/>
        </w:rPr>
        <w:t>定代表人</w:t>
      </w:r>
      <w:r>
        <w:rPr>
          <w:rFonts w:ascii="宋体" w:hAnsi="宋体" w:cs="Tahoma" w:hint="eastAsia"/>
          <w:kern w:val="0"/>
          <w:szCs w:val="21"/>
          <w:shd w:val="clear" w:color="auto" w:fill="FFFFFF"/>
        </w:rPr>
        <w:t>（负责人）</w:t>
      </w:r>
      <w:r>
        <w:rPr>
          <w:rFonts w:ascii="宋体" w:hAnsi="宋体" w:cs="Tahoma"/>
          <w:kern w:val="0"/>
          <w:szCs w:val="21"/>
          <w:shd w:val="clear" w:color="auto" w:fill="FFFFFF"/>
        </w:rPr>
        <w:t>授权书（样本）</w:t>
      </w:r>
    </w:p>
    <w:p w:rsidR="00AE23F2" w:rsidRDefault="00AE23F2" w:rsidP="00AE23F2">
      <w:pPr>
        <w:spacing w:line="560" w:lineRule="exact"/>
        <w:ind w:firstLineChars="200" w:firstLine="420"/>
        <w:rPr>
          <w:rFonts w:ascii="宋体" w:hAnsi="宋体" w:cs="Tahoma"/>
          <w:kern w:val="0"/>
          <w:szCs w:val="21"/>
          <w:shd w:val="clear" w:color="auto" w:fill="FFFFFF"/>
        </w:rPr>
      </w:pPr>
      <w:r>
        <w:rPr>
          <w:rFonts w:ascii="宋体" w:hAnsi="宋体" w:cs="Tahoma"/>
          <w:kern w:val="0"/>
          <w:szCs w:val="21"/>
          <w:shd w:val="clear" w:color="auto" w:fill="FFFFFF"/>
        </w:rPr>
        <w:t xml:space="preserve">本授权书声明：　　　</w:t>
      </w:r>
      <w:r>
        <w:rPr>
          <w:rFonts w:ascii="宋体" w:hAnsi="宋体" w:cs="Tahoma" w:hint="eastAsia"/>
          <w:kern w:val="0"/>
          <w:szCs w:val="21"/>
          <w:shd w:val="clear" w:color="auto" w:fill="FFFFFF"/>
        </w:rPr>
        <w:t xml:space="preserve">　　　</w:t>
      </w:r>
      <w:r>
        <w:rPr>
          <w:rFonts w:ascii="宋体" w:hAnsi="宋体" w:cs="Tahoma"/>
          <w:kern w:val="0"/>
          <w:szCs w:val="21"/>
          <w:shd w:val="clear" w:color="auto" w:fill="FFFFFF"/>
        </w:rPr>
        <w:t>银行的　　　　（法定代表人或负责人姓名、职务）代表本银行授权　　　　（被授权人的姓名、职务）</w:t>
      </w:r>
      <w:r>
        <w:rPr>
          <w:rFonts w:ascii="宋体" w:hAnsi="宋体" w:cs="Tahoma" w:hint="eastAsia"/>
          <w:kern w:val="0"/>
          <w:szCs w:val="21"/>
          <w:shd w:val="clear" w:color="auto" w:fill="FFFFFF"/>
        </w:rPr>
        <w:t xml:space="preserve">，身份证号码　　　　　　　　　</w:t>
      </w:r>
      <w:r>
        <w:rPr>
          <w:rFonts w:ascii="宋体" w:hAnsi="宋体" w:cs="Tahoma"/>
          <w:kern w:val="0"/>
          <w:szCs w:val="21"/>
          <w:shd w:val="clear" w:color="auto" w:fill="FFFFFF"/>
        </w:rPr>
        <w:t>为本银行的合法代理人，就参</w:t>
      </w:r>
      <w:r>
        <w:rPr>
          <w:rFonts w:ascii="宋体" w:hAnsi="宋体" w:cs="Tahoma" w:hint="eastAsia"/>
          <w:kern w:val="0"/>
          <w:szCs w:val="21"/>
          <w:shd w:val="clear" w:color="auto" w:fill="FFFFFF"/>
        </w:rPr>
        <w:t>三门县财政性</w:t>
      </w:r>
      <w:r>
        <w:rPr>
          <w:rFonts w:ascii="宋体" w:hAnsi="宋体" w:cs="Tahoma"/>
          <w:kern w:val="0"/>
          <w:szCs w:val="21"/>
          <w:shd w:val="clear" w:color="auto" w:fill="FFFFFF"/>
        </w:rPr>
        <w:t>资金竞争性存放投标、签订合同以及合同的执行、完成和纠纷处理，以本银行名义处理一切与之有关的事务。</w:t>
      </w:r>
    </w:p>
    <w:p w:rsidR="00AE23F2" w:rsidRDefault="00AE23F2" w:rsidP="00AE23F2">
      <w:pPr>
        <w:spacing w:line="560" w:lineRule="exact"/>
        <w:rPr>
          <w:rFonts w:ascii="宋体" w:hAnsi="宋体" w:cs="Tahoma"/>
          <w:kern w:val="0"/>
          <w:szCs w:val="21"/>
          <w:shd w:val="clear" w:color="auto" w:fill="FFFFFF"/>
        </w:rPr>
      </w:pPr>
      <w:r>
        <w:rPr>
          <w:rFonts w:ascii="宋体" w:hAnsi="宋体" w:cs="Tahoma"/>
          <w:kern w:val="0"/>
          <w:szCs w:val="21"/>
          <w:shd w:val="clear" w:color="auto" w:fill="FFFFFF"/>
        </w:rPr>
        <w:t xml:space="preserve">　　本授权书于201</w:t>
      </w:r>
      <w:r>
        <w:rPr>
          <w:rFonts w:ascii="宋体" w:hAnsi="宋体" w:cs="Tahoma" w:hint="eastAsia"/>
          <w:kern w:val="0"/>
          <w:szCs w:val="21"/>
          <w:shd w:val="clear" w:color="auto" w:fill="FFFFFF"/>
        </w:rPr>
        <w:t>7</w:t>
      </w:r>
      <w:r>
        <w:rPr>
          <w:rFonts w:ascii="宋体" w:hAnsi="宋体" w:cs="Tahoma"/>
          <w:kern w:val="0"/>
          <w:szCs w:val="21"/>
          <w:shd w:val="clear" w:color="auto" w:fill="FFFFFF"/>
        </w:rPr>
        <w:t>年    月    日生效，特此声明。</w:t>
      </w:r>
    </w:p>
    <w:p w:rsidR="00AE23F2" w:rsidRDefault="00AE23F2" w:rsidP="00AE23F2">
      <w:pPr>
        <w:spacing w:line="560" w:lineRule="exact"/>
        <w:rPr>
          <w:rFonts w:ascii="宋体" w:hAnsi="宋体" w:cs="Tahoma"/>
          <w:kern w:val="0"/>
          <w:szCs w:val="21"/>
          <w:shd w:val="clear" w:color="auto" w:fill="FFFFFF"/>
        </w:rPr>
      </w:pPr>
    </w:p>
    <w:p w:rsidR="00AE23F2" w:rsidRDefault="00AE23F2" w:rsidP="00AE23F2">
      <w:pPr>
        <w:spacing w:line="560" w:lineRule="exact"/>
        <w:rPr>
          <w:rFonts w:ascii="宋体" w:hAnsi="宋体" w:cs="Tahoma"/>
          <w:kern w:val="0"/>
          <w:szCs w:val="21"/>
          <w:shd w:val="clear" w:color="auto" w:fill="FFFFFF"/>
        </w:rPr>
      </w:pPr>
      <w:r>
        <w:rPr>
          <w:rFonts w:ascii="宋体" w:hAnsi="宋体" w:cs="Tahoma"/>
          <w:kern w:val="0"/>
          <w:szCs w:val="21"/>
          <w:shd w:val="clear" w:color="auto" w:fill="FFFFFF"/>
        </w:rPr>
        <w:t>法定代表人（负责人）签字</w:t>
      </w:r>
      <w:r>
        <w:rPr>
          <w:rFonts w:ascii="宋体" w:hAnsi="宋体" w:cs="Tahoma" w:hint="eastAsia"/>
          <w:kern w:val="0"/>
          <w:szCs w:val="21"/>
          <w:shd w:val="clear" w:color="auto" w:fill="FFFFFF"/>
        </w:rPr>
        <w:t>（或</w:t>
      </w:r>
      <w:r>
        <w:rPr>
          <w:rFonts w:ascii="宋体" w:hAnsi="宋体" w:cs="Tahoma"/>
          <w:kern w:val="0"/>
          <w:szCs w:val="21"/>
          <w:shd w:val="clear" w:color="auto" w:fill="FFFFFF"/>
        </w:rPr>
        <w:t>盖章</w:t>
      </w:r>
      <w:r>
        <w:rPr>
          <w:rFonts w:ascii="宋体" w:hAnsi="宋体" w:cs="Tahoma" w:hint="eastAsia"/>
          <w:kern w:val="0"/>
          <w:szCs w:val="21"/>
          <w:shd w:val="clear" w:color="auto" w:fill="FFFFFF"/>
        </w:rPr>
        <w:t>）</w:t>
      </w:r>
      <w:r>
        <w:rPr>
          <w:rFonts w:ascii="宋体" w:hAnsi="宋体" w:cs="Tahoma"/>
          <w:kern w:val="0"/>
          <w:szCs w:val="21"/>
          <w:shd w:val="clear" w:color="auto" w:fill="FFFFFF"/>
        </w:rPr>
        <w:t xml:space="preserve">： </w:t>
      </w:r>
    </w:p>
    <w:p w:rsidR="00AE23F2" w:rsidRDefault="00AE23F2" w:rsidP="00AE23F2">
      <w:pPr>
        <w:spacing w:line="560" w:lineRule="exact"/>
        <w:rPr>
          <w:rFonts w:ascii="宋体" w:hAnsi="宋体" w:cs="Tahoma"/>
          <w:kern w:val="0"/>
          <w:szCs w:val="21"/>
          <w:shd w:val="clear" w:color="auto" w:fill="FFFFFF"/>
        </w:rPr>
      </w:pPr>
      <w:r>
        <w:rPr>
          <w:rFonts w:ascii="宋体" w:hAnsi="宋体" w:cs="Tahoma"/>
          <w:kern w:val="0"/>
          <w:szCs w:val="21"/>
          <w:shd w:val="clear" w:color="auto" w:fill="FFFFFF"/>
        </w:rPr>
        <w:t>职    务：</w:t>
      </w:r>
    </w:p>
    <w:p w:rsidR="00AE23F2" w:rsidRDefault="00AE23F2" w:rsidP="00AE23F2">
      <w:pPr>
        <w:spacing w:line="560" w:lineRule="exact"/>
        <w:rPr>
          <w:rFonts w:ascii="宋体" w:hAnsi="宋体" w:cs="Tahoma"/>
          <w:kern w:val="0"/>
          <w:szCs w:val="21"/>
          <w:shd w:val="clear" w:color="auto" w:fill="FFFFFF"/>
        </w:rPr>
      </w:pPr>
    </w:p>
    <w:p w:rsidR="00AE23F2" w:rsidRDefault="00AE23F2" w:rsidP="00AE23F2">
      <w:pPr>
        <w:spacing w:line="560" w:lineRule="exact"/>
        <w:rPr>
          <w:rFonts w:ascii="宋体" w:hAnsi="宋体" w:cs="Tahoma"/>
          <w:kern w:val="0"/>
          <w:szCs w:val="21"/>
          <w:shd w:val="clear" w:color="auto" w:fill="FFFFFF"/>
        </w:rPr>
      </w:pPr>
      <w:r>
        <w:rPr>
          <w:rFonts w:ascii="宋体" w:hAnsi="宋体" w:cs="Tahoma"/>
          <w:kern w:val="0"/>
          <w:szCs w:val="21"/>
          <w:shd w:val="clear" w:color="auto" w:fill="FFFFFF"/>
        </w:rPr>
        <w:t xml:space="preserve">代理人（被授权人）签字：                </w:t>
      </w:r>
    </w:p>
    <w:p w:rsidR="00AE23F2" w:rsidRDefault="00AE23F2" w:rsidP="00AE23F2">
      <w:pPr>
        <w:spacing w:line="560" w:lineRule="exact"/>
        <w:jc w:val="left"/>
        <w:rPr>
          <w:rFonts w:ascii="宋体" w:hAnsi="宋体" w:cs="Tahoma"/>
          <w:kern w:val="0"/>
          <w:szCs w:val="21"/>
          <w:shd w:val="clear" w:color="auto" w:fill="FFFFFF"/>
        </w:rPr>
      </w:pPr>
      <w:r>
        <w:rPr>
          <w:rFonts w:ascii="宋体" w:hAnsi="宋体" w:cs="Tahoma"/>
          <w:kern w:val="0"/>
          <w:szCs w:val="21"/>
          <w:shd w:val="clear" w:color="auto" w:fill="FFFFFF"/>
        </w:rPr>
        <w:t xml:space="preserve">职    务：    </w:t>
      </w:r>
    </w:p>
    <w:p w:rsidR="00AE23F2" w:rsidRDefault="00AE23F2" w:rsidP="00AE23F2">
      <w:pPr>
        <w:spacing w:line="560" w:lineRule="exact"/>
        <w:rPr>
          <w:rFonts w:ascii="宋体" w:hAnsi="宋体" w:cs="Tahoma"/>
          <w:kern w:val="0"/>
          <w:szCs w:val="21"/>
          <w:shd w:val="clear" w:color="auto" w:fill="FFFFFF"/>
        </w:rPr>
      </w:pPr>
    </w:p>
    <w:p w:rsidR="00AE23F2" w:rsidRDefault="00AE23F2" w:rsidP="00AE23F2">
      <w:pPr>
        <w:spacing w:line="560" w:lineRule="exact"/>
        <w:rPr>
          <w:rFonts w:ascii="宋体" w:hAnsi="宋体" w:cs="Tahoma"/>
          <w:kern w:val="0"/>
          <w:szCs w:val="21"/>
          <w:shd w:val="clear" w:color="auto" w:fill="FFFFFF"/>
        </w:rPr>
      </w:pPr>
      <w:r>
        <w:rPr>
          <w:rFonts w:ascii="宋体" w:hAnsi="宋体" w:cs="Tahoma"/>
          <w:kern w:val="0"/>
          <w:szCs w:val="21"/>
          <w:shd w:val="clear" w:color="auto" w:fill="FFFFFF"/>
        </w:rPr>
        <w:t>银行名称（公章）：         日期： 　　　电话：</w:t>
      </w:r>
    </w:p>
    <w:p w:rsidR="00AE23F2" w:rsidRDefault="00AE23F2" w:rsidP="00AE23F2">
      <w:pPr>
        <w:spacing w:line="360" w:lineRule="auto"/>
        <w:ind w:leftChars="150" w:left="315" w:right="-57"/>
        <w:rPr>
          <w:rFonts w:ascii="宋体" w:hAnsi="宋体" w:cs="Tahoma"/>
          <w:kern w:val="0"/>
          <w:szCs w:val="21"/>
          <w:shd w:val="clear" w:color="auto" w:fill="FFFFFF"/>
        </w:rPr>
      </w:pPr>
    </w:p>
    <w:p w:rsidR="00AE23F2" w:rsidRDefault="00AE23F2" w:rsidP="00AE23F2">
      <w:pPr>
        <w:spacing w:line="600" w:lineRule="exact"/>
        <w:rPr>
          <w:rFonts w:ascii="宋体" w:hAnsi="宋体" w:cs="Tahoma"/>
          <w:kern w:val="0"/>
          <w:szCs w:val="21"/>
          <w:shd w:val="clear" w:color="auto" w:fill="FFFFFF"/>
        </w:rPr>
      </w:pPr>
    </w:p>
    <w:p w:rsidR="00AE23F2" w:rsidRDefault="00AE23F2" w:rsidP="00AE23F2">
      <w:pPr>
        <w:spacing w:line="600" w:lineRule="exact"/>
        <w:rPr>
          <w:rFonts w:ascii="宋体" w:hAnsi="宋体" w:cs="Tahoma"/>
          <w:kern w:val="0"/>
          <w:szCs w:val="21"/>
          <w:shd w:val="clear" w:color="auto" w:fill="FFFFFF"/>
        </w:rPr>
      </w:pPr>
    </w:p>
    <w:p w:rsidR="00AE23F2" w:rsidRDefault="00AE23F2" w:rsidP="00AE23F2">
      <w:pPr>
        <w:spacing w:line="600" w:lineRule="exact"/>
        <w:rPr>
          <w:rFonts w:ascii="宋体" w:hAnsi="宋体" w:cs="Tahoma"/>
          <w:kern w:val="0"/>
          <w:szCs w:val="21"/>
          <w:shd w:val="clear" w:color="auto" w:fill="FFFFFF"/>
        </w:rPr>
      </w:pPr>
    </w:p>
    <w:p w:rsidR="00AE23F2" w:rsidRDefault="00AE23F2" w:rsidP="00AE23F2">
      <w:pPr>
        <w:spacing w:line="600" w:lineRule="exact"/>
        <w:rPr>
          <w:rFonts w:ascii="宋体" w:hAnsi="宋体" w:cs="Tahoma"/>
          <w:kern w:val="0"/>
          <w:szCs w:val="21"/>
          <w:shd w:val="clear" w:color="auto" w:fill="FFFFFF"/>
        </w:rPr>
      </w:pPr>
    </w:p>
    <w:p w:rsidR="00AE23F2" w:rsidRDefault="00AE23F2" w:rsidP="00AE23F2">
      <w:pPr>
        <w:ind w:firstLineChars="200" w:firstLine="422"/>
        <w:rPr>
          <w:rFonts w:ascii="宋体" w:hAnsi="宋体" w:cs="Tahoma"/>
          <w:b/>
          <w:kern w:val="0"/>
          <w:szCs w:val="21"/>
          <w:shd w:val="clear" w:color="auto" w:fill="FFFFFF"/>
        </w:rPr>
      </w:pPr>
    </w:p>
    <w:p w:rsidR="00AE23F2" w:rsidRDefault="00AE23F2" w:rsidP="00AE23F2">
      <w:pPr>
        <w:ind w:firstLineChars="200" w:firstLine="422"/>
        <w:rPr>
          <w:rFonts w:ascii="宋体" w:hAnsi="宋体" w:cs="Tahoma"/>
          <w:b/>
          <w:kern w:val="0"/>
          <w:szCs w:val="21"/>
          <w:shd w:val="clear" w:color="auto" w:fill="FFFFFF"/>
        </w:rPr>
      </w:pPr>
    </w:p>
    <w:p w:rsidR="00AE23F2" w:rsidRDefault="00AE23F2" w:rsidP="00AE23F2">
      <w:pPr>
        <w:ind w:firstLineChars="200" w:firstLine="422"/>
        <w:rPr>
          <w:rFonts w:ascii="宋体" w:hAnsi="宋体" w:cs="Tahoma"/>
          <w:b/>
          <w:kern w:val="0"/>
          <w:szCs w:val="21"/>
          <w:shd w:val="clear" w:color="auto" w:fill="FFFFFF"/>
        </w:rPr>
      </w:pPr>
    </w:p>
    <w:p w:rsidR="00AE23F2" w:rsidRDefault="00AE23F2" w:rsidP="00AE23F2">
      <w:pPr>
        <w:ind w:firstLineChars="200" w:firstLine="422"/>
        <w:rPr>
          <w:rFonts w:ascii="宋体" w:hAnsi="宋体" w:cs="Tahoma"/>
          <w:b/>
          <w:kern w:val="0"/>
          <w:szCs w:val="21"/>
          <w:shd w:val="clear" w:color="auto" w:fill="FFFFFF"/>
        </w:rPr>
      </w:pPr>
    </w:p>
    <w:p w:rsidR="00AE23F2" w:rsidRDefault="00AE23F2" w:rsidP="00AE23F2">
      <w:pPr>
        <w:ind w:firstLineChars="200" w:firstLine="422"/>
        <w:rPr>
          <w:rFonts w:ascii="宋体" w:hAnsi="宋体" w:cs="Tahoma"/>
          <w:b/>
          <w:kern w:val="0"/>
          <w:szCs w:val="21"/>
          <w:shd w:val="clear" w:color="auto" w:fill="FFFFFF"/>
        </w:rPr>
      </w:pPr>
    </w:p>
    <w:p w:rsidR="00AE23F2" w:rsidRDefault="00AE23F2" w:rsidP="00AE23F2">
      <w:pPr>
        <w:ind w:firstLineChars="200" w:firstLine="422"/>
        <w:rPr>
          <w:rFonts w:ascii="宋体" w:hAnsi="宋体" w:cs="Tahoma"/>
          <w:b/>
          <w:kern w:val="0"/>
          <w:szCs w:val="21"/>
          <w:shd w:val="clear" w:color="auto" w:fill="FFFFFF"/>
        </w:rPr>
      </w:pPr>
    </w:p>
    <w:p w:rsidR="00AE23F2" w:rsidRDefault="00AE23F2" w:rsidP="00AE23F2">
      <w:pPr>
        <w:ind w:firstLineChars="200" w:firstLine="422"/>
        <w:rPr>
          <w:rFonts w:ascii="宋体" w:hAnsi="宋体" w:cs="Tahoma"/>
          <w:b/>
          <w:kern w:val="0"/>
          <w:szCs w:val="21"/>
          <w:shd w:val="clear" w:color="auto" w:fill="FFFFFF"/>
        </w:rPr>
      </w:pPr>
      <w:r>
        <w:rPr>
          <w:rFonts w:ascii="宋体" w:hAnsi="宋体" w:cs="Tahoma" w:hint="eastAsia"/>
          <w:b/>
          <w:kern w:val="0"/>
          <w:szCs w:val="21"/>
          <w:shd w:val="clear" w:color="auto" w:fill="FFFFFF"/>
        </w:rPr>
        <w:lastRenderedPageBreak/>
        <w:t xml:space="preserve">附件3、 </w:t>
      </w:r>
      <w:r>
        <w:rPr>
          <w:rFonts w:ascii="宋体" w:hAnsi="宋体" w:cs="Tahoma"/>
          <w:b/>
          <w:kern w:val="0"/>
          <w:szCs w:val="21"/>
          <w:shd w:val="clear" w:color="auto" w:fill="FFFFFF"/>
        </w:rPr>
        <w:t>财政资金存款担保函</w:t>
      </w:r>
    </w:p>
    <w:p w:rsidR="00AE23F2" w:rsidRDefault="00AE23F2" w:rsidP="00AE23F2">
      <w:pPr>
        <w:widowControl/>
        <w:spacing w:line="600" w:lineRule="exact"/>
        <w:rPr>
          <w:rFonts w:ascii="宋体" w:hAnsi="宋体" w:cs="Tahoma"/>
          <w:kern w:val="0"/>
          <w:szCs w:val="21"/>
          <w:shd w:val="clear" w:color="auto" w:fill="FFFFFF"/>
        </w:rPr>
      </w:pPr>
    </w:p>
    <w:p w:rsidR="00AE23F2" w:rsidRDefault="00AE23F2" w:rsidP="00AE23F2">
      <w:pPr>
        <w:spacing w:line="600" w:lineRule="exact"/>
        <w:rPr>
          <w:rFonts w:ascii="宋体" w:hAnsi="宋体" w:cs="Tahoma"/>
          <w:kern w:val="0"/>
          <w:szCs w:val="21"/>
          <w:shd w:val="clear" w:color="auto" w:fill="FFFFFF"/>
        </w:rPr>
      </w:pPr>
      <w:r>
        <w:rPr>
          <w:rFonts w:ascii="宋体" w:hAnsi="宋体" w:cs="Tahoma" w:hint="eastAsia"/>
          <w:kern w:val="0"/>
          <w:szCs w:val="21"/>
          <w:shd w:val="clear" w:color="auto" w:fill="FFFFFF"/>
        </w:rPr>
        <w:t>三门县财政局:</w:t>
      </w:r>
    </w:p>
    <w:p w:rsidR="00AE23F2" w:rsidRDefault="00AE23F2" w:rsidP="00AE23F2">
      <w:pPr>
        <w:tabs>
          <w:tab w:val="left" w:pos="600"/>
        </w:tabs>
        <w:spacing w:line="600" w:lineRule="exact"/>
        <w:ind w:firstLineChars="200" w:firstLine="420"/>
        <w:rPr>
          <w:rFonts w:ascii="宋体" w:hAnsi="宋体" w:cs="Tahoma"/>
          <w:kern w:val="0"/>
          <w:szCs w:val="21"/>
          <w:shd w:val="clear" w:color="auto" w:fill="FFFFFF"/>
        </w:rPr>
      </w:pPr>
      <w:r>
        <w:rPr>
          <w:rFonts w:ascii="宋体" w:hAnsi="宋体" w:cs="Tahoma" w:hint="eastAsia"/>
          <w:kern w:val="0"/>
          <w:szCs w:val="21"/>
          <w:shd w:val="clear" w:color="auto" w:fill="FFFFFF"/>
        </w:rPr>
        <w:t xml:space="preserve">             银行在三门县财政资金竞争性存放招投标（    年  期）中中标，我行将根据</w:t>
      </w:r>
      <w:r w:rsidRPr="00F94320">
        <w:rPr>
          <w:rFonts w:ascii="宋体" w:hAnsi="宋体" w:cs="Tahoma" w:hint="eastAsia"/>
          <w:kern w:val="0"/>
          <w:szCs w:val="21"/>
          <w:shd w:val="clear" w:color="auto" w:fill="FFFFFF"/>
        </w:rPr>
        <w:t>三财发〔2017〕67号《三门县县级财政资金竞争性存放商业银行定期存款业务操作规程》</w:t>
      </w:r>
      <w:r>
        <w:rPr>
          <w:rFonts w:ascii="宋体" w:hAnsi="宋体" w:cs="Tahoma" w:hint="eastAsia"/>
          <w:kern w:val="0"/>
          <w:szCs w:val="21"/>
          <w:shd w:val="clear" w:color="auto" w:fill="FFFFFF"/>
        </w:rPr>
        <w:t>中相关规定，为该中标银行提供中标金额</w:t>
      </w:r>
      <w:r>
        <w:rPr>
          <w:rFonts w:ascii="宋体" w:hAnsi="宋体" w:cs="Tahoma"/>
          <w:kern w:val="0"/>
          <w:szCs w:val="21"/>
          <w:shd w:val="clear" w:color="auto" w:fill="FFFFFF"/>
        </w:rPr>
        <w:t>120%的连</w:t>
      </w:r>
      <w:r>
        <w:rPr>
          <w:rFonts w:ascii="宋体" w:hAnsi="宋体" w:cs="Tahoma" w:hint="eastAsia"/>
          <w:kern w:val="0"/>
          <w:szCs w:val="21"/>
          <w:shd w:val="clear" w:color="auto" w:fill="FFFFFF"/>
        </w:rPr>
        <w:t>带责任保证，保证其按相关规定进行规范操作并履行合同义务。如因其违约行为导致贵单位所存放的财政资金无法定期取回或受到损失的，本担保人自愿在收到贵单位书面通知之日承担连带责任，履行按期还本付息，承担违约金、损害赔偿金、实现债权的费用及支付相应费用等所有义务。</w:t>
      </w:r>
    </w:p>
    <w:p w:rsidR="00AE23F2" w:rsidRDefault="00AE23F2" w:rsidP="00AE23F2">
      <w:pPr>
        <w:spacing w:line="600" w:lineRule="exact"/>
        <w:ind w:firstLineChars="50" w:firstLine="105"/>
        <w:rPr>
          <w:rFonts w:ascii="宋体" w:hAnsi="宋体" w:cs="Tahoma"/>
          <w:kern w:val="0"/>
          <w:szCs w:val="21"/>
          <w:shd w:val="clear" w:color="auto" w:fill="FFFFFF"/>
        </w:rPr>
      </w:pPr>
    </w:p>
    <w:p w:rsidR="00AE23F2" w:rsidRDefault="00AE23F2" w:rsidP="00AE23F2">
      <w:pPr>
        <w:spacing w:line="600" w:lineRule="exact"/>
        <w:ind w:firstLineChars="50" w:firstLine="105"/>
        <w:rPr>
          <w:rFonts w:ascii="宋体" w:hAnsi="宋体" w:cs="Tahoma"/>
          <w:kern w:val="0"/>
          <w:szCs w:val="21"/>
          <w:shd w:val="clear" w:color="auto" w:fill="FFFFFF"/>
        </w:rPr>
      </w:pPr>
    </w:p>
    <w:p w:rsidR="00AE23F2" w:rsidRDefault="00AE23F2" w:rsidP="00AE23F2">
      <w:pPr>
        <w:spacing w:line="600" w:lineRule="exact"/>
        <w:ind w:firstLine="640"/>
        <w:rPr>
          <w:rFonts w:ascii="宋体" w:hAnsi="宋体" w:cs="Tahoma"/>
          <w:kern w:val="0"/>
          <w:szCs w:val="21"/>
          <w:shd w:val="clear" w:color="auto" w:fill="FFFFFF"/>
        </w:rPr>
      </w:pPr>
      <w:r>
        <w:rPr>
          <w:rFonts w:ascii="宋体" w:hAnsi="宋体" w:cs="Tahoma" w:hint="eastAsia"/>
          <w:kern w:val="0"/>
          <w:szCs w:val="21"/>
          <w:shd w:val="clear" w:color="auto" w:fill="FFFFFF"/>
        </w:rPr>
        <w:t xml:space="preserve">                  （单位公章）         </w:t>
      </w:r>
    </w:p>
    <w:p w:rsidR="00AE23F2" w:rsidRDefault="00AE23F2" w:rsidP="00AE23F2">
      <w:pPr>
        <w:spacing w:line="600" w:lineRule="exact"/>
        <w:ind w:firstLine="640"/>
        <w:rPr>
          <w:rFonts w:ascii="宋体" w:hAnsi="宋体" w:cs="Tahoma"/>
          <w:kern w:val="0"/>
          <w:szCs w:val="21"/>
          <w:shd w:val="clear" w:color="auto" w:fill="FFFFFF"/>
        </w:rPr>
      </w:pPr>
    </w:p>
    <w:p w:rsidR="00AE23F2" w:rsidRDefault="00AE23F2" w:rsidP="00AE23F2">
      <w:pPr>
        <w:spacing w:line="600" w:lineRule="exact"/>
        <w:ind w:firstLineChars="1036" w:firstLine="2176"/>
        <w:rPr>
          <w:rFonts w:ascii="宋体" w:hAnsi="宋体" w:cs="Tahoma"/>
          <w:kern w:val="0"/>
          <w:szCs w:val="21"/>
          <w:shd w:val="clear" w:color="auto" w:fill="FFFFFF"/>
        </w:rPr>
      </w:pPr>
      <w:r>
        <w:rPr>
          <w:rFonts w:ascii="宋体" w:hAnsi="宋体" w:cs="Tahoma" w:hint="eastAsia"/>
          <w:kern w:val="0"/>
          <w:szCs w:val="21"/>
          <w:shd w:val="clear" w:color="auto" w:fill="FFFFFF"/>
        </w:rPr>
        <w:t xml:space="preserve">  负责人（签字）：                </w:t>
      </w:r>
    </w:p>
    <w:p w:rsidR="00AE23F2" w:rsidRDefault="00AE23F2" w:rsidP="00AE23F2">
      <w:pPr>
        <w:spacing w:line="600" w:lineRule="exact"/>
        <w:rPr>
          <w:rFonts w:ascii="宋体" w:hAnsi="宋体" w:cs="Tahoma"/>
          <w:kern w:val="0"/>
          <w:szCs w:val="21"/>
          <w:shd w:val="clear" w:color="auto" w:fill="FFFFFF"/>
        </w:rPr>
      </w:pPr>
    </w:p>
    <w:p w:rsidR="00AE23F2" w:rsidRDefault="00AE23F2" w:rsidP="00AE23F2">
      <w:pPr>
        <w:widowControl/>
        <w:adjustRightInd w:val="0"/>
        <w:snapToGrid w:val="0"/>
        <w:spacing w:line="600" w:lineRule="exact"/>
        <w:jc w:val="center"/>
        <w:rPr>
          <w:rFonts w:ascii="宋体" w:hAnsi="宋体" w:cs="Tahoma"/>
          <w:kern w:val="0"/>
          <w:szCs w:val="21"/>
          <w:shd w:val="clear" w:color="auto" w:fill="FFFFFF"/>
        </w:rPr>
      </w:pPr>
      <w:r>
        <w:rPr>
          <w:rFonts w:ascii="宋体" w:hAnsi="宋体" w:cs="Tahoma" w:hint="eastAsia"/>
          <w:kern w:val="0"/>
          <w:szCs w:val="21"/>
          <w:shd w:val="clear" w:color="auto" w:fill="FFFFFF"/>
        </w:rPr>
        <w:t xml:space="preserve">                             年   月   日</w:t>
      </w:r>
    </w:p>
    <w:p w:rsidR="00AE23F2" w:rsidRDefault="00AE23F2" w:rsidP="00AE23F2">
      <w:pPr>
        <w:spacing w:line="600" w:lineRule="exact"/>
        <w:rPr>
          <w:rFonts w:ascii="宋体" w:hAnsi="宋体" w:cs="Tahoma"/>
          <w:kern w:val="0"/>
          <w:szCs w:val="21"/>
          <w:shd w:val="clear" w:color="auto" w:fill="FFFFFF"/>
        </w:rPr>
      </w:pPr>
    </w:p>
    <w:p w:rsidR="00AE23F2" w:rsidRDefault="00AE23F2" w:rsidP="00AE23F2">
      <w:pPr>
        <w:spacing w:line="560" w:lineRule="exact"/>
        <w:jc w:val="center"/>
        <w:rPr>
          <w:rFonts w:ascii="宋体" w:hAnsi="宋体" w:cs="Tahoma"/>
          <w:kern w:val="0"/>
          <w:szCs w:val="21"/>
          <w:shd w:val="clear" w:color="auto" w:fill="FFFFFF"/>
        </w:rPr>
      </w:pPr>
    </w:p>
    <w:p w:rsidR="00AE23F2" w:rsidRDefault="00AE23F2" w:rsidP="00AE23F2">
      <w:pPr>
        <w:spacing w:line="480" w:lineRule="exact"/>
        <w:ind w:firstLineChars="200" w:firstLine="422"/>
        <w:rPr>
          <w:rFonts w:ascii="宋体" w:hAnsi="宋体" w:cs="Tahoma"/>
          <w:b/>
          <w:kern w:val="0"/>
          <w:szCs w:val="21"/>
          <w:shd w:val="clear" w:color="auto" w:fill="FFFFFF"/>
        </w:rPr>
      </w:pPr>
    </w:p>
    <w:p w:rsidR="00AE23F2" w:rsidRDefault="00AE23F2" w:rsidP="00AE23F2">
      <w:pPr>
        <w:spacing w:line="480" w:lineRule="exact"/>
        <w:ind w:firstLineChars="200" w:firstLine="422"/>
        <w:rPr>
          <w:rFonts w:ascii="宋体" w:hAnsi="宋体" w:cs="Tahoma"/>
          <w:b/>
          <w:kern w:val="0"/>
          <w:szCs w:val="21"/>
          <w:shd w:val="clear" w:color="auto" w:fill="FFFFFF"/>
        </w:rPr>
      </w:pPr>
    </w:p>
    <w:p w:rsidR="00AE23F2" w:rsidRDefault="00AE23F2" w:rsidP="00AE23F2">
      <w:pPr>
        <w:spacing w:line="480" w:lineRule="exact"/>
        <w:ind w:firstLineChars="200" w:firstLine="422"/>
        <w:rPr>
          <w:rFonts w:ascii="宋体" w:hAnsi="宋体" w:cs="Tahoma"/>
          <w:b/>
          <w:kern w:val="0"/>
          <w:szCs w:val="21"/>
          <w:shd w:val="clear" w:color="auto" w:fill="FFFFFF"/>
        </w:rPr>
      </w:pPr>
    </w:p>
    <w:p w:rsidR="00AE23F2" w:rsidRDefault="00AE23F2" w:rsidP="00AE23F2">
      <w:pPr>
        <w:spacing w:line="480" w:lineRule="exact"/>
        <w:ind w:firstLineChars="200" w:firstLine="422"/>
        <w:rPr>
          <w:rFonts w:ascii="宋体" w:hAnsi="宋体" w:cs="Tahoma"/>
          <w:b/>
          <w:kern w:val="0"/>
          <w:szCs w:val="21"/>
          <w:shd w:val="clear" w:color="auto" w:fill="FFFFFF"/>
        </w:rPr>
      </w:pPr>
    </w:p>
    <w:p w:rsidR="00AE23F2" w:rsidRDefault="00AE23F2" w:rsidP="00AE23F2">
      <w:pPr>
        <w:spacing w:line="480" w:lineRule="exact"/>
        <w:ind w:firstLineChars="200" w:firstLine="422"/>
        <w:rPr>
          <w:rFonts w:ascii="宋体" w:hAnsi="宋体" w:cs="Tahoma"/>
          <w:b/>
          <w:kern w:val="0"/>
          <w:szCs w:val="21"/>
          <w:shd w:val="clear" w:color="auto" w:fill="FFFFFF"/>
        </w:rPr>
      </w:pPr>
    </w:p>
    <w:p w:rsidR="00AE23F2" w:rsidRDefault="00AE23F2" w:rsidP="00AE23F2">
      <w:pPr>
        <w:spacing w:line="480" w:lineRule="exact"/>
        <w:ind w:firstLineChars="200" w:firstLine="422"/>
        <w:rPr>
          <w:rFonts w:ascii="宋体" w:hAnsi="宋体" w:cs="Tahoma"/>
          <w:b/>
          <w:kern w:val="0"/>
          <w:szCs w:val="21"/>
          <w:shd w:val="clear" w:color="auto" w:fill="FFFFFF"/>
        </w:rPr>
      </w:pPr>
    </w:p>
    <w:p w:rsidR="00AE23F2" w:rsidRDefault="00AE23F2" w:rsidP="00AE23F2">
      <w:pPr>
        <w:spacing w:line="480" w:lineRule="exact"/>
        <w:ind w:firstLineChars="200" w:firstLine="422"/>
        <w:rPr>
          <w:rFonts w:ascii="宋体" w:hAnsi="宋体" w:cs="Tahoma"/>
          <w:b/>
          <w:kern w:val="0"/>
          <w:szCs w:val="21"/>
          <w:shd w:val="clear" w:color="auto" w:fill="FFFFFF"/>
        </w:rPr>
      </w:pPr>
    </w:p>
    <w:p w:rsidR="00AE23F2" w:rsidRDefault="00AE23F2" w:rsidP="00AE23F2">
      <w:pPr>
        <w:spacing w:line="480" w:lineRule="exact"/>
        <w:ind w:firstLineChars="200" w:firstLine="422"/>
        <w:rPr>
          <w:rFonts w:ascii="宋体" w:hAnsi="宋体" w:cs="Tahoma"/>
          <w:b/>
          <w:kern w:val="0"/>
          <w:szCs w:val="21"/>
          <w:shd w:val="clear" w:color="auto" w:fill="FFFFFF"/>
        </w:rPr>
      </w:pPr>
    </w:p>
    <w:p w:rsidR="00AE23F2" w:rsidRDefault="00AE23F2" w:rsidP="00AE23F2">
      <w:pPr>
        <w:snapToGrid w:val="0"/>
        <w:spacing w:line="360" w:lineRule="auto"/>
        <w:ind w:leftChars="450" w:left="945" w:rightChars="252" w:right="529"/>
        <w:jc w:val="center"/>
        <w:outlineLvl w:val="1"/>
        <w:rPr>
          <w:rFonts w:ascii="宋体" w:hAnsi="宋体" w:cs="宋体"/>
          <w:b/>
          <w:bCs/>
          <w:sz w:val="36"/>
          <w:szCs w:val="36"/>
        </w:rPr>
      </w:pPr>
    </w:p>
    <w:p w:rsidR="00AE23F2" w:rsidRDefault="00AE23F2" w:rsidP="00AE23F2">
      <w:pPr>
        <w:snapToGrid w:val="0"/>
        <w:spacing w:line="360" w:lineRule="auto"/>
        <w:ind w:leftChars="450" w:left="945" w:rightChars="252" w:right="529"/>
        <w:jc w:val="left"/>
        <w:outlineLvl w:val="1"/>
        <w:rPr>
          <w:rFonts w:ascii="宋体" w:hAnsi="宋体" w:cs="宋体"/>
          <w:b/>
          <w:bCs/>
          <w:szCs w:val="21"/>
        </w:rPr>
      </w:pPr>
      <w:r>
        <w:rPr>
          <w:rFonts w:ascii="宋体" w:hAnsi="宋体" w:cs="宋体" w:hint="eastAsia"/>
          <w:b/>
          <w:bCs/>
          <w:szCs w:val="21"/>
        </w:rPr>
        <w:t>附件4：</w:t>
      </w:r>
    </w:p>
    <w:p w:rsidR="00AE23F2" w:rsidRDefault="00AE23F2" w:rsidP="00AE23F2">
      <w:pPr>
        <w:snapToGrid w:val="0"/>
        <w:spacing w:line="360" w:lineRule="auto"/>
        <w:ind w:leftChars="450" w:left="945" w:rightChars="252" w:right="529"/>
        <w:jc w:val="center"/>
        <w:outlineLvl w:val="1"/>
        <w:rPr>
          <w:rFonts w:ascii="宋体"/>
          <w:b/>
          <w:bCs/>
          <w:sz w:val="36"/>
          <w:szCs w:val="36"/>
        </w:rPr>
      </w:pPr>
      <w:r>
        <w:rPr>
          <w:rFonts w:ascii="宋体" w:hAnsi="宋体" w:cs="宋体" w:hint="eastAsia"/>
          <w:b/>
          <w:bCs/>
          <w:sz w:val="36"/>
          <w:szCs w:val="36"/>
        </w:rPr>
        <w:t>投标文件格式</w:t>
      </w:r>
    </w:p>
    <w:p w:rsidR="00AE23F2" w:rsidRDefault="00AE23F2" w:rsidP="00AE23F2">
      <w:pPr>
        <w:snapToGrid w:val="0"/>
        <w:spacing w:line="360" w:lineRule="auto"/>
        <w:ind w:rightChars="252" w:right="529"/>
        <w:rPr>
          <w:rFonts w:ascii="宋体"/>
          <w:sz w:val="24"/>
        </w:rPr>
      </w:pPr>
      <w:r>
        <w:rPr>
          <w:rFonts w:ascii="宋体" w:hAnsi="宋体" w:cs="宋体" w:hint="eastAsia"/>
          <w:sz w:val="24"/>
        </w:rPr>
        <w:t>投标文件的外包装封面格式（不可缺）：</w:t>
      </w:r>
    </w:p>
    <w:p w:rsidR="00AE23F2" w:rsidRDefault="00AE23F2" w:rsidP="00AE23F2">
      <w:pPr>
        <w:snapToGrid w:val="0"/>
        <w:spacing w:line="360" w:lineRule="auto"/>
        <w:ind w:leftChars="450" w:left="945" w:rightChars="252" w:right="529"/>
        <w:rPr>
          <w:rFonts w:ascii="宋体"/>
          <w:sz w:val="24"/>
        </w:rPr>
      </w:pPr>
    </w:p>
    <w:p w:rsidR="00AE23F2" w:rsidRDefault="00AE23F2" w:rsidP="00AE23F2">
      <w:pPr>
        <w:snapToGrid w:val="0"/>
        <w:spacing w:line="360" w:lineRule="auto"/>
        <w:ind w:leftChars="450" w:left="945" w:rightChars="252" w:right="529"/>
        <w:jc w:val="center"/>
        <w:rPr>
          <w:rFonts w:ascii="宋体"/>
          <w:sz w:val="36"/>
          <w:szCs w:val="36"/>
        </w:rPr>
      </w:pPr>
      <w:r>
        <w:rPr>
          <w:rFonts w:ascii="宋体" w:hAnsi="宋体" w:cs="宋体" w:hint="eastAsia"/>
          <w:sz w:val="36"/>
          <w:szCs w:val="36"/>
        </w:rPr>
        <w:t>投标文件</w:t>
      </w:r>
    </w:p>
    <w:p w:rsidR="00AE23F2" w:rsidRDefault="00AE23F2" w:rsidP="00AE23F2">
      <w:pPr>
        <w:snapToGrid w:val="0"/>
        <w:spacing w:line="360" w:lineRule="auto"/>
        <w:ind w:leftChars="450" w:left="945" w:rightChars="252" w:right="529"/>
        <w:rPr>
          <w:rFonts w:ascii="宋体"/>
          <w:sz w:val="24"/>
        </w:rPr>
      </w:pPr>
      <w:r>
        <w:rPr>
          <w:rFonts w:ascii="宋体" w:hAnsi="宋体" w:cs="宋体" w:hint="eastAsia"/>
          <w:sz w:val="24"/>
        </w:rPr>
        <w:t>项目名称：</w:t>
      </w:r>
      <w:r>
        <w:rPr>
          <w:rFonts w:ascii="宋体" w:hAnsi="宋体" w:cs="宋体"/>
          <w:sz w:val="24"/>
        </w:rPr>
        <w:t>*****</w:t>
      </w:r>
      <w:r>
        <w:rPr>
          <w:rFonts w:ascii="宋体" w:hAnsi="宋体" w:cs="宋体" w:hint="eastAsia"/>
          <w:sz w:val="24"/>
        </w:rPr>
        <w:t>单位</w:t>
      </w:r>
      <w:r>
        <w:rPr>
          <w:rFonts w:ascii="宋体" w:hAnsi="宋体" w:cs="宋体"/>
          <w:sz w:val="24"/>
        </w:rPr>
        <w:t>*****</w:t>
      </w:r>
      <w:r>
        <w:rPr>
          <w:rFonts w:ascii="宋体" w:hAnsi="宋体" w:cs="宋体" w:hint="eastAsia"/>
          <w:sz w:val="24"/>
        </w:rPr>
        <w:t>项目</w:t>
      </w:r>
    </w:p>
    <w:p w:rsidR="00AE23F2" w:rsidRDefault="00AE23F2" w:rsidP="00AE23F2">
      <w:pPr>
        <w:pStyle w:val="a6"/>
        <w:snapToGrid w:val="0"/>
        <w:spacing w:line="360" w:lineRule="auto"/>
        <w:ind w:leftChars="450" w:left="945" w:rightChars="252" w:right="529" w:firstLine="0"/>
        <w:rPr>
          <w:rFonts w:ascii="宋体"/>
        </w:rPr>
      </w:pPr>
      <w:r>
        <w:rPr>
          <w:rFonts w:ascii="宋体" w:hAnsi="宋体" w:cs="宋体" w:hint="eastAsia"/>
        </w:rPr>
        <w:t>投标人名称：</w:t>
      </w:r>
    </w:p>
    <w:p w:rsidR="00AE23F2" w:rsidRDefault="00AE23F2" w:rsidP="00AE23F2">
      <w:pPr>
        <w:pStyle w:val="a6"/>
        <w:snapToGrid w:val="0"/>
        <w:spacing w:line="360" w:lineRule="auto"/>
        <w:ind w:leftChars="450" w:left="945" w:rightChars="252" w:right="529" w:firstLine="0"/>
        <w:rPr>
          <w:rFonts w:ascii="宋体"/>
        </w:rPr>
      </w:pPr>
      <w:r>
        <w:rPr>
          <w:rFonts w:ascii="宋体" w:hAnsi="宋体" w:cs="宋体" w:hint="eastAsia"/>
        </w:rPr>
        <w:t>投标人地址：</w:t>
      </w:r>
    </w:p>
    <w:p w:rsidR="00AE23F2" w:rsidRDefault="00AE23F2" w:rsidP="00AE23F2">
      <w:pPr>
        <w:pStyle w:val="a6"/>
        <w:snapToGrid w:val="0"/>
        <w:spacing w:line="360" w:lineRule="auto"/>
        <w:ind w:leftChars="450" w:left="945" w:rightChars="252" w:right="529" w:firstLine="0"/>
        <w:rPr>
          <w:rFonts w:ascii="宋体"/>
        </w:rPr>
      </w:pPr>
      <w:r>
        <w:rPr>
          <w:rFonts w:ascii="宋体" w:hAnsi="宋体" w:cs="宋体" w:hint="eastAsia"/>
        </w:rPr>
        <w:t>在   年   月   日   时   分之前不得启封</w:t>
      </w:r>
    </w:p>
    <w:p w:rsidR="00AE23F2" w:rsidRDefault="00AE23F2" w:rsidP="00AE23F2">
      <w:pPr>
        <w:snapToGrid w:val="0"/>
        <w:spacing w:line="360" w:lineRule="auto"/>
        <w:ind w:leftChars="450" w:left="945" w:rightChars="252" w:right="529"/>
        <w:rPr>
          <w:rFonts w:ascii="宋体"/>
          <w:sz w:val="24"/>
        </w:rPr>
      </w:pPr>
      <w:r>
        <w:rPr>
          <w:rFonts w:ascii="宋体" w:hAnsi="宋体" w:cs="宋体" w:hint="eastAsia"/>
          <w:b/>
          <w:bCs/>
          <w:kern w:val="0"/>
          <w:sz w:val="24"/>
        </w:rPr>
        <w:t>（注：密封皮封口处上必须盖有投标单位公章或投标全权代表签字）</w:t>
      </w:r>
    </w:p>
    <w:p w:rsidR="00AE23F2" w:rsidRDefault="00AE23F2" w:rsidP="00AE23F2">
      <w:pPr>
        <w:snapToGrid w:val="0"/>
        <w:spacing w:line="360" w:lineRule="auto"/>
        <w:ind w:leftChars="450" w:left="945" w:rightChars="252" w:right="529"/>
        <w:rPr>
          <w:rFonts w:ascii="宋体"/>
          <w:sz w:val="24"/>
        </w:rPr>
      </w:pPr>
    </w:p>
    <w:p w:rsidR="00AE23F2" w:rsidRDefault="00AE23F2" w:rsidP="00AE23F2">
      <w:pPr>
        <w:snapToGrid w:val="0"/>
        <w:spacing w:line="360" w:lineRule="auto"/>
        <w:ind w:leftChars="450" w:left="945" w:rightChars="252" w:right="529"/>
        <w:jc w:val="center"/>
        <w:rPr>
          <w:rFonts w:ascii="宋体"/>
          <w:sz w:val="24"/>
        </w:rPr>
      </w:pPr>
      <w:r>
        <w:rPr>
          <w:rFonts w:ascii="宋体" w:hAnsi="宋体" w:cs="宋体" w:hint="eastAsia"/>
          <w:sz w:val="24"/>
        </w:rPr>
        <w:t>年  月  日</w:t>
      </w:r>
    </w:p>
    <w:p w:rsidR="00AE23F2" w:rsidRDefault="00AE23F2" w:rsidP="00AE23F2">
      <w:pPr>
        <w:snapToGrid w:val="0"/>
        <w:spacing w:line="360" w:lineRule="auto"/>
        <w:ind w:leftChars="450" w:left="945" w:rightChars="252" w:right="529"/>
        <w:rPr>
          <w:rFonts w:ascii="宋体"/>
          <w:sz w:val="24"/>
        </w:rPr>
      </w:pPr>
    </w:p>
    <w:p w:rsidR="00AE23F2" w:rsidRDefault="00AE23F2" w:rsidP="00AE23F2">
      <w:pPr>
        <w:snapToGrid w:val="0"/>
        <w:spacing w:line="360" w:lineRule="auto"/>
        <w:ind w:leftChars="450" w:left="945" w:rightChars="252" w:right="529"/>
        <w:rPr>
          <w:rFonts w:ascii="宋体"/>
          <w:sz w:val="24"/>
        </w:rPr>
      </w:pPr>
    </w:p>
    <w:p w:rsidR="00AE23F2" w:rsidRDefault="00AE23F2" w:rsidP="00AE23F2">
      <w:pPr>
        <w:snapToGrid w:val="0"/>
        <w:spacing w:line="360" w:lineRule="auto"/>
        <w:ind w:leftChars="450" w:left="945" w:rightChars="252" w:right="529"/>
        <w:rPr>
          <w:rFonts w:ascii="宋体"/>
          <w:sz w:val="24"/>
        </w:rPr>
      </w:pPr>
      <w:r>
        <w:rPr>
          <w:rFonts w:ascii="宋体" w:hAnsi="宋体" w:cs="宋体"/>
          <w:sz w:val="24"/>
        </w:rPr>
        <w:t>2.</w:t>
      </w:r>
      <w:r>
        <w:rPr>
          <w:rFonts w:ascii="宋体" w:hAnsi="宋体" w:cs="宋体" w:hint="eastAsia"/>
          <w:sz w:val="24"/>
        </w:rPr>
        <w:t>投标文件封面格式（不可缺）：</w:t>
      </w:r>
    </w:p>
    <w:p w:rsidR="00AE23F2" w:rsidRDefault="00AE23F2" w:rsidP="00AE23F2">
      <w:pPr>
        <w:snapToGrid w:val="0"/>
        <w:spacing w:line="360" w:lineRule="auto"/>
        <w:ind w:leftChars="450" w:left="945" w:rightChars="252" w:right="529"/>
        <w:rPr>
          <w:rFonts w:ascii="宋体"/>
          <w:b/>
          <w:bCs/>
          <w:sz w:val="32"/>
          <w:szCs w:val="32"/>
        </w:rPr>
      </w:pPr>
    </w:p>
    <w:p w:rsidR="00AE23F2" w:rsidRDefault="00AE23F2" w:rsidP="00AE23F2">
      <w:pPr>
        <w:snapToGrid w:val="0"/>
        <w:spacing w:line="360" w:lineRule="auto"/>
        <w:ind w:leftChars="450" w:left="945" w:rightChars="252" w:right="529"/>
        <w:jc w:val="center"/>
        <w:rPr>
          <w:rFonts w:ascii="宋体"/>
          <w:sz w:val="28"/>
          <w:szCs w:val="28"/>
        </w:rPr>
      </w:pPr>
      <w:r>
        <w:rPr>
          <w:rFonts w:ascii="宋体" w:hAnsi="宋体" w:cs="宋体" w:hint="eastAsia"/>
          <w:sz w:val="32"/>
          <w:szCs w:val="32"/>
        </w:rPr>
        <w:t xml:space="preserve">               </w:t>
      </w:r>
      <w:r>
        <w:rPr>
          <w:rFonts w:ascii="宋体" w:hAnsi="宋体" w:cs="宋体" w:hint="eastAsia"/>
          <w:sz w:val="36"/>
          <w:szCs w:val="36"/>
        </w:rPr>
        <w:t>投标文件</w:t>
      </w:r>
      <w:r>
        <w:rPr>
          <w:rFonts w:ascii="宋体" w:hAnsi="宋体" w:cs="宋体" w:hint="eastAsia"/>
          <w:sz w:val="32"/>
          <w:szCs w:val="32"/>
        </w:rPr>
        <w:t xml:space="preserve">       </w:t>
      </w:r>
      <w:r>
        <w:rPr>
          <w:rFonts w:ascii="宋体" w:hAnsi="宋体" w:cs="宋体" w:hint="eastAsia"/>
          <w:b/>
          <w:bCs/>
          <w:sz w:val="32"/>
          <w:szCs w:val="32"/>
        </w:rPr>
        <w:t>正本</w:t>
      </w:r>
      <w:r>
        <w:rPr>
          <w:rFonts w:ascii="宋体" w:hAnsi="宋体" w:cs="宋体"/>
          <w:b/>
          <w:bCs/>
          <w:sz w:val="32"/>
          <w:szCs w:val="32"/>
        </w:rPr>
        <w:t>/</w:t>
      </w:r>
      <w:r>
        <w:rPr>
          <w:rFonts w:ascii="宋体" w:hAnsi="宋体" w:cs="宋体" w:hint="eastAsia"/>
          <w:b/>
          <w:bCs/>
          <w:sz w:val="32"/>
          <w:szCs w:val="32"/>
        </w:rPr>
        <w:t>或副本</w:t>
      </w:r>
    </w:p>
    <w:p w:rsidR="00AE23F2" w:rsidRDefault="00AE23F2" w:rsidP="00AE23F2">
      <w:pPr>
        <w:snapToGrid w:val="0"/>
        <w:spacing w:line="360" w:lineRule="auto"/>
        <w:ind w:leftChars="450" w:left="945" w:rightChars="252" w:right="529"/>
        <w:rPr>
          <w:rFonts w:ascii="宋体"/>
          <w:sz w:val="24"/>
        </w:rPr>
      </w:pPr>
    </w:p>
    <w:p w:rsidR="00AE23F2" w:rsidRDefault="00AE23F2" w:rsidP="00AE23F2">
      <w:pPr>
        <w:snapToGrid w:val="0"/>
        <w:spacing w:line="360" w:lineRule="auto"/>
        <w:ind w:leftChars="450" w:left="945" w:rightChars="252" w:right="529"/>
        <w:rPr>
          <w:rFonts w:ascii="宋体"/>
          <w:sz w:val="24"/>
        </w:rPr>
      </w:pPr>
      <w:r>
        <w:rPr>
          <w:rFonts w:ascii="宋体" w:hAnsi="宋体" w:cs="宋体" w:hint="eastAsia"/>
          <w:sz w:val="24"/>
        </w:rPr>
        <w:t>项目名称：</w:t>
      </w:r>
      <w:r>
        <w:rPr>
          <w:rFonts w:ascii="宋体" w:hAnsi="宋体" w:cs="宋体"/>
          <w:sz w:val="24"/>
        </w:rPr>
        <w:t>*****</w:t>
      </w:r>
      <w:r>
        <w:rPr>
          <w:rFonts w:ascii="宋体" w:hAnsi="宋体" w:cs="宋体" w:hint="eastAsia"/>
          <w:sz w:val="24"/>
        </w:rPr>
        <w:t>单位</w:t>
      </w:r>
      <w:r>
        <w:rPr>
          <w:rFonts w:ascii="宋体" w:hAnsi="宋体" w:cs="宋体"/>
          <w:sz w:val="24"/>
        </w:rPr>
        <w:t>*****</w:t>
      </w:r>
      <w:r>
        <w:rPr>
          <w:rFonts w:ascii="宋体" w:hAnsi="宋体" w:cs="宋体" w:hint="eastAsia"/>
          <w:sz w:val="24"/>
        </w:rPr>
        <w:t>项目</w:t>
      </w:r>
    </w:p>
    <w:p w:rsidR="00AE23F2" w:rsidRDefault="00AE23F2" w:rsidP="00AE23F2">
      <w:pPr>
        <w:pStyle w:val="a6"/>
        <w:snapToGrid w:val="0"/>
        <w:spacing w:line="360" w:lineRule="auto"/>
        <w:ind w:leftChars="450" w:left="945" w:rightChars="252" w:right="529" w:firstLine="0"/>
        <w:rPr>
          <w:rFonts w:ascii="宋体"/>
        </w:rPr>
      </w:pPr>
      <w:r>
        <w:rPr>
          <w:rFonts w:ascii="宋体" w:hAnsi="宋体" w:cs="宋体" w:hint="eastAsia"/>
        </w:rPr>
        <w:t>投标人名称：（加盖公章）</w:t>
      </w:r>
    </w:p>
    <w:p w:rsidR="00AE23F2" w:rsidRDefault="00AE23F2" w:rsidP="00AE23F2">
      <w:pPr>
        <w:pStyle w:val="a6"/>
        <w:snapToGrid w:val="0"/>
        <w:spacing w:line="360" w:lineRule="auto"/>
        <w:ind w:leftChars="450" w:left="945" w:rightChars="252" w:right="529" w:firstLine="0"/>
        <w:rPr>
          <w:rFonts w:ascii="宋体"/>
        </w:rPr>
      </w:pPr>
      <w:r>
        <w:rPr>
          <w:rFonts w:ascii="宋体" w:hAnsi="宋体" w:cs="宋体" w:hint="eastAsia"/>
        </w:rPr>
        <w:t>投标人地址：</w:t>
      </w:r>
    </w:p>
    <w:p w:rsidR="00AE23F2" w:rsidRDefault="00AE23F2" w:rsidP="00AE23F2">
      <w:pPr>
        <w:snapToGrid w:val="0"/>
        <w:spacing w:line="360" w:lineRule="auto"/>
        <w:ind w:leftChars="450" w:left="945" w:rightChars="252" w:right="529"/>
        <w:rPr>
          <w:rFonts w:ascii="宋体"/>
          <w:sz w:val="24"/>
        </w:rPr>
      </w:pPr>
    </w:p>
    <w:p w:rsidR="00AE23F2" w:rsidRDefault="00AE23F2" w:rsidP="00AE23F2">
      <w:pPr>
        <w:snapToGrid w:val="0"/>
        <w:spacing w:line="360" w:lineRule="auto"/>
        <w:ind w:leftChars="450" w:left="945" w:rightChars="252" w:right="529"/>
        <w:rPr>
          <w:rFonts w:ascii="宋体"/>
          <w:sz w:val="24"/>
        </w:rPr>
      </w:pPr>
    </w:p>
    <w:p w:rsidR="00AE23F2" w:rsidRDefault="00AE23F2" w:rsidP="00AE23F2">
      <w:pPr>
        <w:snapToGrid w:val="0"/>
        <w:spacing w:line="360" w:lineRule="auto"/>
        <w:ind w:leftChars="450" w:left="945" w:rightChars="252" w:right="529"/>
        <w:jc w:val="center"/>
        <w:rPr>
          <w:rFonts w:ascii="宋体"/>
          <w:sz w:val="30"/>
          <w:szCs w:val="30"/>
        </w:rPr>
      </w:pPr>
      <w:r>
        <w:rPr>
          <w:rFonts w:ascii="宋体" w:hAnsi="宋体" w:cs="宋体" w:hint="eastAsia"/>
          <w:sz w:val="24"/>
        </w:rPr>
        <w:t>年  月  日</w:t>
      </w:r>
    </w:p>
    <w:p w:rsidR="00AE23F2" w:rsidRDefault="00AE23F2" w:rsidP="00AE23F2">
      <w:pPr>
        <w:spacing w:line="480" w:lineRule="exact"/>
        <w:ind w:firstLineChars="200" w:firstLine="422"/>
        <w:rPr>
          <w:rFonts w:ascii="宋体" w:hAnsi="宋体" w:cs="Tahoma"/>
          <w:b/>
          <w:kern w:val="0"/>
          <w:szCs w:val="21"/>
          <w:shd w:val="clear" w:color="auto" w:fill="FFFFFF"/>
        </w:rPr>
      </w:pPr>
    </w:p>
    <w:p w:rsidR="00AE23F2" w:rsidRDefault="00AE23F2" w:rsidP="00AE23F2">
      <w:pPr>
        <w:spacing w:line="480" w:lineRule="exact"/>
        <w:ind w:firstLineChars="200" w:firstLine="422"/>
        <w:rPr>
          <w:rFonts w:ascii="宋体" w:hAnsi="宋体" w:cs="Tahoma"/>
          <w:b/>
          <w:kern w:val="0"/>
          <w:szCs w:val="21"/>
          <w:shd w:val="clear" w:color="auto" w:fill="FFFFFF"/>
        </w:rPr>
      </w:pPr>
    </w:p>
    <w:p w:rsidR="00AE23F2" w:rsidRDefault="00AE23F2" w:rsidP="00AE23F2">
      <w:pPr>
        <w:spacing w:line="480" w:lineRule="exact"/>
        <w:ind w:firstLineChars="200" w:firstLine="422"/>
        <w:rPr>
          <w:rFonts w:ascii="宋体" w:hAnsi="宋体" w:cs="Tahoma"/>
          <w:b/>
          <w:kern w:val="0"/>
          <w:szCs w:val="21"/>
          <w:shd w:val="clear" w:color="auto" w:fill="FFFFFF"/>
        </w:rPr>
      </w:pPr>
    </w:p>
    <w:p w:rsidR="00AE23F2" w:rsidRDefault="00AE23F2" w:rsidP="00AE23F2">
      <w:pPr>
        <w:spacing w:line="480" w:lineRule="exact"/>
        <w:ind w:firstLineChars="200" w:firstLine="422"/>
        <w:rPr>
          <w:rFonts w:ascii="宋体" w:hAnsi="宋体" w:cs="Tahoma"/>
          <w:b/>
          <w:kern w:val="0"/>
          <w:szCs w:val="21"/>
          <w:shd w:val="clear" w:color="auto" w:fill="FFFFFF"/>
        </w:rPr>
      </w:pPr>
    </w:p>
    <w:p w:rsidR="00AE23F2" w:rsidRDefault="00AE23F2" w:rsidP="00AE23F2">
      <w:pPr>
        <w:spacing w:line="480" w:lineRule="exact"/>
        <w:ind w:firstLineChars="200" w:firstLine="422"/>
        <w:rPr>
          <w:rFonts w:ascii="宋体" w:hAnsi="宋体" w:cs="Tahoma"/>
          <w:b/>
          <w:kern w:val="0"/>
          <w:sz w:val="32"/>
          <w:szCs w:val="32"/>
          <w:shd w:val="clear" w:color="auto" w:fill="FFFFFF"/>
        </w:rPr>
      </w:pPr>
      <w:r>
        <w:rPr>
          <w:rFonts w:ascii="宋体" w:hAnsi="宋体" w:cs="Tahoma" w:hint="eastAsia"/>
          <w:b/>
          <w:kern w:val="0"/>
          <w:szCs w:val="21"/>
          <w:shd w:val="clear" w:color="auto" w:fill="FFFFFF"/>
        </w:rPr>
        <w:t>附件4、</w:t>
      </w:r>
    </w:p>
    <w:p w:rsidR="00AE23F2" w:rsidRDefault="00AE23F2" w:rsidP="00AE23F2">
      <w:pPr>
        <w:spacing w:line="480" w:lineRule="exact"/>
        <w:ind w:firstLineChars="200" w:firstLine="643"/>
        <w:jc w:val="center"/>
        <w:rPr>
          <w:rFonts w:ascii="宋体" w:hAnsi="宋体" w:cs="Tahoma"/>
          <w:b/>
          <w:kern w:val="0"/>
          <w:sz w:val="32"/>
          <w:szCs w:val="32"/>
          <w:shd w:val="clear" w:color="auto" w:fill="FFFFFF"/>
        </w:rPr>
      </w:pPr>
      <w:r>
        <w:rPr>
          <w:rFonts w:ascii="宋体" w:hAnsi="宋体" w:cs="Tahoma" w:hint="eastAsia"/>
          <w:b/>
          <w:kern w:val="0"/>
          <w:sz w:val="32"/>
          <w:szCs w:val="32"/>
          <w:shd w:val="clear" w:color="auto" w:fill="FFFFFF"/>
        </w:rPr>
        <w:t>三门县县级财政资金竞争性存放定期存款协议书</w:t>
      </w:r>
    </w:p>
    <w:p w:rsidR="00AE23F2" w:rsidRDefault="00AE23F2" w:rsidP="00AE23F2">
      <w:pPr>
        <w:spacing w:line="480" w:lineRule="exact"/>
        <w:rPr>
          <w:rFonts w:ascii="宋体" w:hAnsi="宋体" w:cs="Tahoma"/>
          <w:kern w:val="0"/>
          <w:szCs w:val="21"/>
          <w:shd w:val="clear" w:color="auto" w:fill="FFFFFF"/>
        </w:rPr>
      </w:pPr>
    </w:p>
    <w:p w:rsidR="00AE23F2" w:rsidRDefault="00AE23F2" w:rsidP="00AE23F2">
      <w:pPr>
        <w:spacing w:line="600" w:lineRule="exact"/>
        <w:jc w:val="center"/>
        <w:rPr>
          <w:rFonts w:ascii="宋体" w:hAnsi="宋体" w:cs="Tahoma"/>
          <w:kern w:val="0"/>
          <w:szCs w:val="21"/>
          <w:shd w:val="clear" w:color="auto" w:fill="FFFFFF"/>
        </w:rPr>
      </w:pPr>
      <w:r>
        <w:rPr>
          <w:rFonts w:ascii="宋体" w:hAnsi="宋体" w:cs="Tahoma" w:hint="eastAsia"/>
          <w:kern w:val="0"/>
          <w:szCs w:val="21"/>
          <w:shd w:val="clear" w:color="auto" w:fill="FFFFFF"/>
        </w:rPr>
        <w:t>三门县财政资金竞争性存放商业</w:t>
      </w:r>
    </w:p>
    <w:p w:rsidR="00AE23F2" w:rsidRDefault="00AE23F2" w:rsidP="00AE23F2">
      <w:pPr>
        <w:spacing w:line="600" w:lineRule="exact"/>
        <w:jc w:val="center"/>
        <w:rPr>
          <w:rFonts w:ascii="宋体" w:hAnsi="宋体" w:cs="Tahoma"/>
          <w:kern w:val="0"/>
          <w:szCs w:val="21"/>
          <w:shd w:val="clear" w:color="auto" w:fill="FFFFFF"/>
        </w:rPr>
      </w:pPr>
      <w:r>
        <w:rPr>
          <w:rFonts w:ascii="宋体" w:hAnsi="宋体" w:cs="Tahoma" w:hint="eastAsia"/>
          <w:kern w:val="0"/>
          <w:szCs w:val="21"/>
          <w:shd w:val="clear" w:color="auto" w:fill="FFFFFF"/>
        </w:rPr>
        <w:t>银行定期存款协议书</w:t>
      </w:r>
    </w:p>
    <w:p w:rsidR="00AE23F2" w:rsidRDefault="00AE23F2" w:rsidP="00AE23F2">
      <w:pPr>
        <w:spacing w:line="600" w:lineRule="exact"/>
        <w:ind w:firstLine="6370"/>
        <w:rPr>
          <w:rFonts w:ascii="宋体" w:hAnsi="宋体" w:cs="Tahoma"/>
          <w:kern w:val="0"/>
          <w:szCs w:val="21"/>
          <w:shd w:val="clear" w:color="auto" w:fill="FFFFFF"/>
        </w:rPr>
      </w:pPr>
      <w:r>
        <w:rPr>
          <w:rFonts w:ascii="宋体" w:hAnsi="宋体" w:cs="Tahoma" w:hint="eastAsia"/>
          <w:kern w:val="0"/>
          <w:szCs w:val="21"/>
          <w:shd w:val="clear" w:color="auto" w:fill="FFFFFF"/>
        </w:rPr>
        <w:t xml:space="preserve">编号：           </w:t>
      </w:r>
    </w:p>
    <w:p w:rsidR="00AE23F2" w:rsidRDefault="00AE23F2" w:rsidP="00AE23F2">
      <w:pPr>
        <w:snapToGrid w:val="0"/>
        <w:spacing w:line="600" w:lineRule="exact"/>
        <w:ind w:left="838"/>
        <w:rPr>
          <w:rFonts w:ascii="宋体" w:hAnsi="宋体" w:cs="Tahoma"/>
          <w:kern w:val="0"/>
          <w:szCs w:val="21"/>
          <w:shd w:val="clear" w:color="auto" w:fill="FFFFFF"/>
        </w:rPr>
      </w:pPr>
    </w:p>
    <w:p w:rsidR="00AE23F2" w:rsidRDefault="00AE23F2" w:rsidP="00AE23F2">
      <w:pPr>
        <w:snapToGrid w:val="0"/>
        <w:spacing w:line="600" w:lineRule="exact"/>
        <w:ind w:firstLineChars="200" w:firstLine="420"/>
        <w:rPr>
          <w:rFonts w:ascii="宋体" w:hAnsi="宋体" w:cs="Tahoma"/>
          <w:kern w:val="0"/>
          <w:szCs w:val="21"/>
          <w:shd w:val="clear" w:color="auto" w:fill="FFFFFF"/>
        </w:rPr>
      </w:pPr>
      <w:r>
        <w:rPr>
          <w:rFonts w:ascii="宋体" w:hAnsi="宋体" w:cs="Tahoma"/>
          <w:kern w:val="0"/>
          <w:szCs w:val="21"/>
          <w:shd w:val="clear" w:color="auto" w:fill="FFFFFF"/>
        </w:rPr>
        <w:t>甲方：</w:t>
      </w:r>
      <w:r>
        <w:rPr>
          <w:rFonts w:ascii="宋体" w:hAnsi="宋体" w:cs="Tahoma" w:hint="eastAsia"/>
          <w:kern w:val="0"/>
          <w:szCs w:val="21"/>
          <w:shd w:val="clear" w:color="auto" w:fill="FFFFFF"/>
        </w:rPr>
        <w:t>三门县</w:t>
      </w:r>
      <w:r>
        <w:rPr>
          <w:rFonts w:ascii="宋体" w:hAnsi="宋体" w:cs="Tahoma"/>
          <w:kern w:val="0"/>
          <w:szCs w:val="21"/>
          <w:shd w:val="clear" w:color="auto" w:fill="FFFFFF"/>
        </w:rPr>
        <w:t xml:space="preserve">财政局  </w:t>
      </w:r>
    </w:p>
    <w:p w:rsidR="00AE23F2" w:rsidRDefault="00AE23F2" w:rsidP="00AE23F2">
      <w:pPr>
        <w:snapToGrid w:val="0"/>
        <w:spacing w:line="480" w:lineRule="auto"/>
        <w:ind w:firstLineChars="200" w:firstLine="420"/>
        <w:rPr>
          <w:rFonts w:ascii="宋体" w:hAnsi="宋体" w:cs="Tahoma"/>
          <w:kern w:val="0"/>
          <w:szCs w:val="21"/>
          <w:shd w:val="clear" w:color="auto" w:fill="FFFFFF"/>
        </w:rPr>
      </w:pPr>
      <w:r>
        <w:rPr>
          <w:rFonts w:ascii="宋体" w:hAnsi="宋体" w:cs="Tahoma"/>
          <w:kern w:val="0"/>
          <w:szCs w:val="21"/>
          <w:shd w:val="clear" w:color="auto" w:fill="FFFFFF"/>
        </w:rPr>
        <w:t xml:space="preserve">乙方：                          </w:t>
      </w:r>
    </w:p>
    <w:p w:rsidR="00AE23F2" w:rsidRDefault="00AE23F2" w:rsidP="00AE23F2">
      <w:pPr>
        <w:snapToGrid w:val="0"/>
        <w:spacing w:line="480" w:lineRule="auto"/>
        <w:ind w:firstLineChars="200" w:firstLine="420"/>
        <w:rPr>
          <w:rFonts w:ascii="宋体" w:hAnsi="宋体" w:cs="Tahoma"/>
          <w:kern w:val="0"/>
          <w:szCs w:val="21"/>
          <w:shd w:val="clear" w:color="auto" w:fill="FFFFFF"/>
        </w:rPr>
      </w:pPr>
      <w:r>
        <w:rPr>
          <w:rFonts w:ascii="宋体" w:hAnsi="宋体" w:cs="Tahoma"/>
          <w:kern w:val="0"/>
          <w:szCs w:val="21"/>
          <w:shd w:val="clear" w:color="auto" w:fill="FFFFFF"/>
        </w:rPr>
        <w:t>为明确双方在</w:t>
      </w:r>
      <w:r>
        <w:rPr>
          <w:rFonts w:ascii="宋体" w:hAnsi="宋体" w:cs="Tahoma" w:hint="eastAsia"/>
          <w:kern w:val="0"/>
          <w:szCs w:val="21"/>
          <w:shd w:val="clear" w:color="auto" w:fill="FFFFFF"/>
        </w:rPr>
        <w:t>三门县</w:t>
      </w:r>
      <w:r>
        <w:rPr>
          <w:rFonts w:ascii="宋体" w:hAnsi="宋体" w:cs="Tahoma"/>
          <w:kern w:val="0"/>
          <w:szCs w:val="21"/>
          <w:shd w:val="clear" w:color="auto" w:fill="FFFFFF"/>
        </w:rPr>
        <w:t>财政资金竞争性存放（  年 期）业务活动中的权利与义务，甲、乙双方达成本协议。</w:t>
      </w:r>
    </w:p>
    <w:p w:rsidR="00AE23F2" w:rsidRDefault="00AE23F2" w:rsidP="00AE23F2">
      <w:pPr>
        <w:snapToGrid w:val="0"/>
        <w:spacing w:line="480" w:lineRule="auto"/>
        <w:ind w:firstLineChars="200" w:firstLine="420"/>
        <w:rPr>
          <w:rFonts w:ascii="宋体" w:hAnsi="宋体" w:cs="Tahoma"/>
          <w:kern w:val="0"/>
          <w:szCs w:val="21"/>
          <w:shd w:val="clear" w:color="auto" w:fill="FFFFFF"/>
        </w:rPr>
      </w:pPr>
      <w:r>
        <w:rPr>
          <w:rFonts w:ascii="宋体" w:hAnsi="宋体" w:cs="Tahoma"/>
          <w:kern w:val="0"/>
          <w:szCs w:val="21"/>
          <w:shd w:val="clear" w:color="auto" w:fill="FFFFFF"/>
        </w:rPr>
        <w:t>一、总则</w:t>
      </w:r>
    </w:p>
    <w:p w:rsidR="00AE23F2" w:rsidRDefault="00AE23F2" w:rsidP="00AE23F2">
      <w:pPr>
        <w:snapToGrid w:val="0"/>
        <w:spacing w:line="480" w:lineRule="auto"/>
        <w:ind w:firstLineChars="200" w:firstLine="420"/>
        <w:rPr>
          <w:rFonts w:ascii="宋体" w:hAnsi="宋体" w:cs="Tahoma"/>
          <w:kern w:val="0"/>
          <w:szCs w:val="21"/>
          <w:shd w:val="clear" w:color="auto" w:fill="FFFFFF"/>
        </w:rPr>
      </w:pPr>
      <w:r>
        <w:rPr>
          <w:rFonts w:ascii="宋体" w:hAnsi="宋体" w:cs="Tahoma"/>
          <w:kern w:val="0"/>
          <w:szCs w:val="21"/>
          <w:shd w:val="clear" w:color="auto" w:fill="FFFFFF"/>
        </w:rPr>
        <w:t>第一条  根据《中华人民共和国合同法》《</w:t>
      </w:r>
      <w:r>
        <w:rPr>
          <w:rFonts w:ascii="宋体" w:hAnsi="宋体" w:cs="Tahoma" w:hint="eastAsia"/>
          <w:kern w:val="0"/>
          <w:szCs w:val="21"/>
          <w:shd w:val="clear" w:color="auto" w:fill="FFFFFF"/>
        </w:rPr>
        <w:t>三门县县</w:t>
      </w:r>
      <w:r>
        <w:rPr>
          <w:rFonts w:ascii="宋体" w:hAnsi="宋体" w:cs="Tahoma"/>
          <w:kern w:val="0"/>
          <w:szCs w:val="21"/>
          <w:shd w:val="clear" w:color="auto" w:fill="FFFFFF"/>
        </w:rPr>
        <w:t>级财政资金竞争性存放管理办法》《</w:t>
      </w:r>
      <w:r>
        <w:rPr>
          <w:rFonts w:ascii="宋体" w:hAnsi="宋体" w:cs="Tahoma" w:hint="eastAsia"/>
          <w:kern w:val="0"/>
          <w:szCs w:val="21"/>
          <w:shd w:val="clear" w:color="auto" w:fill="FFFFFF"/>
        </w:rPr>
        <w:t>三门县</w:t>
      </w:r>
      <w:r>
        <w:rPr>
          <w:rFonts w:ascii="宋体" w:hAnsi="宋体" w:cs="Tahoma"/>
          <w:kern w:val="0"/>
          <w:szCs w:val="21"/>
          <w:shd w:val="clear" w:color="auto" w:fill="FFFFFF"/>
        </w:rPr>
        <w:t>财政资金竞争性存放商业银行定期存款业务操作规程》等相关规定，经甲、乙双方平等协商，签订本协议。</w:t>
      </w:r>
    </w:p>
    <w:p w:rsidR="00AE23F2" w:rsidRDefault="00AE23F2" w:rsidP="00AE23F2">
      <w:pPr>
        <w:snapToGrid w:val="0"/>
        <w:spacing w:line="480" w:lineRule="auto"/>
        <w:ind w:firstLineChars="200" w:firstLine="420"/>
        <w:rPr>
          <w:rFonts w:ascii="宋体" w:hAnsi="宋体" w:cs="Tahoma"/>
          <w:kern w:val="0"/>
          <w:szCs w:val="21"/>
          <w:shd w:val="clear" w:color="auto" w:fill="FFFFFF"/>
        </w:rPr>
      </w:pPr>
      <w:r>
        <w:rPr>
          <w:rFonts w:ascii="宋体" w:hAnsi="宋体" w:cs="Tahoma"/>
          <w:kern w:val="0"/>
          <w:szCs w:val="21"/>
          <w:shd w:val="clear" w:color="auto" w:fill="FFFFFF"/>
        </w:rPr>
        <w:t>第二条  甲方通过招</w:t>
      </w:r>
      <w:r>
        <w:rPr>
          <w:rFonts w:ascii="宋体" w:hAnsi="宋体" w:cs="Tahoma" w:hint="eastAsia"/>
          <w:kern w:val="0"/>
          <w:szCs w:val="21"/>
          <w:shd w:val="clear" w:color="auto" w:fill="FFFFFF"/>
        </w:rPr>
        <w:t>投</w:t>
      </w:r>
      <w:r>
        <w:rPr>
          <w:rFonts w:ascii="宋体" w:hAnsi="宋体" w:cs="Tahoma"/>
          <w:kern w:val="0"/>
          <w:szCs w:val="21"/>
          <w:shd w:val="clear" w:color="auto" w:fill="FFFFFF"/>
        </w:rPr>
        <w:t>标和竞争性谈判方式择优确定</w:t>
      </w:r>
      <w:r>
        <w:rPr>
          <w:rFonts w:ascii="宋体" w:hAnsi="宋体" w:cs="Tahoma" w:hint="eastAsia"/>
          <w:kern w:val="0"/>
          <w:szCs w:val="21"/>
          <w:shd w:val="clear" w:color="auto" w:fill="FFFFFF"/>
        </w:rPr>
        <w:t>三门县</w:t>
      </w:r>
      <w:r>
        <w:rPr>
          <w:rFonts w:ascii="宋体" w:hAnsi="宋体" w:cs="Tahoma"/>
          <w:kern w:val="0"/>
          <w:szCs w:val="21"/>
          <w:shd w:val="clear" w:color="auto" w:fill="FFFFFF"/>
        </w:rPr>
        <w:t>财政资金竞争性存放的定期存款银行，其定期存款有关的资金管理、本息收回、经济社会发展责任贡献履行等活动适用本协议。</w:t>
      </w:r>
    </w:p>
    <w:p w:rsidR="00AE23F2" w:rsidRDefault="00AE23F2" w:rsidP="00AE23F2">
      <w:pPr>
        <w:snapToGrid w:val="0"/>
        <w:spacing w:line="480" w:lineRule="auto"/>
        <w:ind w:firstLineChars="200" w:firstLine="420"/>
        <w:rPr>
          <w:rFonts w:ascii="宋体" w:hAnsi="宋体" w:cs="Tahoma"/>
          <w:kern w:val="0"/>
          <w:szCs w:val="21"/>
          <w:shd w:val="clear" w:color="auto" w:fill="FFFFFF"/>
        </w:rPr>
      </w:pPr>
      <w:r>
        <w:rPr>
          <w:rFonts w:ascii="宋体" w:hAnsi="宋体" w:cs="Tahoma"/>
          <w:kern w:val="0"/>
          <w:szCs w:val="21"/>
          <w:shd w:val="clear" w:color="auto" w:fill="FFFFFF"/>
        </w:rPr>
        <w:t>第三条  经招投标确定，甲方在乙方开立定期存款账户，存入    年    期定期存款      亿元，</w:t>
      </w:r>
      <w:r>
        <w:rPr>
          <w:rFonts w:ascii="宋体" w:hAnsi="宋体" w:cs="Tahoma" w:hint="eastAsia"/>
          <w:kern w:val="0"/>
          <w:szCs w:val="21"/>
          <w:shd w:val="clear" w:color="auto" w:fill="FFFFFF"/>
        </w:rPr>
        <w:t>存款期限  月，</w:t>
      </w:r>
      <w:r>
        <w:rPr>
          <w:rFonts w:ascii="宋体" w:hAnsi="宋体" w:cs="Tahoma"/>
          <w:kern w:val="0"/>
          <w:szCs w:val="21"/>
          <w:shd w:val="clear" w:color="auto" w:fill="FFFFFF"/>
        </w:rPr>
        <w:t>定期存款年利率  %。</w:t>
      </w:r>
    </w:p>
    <w:p w:rsidR="00AE23F2" w:rsidRDefault="00AE23F2" w:rsidP="00AE23F2">
      <w:pPr>
        <w:snapToGrid w:val="0"/>
        <w:spacing w:line="480" w:lineRule="auto"/>
        <w:ind w:firstLineChars="200" w:firstLine="420"/>
        <w:rPr>
          <w:rFonts w:ascii="宋体" w:hAnsi="宋体" w:cs="Tahoma"/>
          <w:kern w:val="0"/>
          <w:szCs w:val="21"/>
          <w:shd w:val="clear" w:color="auto" w:fill="FFFFFF"/>
        </w:rPr>
      </w:pPr>
      <w:r>
        <w:rPr>
          <w:rFonts w:ascii="宋体" w:hAnsi="宋体" w:cs="Tahoma" w:hint="eastAsia"/>
          <w:kern w:val="0"/>
          <w:szCs w:val="21"/>
          <w:shd w:val="clear" w:color="auto" w:fill="FFFFFF"/>
        </w:rPr>
        <w:t>第四条   本协议存款到期结清本息，乙方经办行将到期本息划入甲方指定存款资金账户（开户行：           ，账户名称：            ，账号：               ）。</w:t>
      </w:r>
    </w:p>
    <w:p w:rsidR="00AE23F2" w:rsidRDefault="00AE23F2" w:rsidP="00AE23F2">
      <w:pPr>
        <w:snapToGrid w:val="0"/>
        <w:spacing w:line="480" w:lineRule="auto"/>
        <w:ind w:firstLineChars="200" w:firstLine="420"/>
        <w:rPr>
          <w:rFonts w:ascii="宋体" w:hAnsi="宋体" w:cs="Tahoma"/>
          <w:kern w:val="0"/>
          <w:szCs w:val="21"/>
          <w:shd w:val="clear" w:color="auto" w:fill="FFFFFF"/>
        </w:rPr>
      </w:pPr>
      <w:r>
        <w:rPr>
          <w:rFonts w:ascii="宋体" w:hAnsi="宋体" w:cs="Tahoma"/>
          <w:kern w:val="0"/>
          <w:szCs w:val="21"/>
          <w:shd w:val="clear" w:color="auto" w:fill="FFFFFF"/>
        </w:rPr>
        <w:t>第</w:t>
      </w:r>
      <w:r>
        <w:rPr>
          <w:rFonts w:ascii="宋体" w:hAnsi="宋体" w:cs="Tahoma" w:hint="eastAsia"/>
          <w:kern w:val="0"/>
          <w:szCs w:val="21"/>
          <w:shd w:val="clear" w:color="auto" w:fill="FFFFFF"/>
        </w:rPr>
        <w:t>五</w:t>
      </w:r>
      <w:r>
        <w:rPr>
          <w:rFonts w:ascii="宋体" w:hAnsi="宋体" w:cs="Tahoma"/>
          <w:kern w:val="0"/>
          <w:szCs w:val="21"/>
          <w:shd w:val="clear" w:color="auto" w:fill="FFFFFF"/>
        </w:rPr>
        <w:t>条  乙方自愿履行经济社会发展责任贡献捐款  万元，乙方应于    年   月   日前划入甲方以下账户：</w:t>
      </w:r>
    </w:p>
    <w:p w:rsidR="00AE23F2" w:rsidRDefault="00AE23F2" w:rsidP="00AE23F2">
      <w:pPr>
        <w:snapToGrid w:val="0"/>
        <w:spacing w:line="480" w:lineRule="auto"/>
        <w:ind w:firstLineChars="200" w:firstLine="420"/>
        <w:rPr>
          <w:rFonts w:ascii="宋体" w:hAnsi="宋体" w:cs="Tahoma"/>
          <w:kern w:val="0"/>
          <w:szCs w:val="21"/>
          <w:shd w:val="clear" w:color="auto" w:fill="FFFFFF"/>
        </w:rPr>
      </w:pPr>
      <w:r>
        <w:rPr>
          <w:rFonts w:ascii="宋体" w:hAnsi="宋体" w:cs="Tahoma"/>
          <w:kern w:val="0"/>
          <w:szCs w:val="21"/>
          <w:shd w:val="clear" w:color="auto" w:fill="FFFFFF"/>
        </w:rPr>
        <w:t>账户名称___________，开户银行_____________，</w:t>
      </w:r>
    </w:p>
    <w:p w:rsidR="00AE23F2" w:rsidRDefault="00AE23F2" w:rsidP="00AE23F2">
      <w:pPr>
        <w:snapToGrid w:val="0"/>
        <w:spacing w:line="480" w:lineRule="auto"/>
        <w:ind w:firstLineChars="200" w:firstLine="420"/>
        <w:rPr>
          <w:rFonts w:ascii="宋体" w:hAnsi="宋体" w:cs="Tahoma"/>
          <w:kern w:val="0"/>
          <w:szCs w:val="21"/>
          <w:shd w:val="clear" w:color="auto" w:fill="FFFFFF"/>
        </w:rPr>
      </w:pPr>
      <w:r>
        <w:rPr>
          <w:rFonts w:ascii="宋体" w:hAnsi="宋体" w:cs="Tahoma"/>
          <w:kern w:val="0"/>
          <w:szCs w:val="21"/>
          <w:shd w:val="clear" w:color="auto" w:fill="FFFFFF"/>
        </w:rPr>
        <w:lastRenderedPageBreak/>
        <w:t>账号_____________________。</w:t>
      </w:r>
    </w:p>
    <w:p w:rsidR="00AE23F2" w:rsidRDefault="00AE23F2" w:rsidP="00AE23F2">
      <w:pPr>
        <w:snapToGrid w:val="0"/>
        <w:spacing w:line="480" w:lineRule="auto"/>
        <w:ind w:firstLineChars="200" w:firstLine="420"/>
        <w:rPr>
          <w:rFonts w:ascii="宋体" w:hAnsi="宋体" w:cs="Tahoma"/>
          <w:kern w:val="0"/>
          <w:szCs w:val="21"/>
          <w:shd w:val="clear" w:color="auto" w:fill="FFFFFF"/>
        </w:rPr>
      </w:pPr>
      <w:r>
        <w:rPr>
          <w:rFonts w:ascii="宋体" w:hAnsi="宋体" w:cs="Tahoma"/>
          <w:kern w:val="0"/>
          <w:szCs w:val="21"/>
          <w:shd w:val="clear" w:color="auto" w:fill="FFFFFF"/>
        </w:rPr>
        <w:t>二、甲方权利与义务</w:t>
      </w:r>
    </w:p>
    <w:p w:rsidR="00AE23F2" w:rsidRDefault="00AE23F2" w:rsidP="00AE23F2">
      <w:pPr>
        <w:snapToGrid w:val="0"/>
        <w:spacing w:line="480" w:lineRule="auto"/>
        <w:ind w:firstLineChars="200" w:firstLine="420"/>
        <w:rPr>
          <w:rFonts w:ascii="宋体" w:hAnsi="宋体" w:cs="Tahoma"/>
          <w:kern w:val="0"/>
          <w:szCs w:val="21"/>
          <w:shd w:val="clear" w:color="auto" w:fill="FFFFFF"/>
        </w:rPr>
      </w:pPr>
      <w:r>
        <w:rPr>
          <w:rFonts w:ascii="宋体" w:hAnsi="宋体" w:cs="Tahoma"/>
          <w:kern w:val="0"/>
          <w:szCs w:val="21"/>
          <w:shd w:val="clear" w:color="auto" w:fill="FFFFFF"/>
        </w:rPr>
        <w:t>（一）监督乙方履行本协议；</w:t>
      </w:r>
    </w:p>
    <w:p w:rsidR="00AE23F2" w:rsidRDefault="00AE23F2" w:rsidP="00AE23F2">
      <w:pPr>
        <w:snapToGrid w:val="0"/>
        <w:spacing w:line="480" w:lineRule="auto"/>
        <w:ind w:firstLineChars="200" w:firstLine="420"/>
        <w:rPr>
          <w:rFonts w:ascii="宋体" w:hAnsi="宋体" w:cs="Tahoma"/>
          <w:kern w:val="0"/>
          <w:szCs w:val="21"/>
          <w:shd w:val="clear" w:color="auto" w:fill="FFFFFF"/>
        </w:rPr>
      </w:pPr>
      <w:r>
        <w:rPr>
          <w:rFonts w:ascii="宋体" w:hAnsi="宋体" w:cs="Tahoma"/>
          <w:kern w:val="0"/>
          <w:szCs w:val="21"/>
          <w:shd w:val="clear" w:color="auto" w:fill="FFFFFF"/>
        </w:rPr>
        <w:t>（二）要求乙方提供存款证明；</w:t>
      </w:r>
    </w:p>
    <w:p w:rsidR="00AE23F2" w:rsidRDefault="00AE23F2" w:rsidP="00AE23F2">
      <w:pPr>
        <w:snapToGrid w:val="0"/>
        <w:spacing w:line="480" w:lineRule="auto"/>
        <w:ind w:firstLineChars="200" w:firstLine="420"/>
        <w:rPr>
          <w:rFonts w:ascii="宋体" w:hAnsi="宋体" w:cs="Tahoma"/>
          <w:kern w:val="0"/>
          <w:szCs w:val="21"/>
          <w:shd w:val="clear" w:color="auto" w:fill="FFFFFF"/>
        </w:rPr>
      </w:pPr>
      <w:r>
        <w:rPr>
          <w:rFonts w:ascii="宋体" w:hAnsi="宋体" w:cs="Tahoma"/>
          <w:kern w:val="0"/>
          <w:szCs w:val="21"/>
          <w:shd w:val="clear" w:color="auto" w:fill="FFFFFF"/>
        </w:rPr>
        <w:t>（三）对乙方财政资金定期存款业务实施监督管理；</w:t>
      </w:r>
    </w:p>
    <w:p w:rsidR="00AE23F2" w:rsidRDefault="00AE23F2" w:rsidP="00AE23F2">
      <w:pPr>
        <w:snapToGrid w:val="0"/>
        <w:spacing w:line="480" w:lineRule="auto"/>
        <w:ind w:firstLineChars="200" w:firstLine="420"/>
        <w:rPr>
          <w:rFonts w:ascii="宋体" w:hAnsi="宋体" w:cs="Tahoma"/>
          <w:kern w:val="0"/>
          <w:szCs w:val="21"/>
          <w:shd w:val="clear" w:color="auto" w:fill="FFFFFF"/>
        </w:rPr>
      </w:pPr>
      <w:r>
        <w:rPr>
          <w:rFonts w:ascii="宋体" w:hAnsi="宋体" w:cs="Tahoma"/>
          <w:kern w:val="0"/>
          <w:szCs w:val="21"/>
          <w:shd w:val="clear" w:color="auto" w:fill="FFFFFF"/>
        </w:rPr>
        <w:t>（四）按规定在乙方办理定期存款存放；</w:t>
      </w:r>
    </w:p>
    <w:p w:rsidR="00AE23F2" w:rsidRDefault="00AE23F2" w:rsidP="00AE23F2">
      <w:pPr>
        <w:snapToGrid w:val="0"/>
        <w:spacing w:line="480" w:lineRule="auto"/>
        <w:ind w:firstLineChars="200" w:firstLine="420"/>
        <w:rPr>
          <w:rFonts w:ascii="宋体" w:hAnsi="宋体" w:cs="Tahoma"/>
          <w:kern w:val="0"/>
          <w:szCs w:val="21"/>
          <w:shd w:val="clear" w:color="auto" w:fill="FFFFFF"/>
        </w:rPr>
      </w:pPr>
      <w:r>
        <w:rPr>
          <w:rFonts w:ascii="宋体" w:hAnsi="宋体" w:cs="Tahoma"/>
          <w:kern w:val="0"/>
          <w:szCs w:val="21"/>
          <w:shd w:val="clear" w:color="auto" w:fill="FFFFFF"/>
        </w:rPr>
        <w:t>（五）及时与乙方核对账务。</w:t>
      </w:r>
    </w:p>
    <w:p w:rsidR="00AE23F2" w:rsidRDefault="00AE23F2" w:rsidP="00AE23F2">
      <w:pPr>
        <w:snapToGrid w:val="0"/>
        <w:spacing w:line="480" w:lineRule="auto"/>
        <w:ind w:firstLineChars="200" w:firstLine="420"/>
        <w:rPr>
          <w:rFonts w:ascii="宋体" w:hAnsi="宋体" w:cs="Tahoma"/>
          <w:kern w:val="0"/>
          <w:szCs w:val="21"/>
          <w:shd w:val="clear" w:color="auto" w:fill="FFFFFF"/>
        </w:rPr>
      </w:pPr>
      <w:r>
        <w:rPr>
          <w:rFonts w:ascii="宋体" w:hAnsi="宋体" w:cs="Tahoma"/>
          <w:kern w:val="0"/>
          <w:szCs w:val="21"/>
          <w:shd w:val="clear" w:color="auto" w:fill="FFFFFF"/>
        </w:rPr>
        <w:t>三、乙方权利与义务</w:t>
      </w:r>
    </w:p>
    <w:p w:rsidR="00AE23F2" w:rsidRDefault="00AE23F2" w:rsidP="00AE23F2">
      <w:pPr>
        <w:snapToGrid w:val="0"/>
        <w:spacing w:line="480" w:lineRule="auto"/>
        <w:ind w:firstLineChars="200" w:firstLine="420"/>
        <w:rPr>
          <w:rFonts w:ascii="宋体" w:hAnsi="宋体" w:cs="Tahoma"/>
          <w:kern w:val="0"/>
          <w:szCs w:val="21"/>
          <w:shd w:val="clear" w:color="auto" w:fill="FFFFFF"/>
        </w:rPr>
      </w:pPr>
      <w:r>
        <w:rPr>
          <w:rFonts w:ascii="宋体" w:hAnsi="宋体" w:cs="Tahoma"/>
          <w:kern w:val="0"/>
          <w:szCs w:val="21"/>
          <w:shd w:val="clear" w:color="auto" w:fill="FFFFFF"/>
        </w:rPr>
        <w:t>（一）按中标金额取得甲方财政资金定期存款；</w:t>
      </w:r>
    </w:p>
    <w:p w:rsidR="00AE23F2" w:rsidRDefault="00AE23F2" w:rsidP="00AE23F2">
      <w:pPr>
        <w:snapToGrid w:val="0"/>
        <w:spacing w:line="480" w:lineRule="auto"/>
        <w:ind w:firstLineChars="200" w:firstLine="420"/>
        <w:rPr>
          <w:rFonts w:ascii="宋体" w:hAnsi="宋体" w:cs="Tahoma"/>
          <w:kern w:val="0"/>
          <w:szCs w:val="21"/>
          <w:shd w:val="clear" w:color="auto" w:fill="FFFFFF"/>
        </w:rPr>
      </w:pPr>
      <w:r>
        <w:rPr>
          <w:rFonts w:ascii="宋体" w:hAnsi="宋体" w:cs="Tahoma"/>
          <w:kern w:val="0"/>
          <w:szCs w:val="21"/>
          <w:shd w:val="clear" w:color="auto" w:fill="FFFFFF"/>
        </w:rPr>
        <w:t>（二）及时办理定期存款并向甲方提供存款证明；</w:t>
      </w:r>
    </w:p>
    <w:p w:rsidR="00AE23F2" w:rsidRDefault="00AE23F2" w:rsidP="00AE23F2">
      <w:pPr>
        <w:snapToGrid w:val="0"/>
        <w:spacing w:line="480" w:lineRule="auto"/>
        <w:ind w:firstLineChars="200" w:firstLine="420"/>
        <w:rPr>
          <w:rFonts w:ascii="宋体" w:hAnsi="宋体" w:cs="Tahoma"/>
          <w:kern w:val="0"/>
          <w:szCs w:val="21"/>
          <w:shd w:val="clear" w:color="auto" w:fill="FFFFFF"/>
        </w:rPr>
      </w:pPr>
      <w:r>
        <w:rPr>
          <w:rFonts w:ascii="宋体" w:hAnsi="宋体" w:cs="Tahoma"/>
          <w:kern w:val="0"/>
          <w:szCs w:val="21"/>
          <w:shd w:val="clear" w:color="auto" w:fill="FFFFFF"/>
        </w:rPr>
        <w:t>（三）存款到期及时足额缴清甲方存款本息；</w:t>
      </w:r>
    </w:p>
    <w:p w:rsidR="00AE23F2" w:rsidRDefault="00AE23F2" w:rsidP="00AE23F2">
      <w:pPr>
        <w:snapToGrid w:val="0"/>
        <w:spacing w:line="480" w:lineRule="auto"/>
        <w:ind w:firstLineChars="200" w:firstLine="420"/>
        <w:rPr>
          <w:rFonts w:ascii="宋体" w:hAnsi="宋体" w:cs="Tahoma"/>
          <w:kern w:val="0"/>
          <w:szCs w:val="21"/>
          <w:shd w:val="clear" w:color="auto" w:fill="FFFFFF"/>
        </w:rPr>
      </w:pPr>
      <w:r>
        <w:rPr>
          <w:rFonts w:ascii="宋体" w:hAnsi="宋体" w:cs="Tahoma"/>
          <w:kern w:val="0"/>
          <w:szCs w:val="21"/>
          <w:shd w:val="clear" w:color="auto" w:fill="FFFFFF"/>
        </w:rPr>
        <w:t>（四）按本协议规定及时履行经济社会发展责任贡献捐赠金额，并将履行情况及时告知甲方；</w:t>
      </w:r>
    </w:p>
    <w:p w:rsidR="00AE23F2" w:rsidRDefault="00AE23F2" w:rsidP="00AE23F2">
      <w:pPr>
        <w:snapToGrid w:val="0"/>
        <w:spacing w:line="480" w:lineRule="auto"/>
        <w:ind w:firstLineChars="200" w:firstLine="420"/>
        <w:rPr>
          <w:rFonts w:ascii="宋体" w:hAnsi="宋体" w:cs="Tahoma"/>
          <w:kern w:val="0"/>
          <w:szCs w:val="21"/>
          <w:shd w:val="clear" w:color="auto" w:fill="FFFFFF"/>
        </w:rPr>
      </w:pPr>
      <w:r>
        <w:rPr>
          <w:rFonts w:ascii="宋体" w:hAnsi="宋体" w:cs="Tahoma"/>
          <w:kern w:val="0"/>
          <w:szCs w:val="21"/>
          <w:shd w:val="clear" w:color="auto" w:fill="FFFFFF"/>
        </w:rPr>
        <w:t>（五）确保甲方财政资金定期存款在乙方存续期间的资金安全；</w:t>
      </w:r>
    </w:p>
    <w:p w:rsidR="00AE23F2" w:rsidRDefault="00AE23F2" w:rsidP="00AE23F2">
      <w:pPr>
        <w:snapToGrid w:val="0"/>
        <w:spacing w:line="480" w:lineRule="auto"/>
        <w:ind w:firstLineChars="200" w:firstLine="420"/>
        <w:rPr>
          <w:rFonts w:ascii="宋体" w:hAnsi="宋体" w:cs="Tahoma"/>
          <w:kern w:val="0"/>
          <w:szCs w:val="21"/>
          <w:shd w:val="clear" w:color="auto" w:fill="FFFFFF"/>
        </w:rPr>
      </w:pPr>
      <w:r>
        <w:rPr>
          <w:rFonts w:ascii="宋体" w:hAnsi="宋体" w:cs="Tahoma"/>
          <w:kern w:val="0"/>
          <w:szCs w:val="21"/>
          <w:shd w:val="clear" w:color="auto" w:fill="FFFFFF"/>
        </w:rPr>
        <w:t>（六）接受甲方对财政资金定期存款业务的监督管理；</w:t>
      </w:r>
    </w:p>
    <w:p w:rsidR="00AE23F2" w:rsidRDefault="00AE23F2" w:rsidP="00AE23F2">
      <w:pPr>
        <w:snapToGrid w:val="0"/>
        <w:spacing w:line="480" w:lineRule="auto"/>
        <w:ind w:firstLineChars="200" w:firstLine="420"/>
        <w:rPr>
          <w:rFonts w:ascii="宋体" w:hAnsi="宋体" w:cs="Tahoma"/>
          <w:kern w:val="0"/>
          <w:szCs w:val="21"/>
          <w:shd w:val="clear" w:color="auto" w:fill="FFFFFF"/>
        </w:rPr>
      </w:pPr>
      <w:r>
        <w:rPr>
          <w:rFonts w:ascii="宋体" w:hAnsi="宋体" w:cs="Tahoma"/>
          <w:kern w:val="0"/>
          <w:szCs w:val="21"/>
          <w:shd w:val="clear" w:color="auto" w:fill="FFFFFF"/>
        </w:rPr>
        <w:t>（七）及时与甲方核对账务。</w:t>
      </w:r>
    </w:p>
    <w:p w:rsidR="00AE23F2" w:rsidRDefault="00AE23F2" w:rsidP="00AE23F2">
      <w:pPr>
        <w:snapToGrid w:val="0"/>
        <w:spacing w:line="480" w:lineRule="auto"/>
        <w:ind w:firstLineChars="200" w:firstLine="420"/>
        <w:rPr>
          <w:rFonts w:ascii="宋体" w:hAnsi="宋体" w:cs="Tahoma"/>
          <w:kern w:val="0"/>
          <w:szCs w:val="21"/>
          <w:shd w:val="clear" w:color="auto" w:fill="FFFFFF"/>
        </w:rPr>
      </w:pPr>
      <w:r>
        <w:rPr>
          <w:rFonts w:ascii="宋体" w:hAnsi="宋体" w:cs="Tahoma" w:hint="eastAsia"/>
          <w:kern w:val="0"/>
          <w:szCs w:val="21"/>
          <w:shd w:val="clear" w:color="auto" w:fill="FFFFFF"/>
        </w:rPr>
        <w:t>（八）若</w:t>
      </w:r>
      <w:r>
        <w:rPr>
          <w:rFonts w:ascii="宋体" w:hAnsi="宋体" w:cs="Tahoma"/>
          <w:kern w:val="0"/>
          <w:szCs w:val="21"/>
          <w:shd w:val="clear" w:color="auto" w:fill="FFFFFF"/>
        </w:rPr>
        <w:t>乙方提供</w:t>
      </w:r>
      <w:r>
        <w:rPr>
          <w:rFonts w:ascii="宋体" w:hAnsi="宋体" w:cs="Tahoma" w:hint="eastAsia"/>
          <w:kern w:val="0"/>
          <w:szCs w:val="21"/>
          <w:shd w:val="clear" w:color="auto" w:fill="FFFFFF"/>
        </w:rPr>
        <w:t>的</w:t>
      </w:r>
      <w:r>
        <w:rPr>
          <w:rFonts w:ascii="宋体" w:hAnsi="宋体" w:cs="Tahoma"/>
          <w:kern w:val="0"/>
          <w:szCs w:val="21"/>
          <w:shd w:val="clear" w:color="auto" w:fill="FFFFFF"/>
        </w:rPr>
        <w:t>存款证明</w:t>
      </w:r>
      <w:r>
        <w:rPr>
          <w:rFonts w:ascii="宋体" w:hAnsi="宋体" w:cs="Tahoma" w:hint="eastAsia"/>
          <w:kern w:val="0"/>
          <w:szCs w:val="21"/>
          <w:shd w:val="clear" w:color="auto" w:fill="FFFFFF"/>
        </w:rPr>
        <w:t>票面利率与本协议利率不一致的，以协议利率为准，</w:t>
      </w:r>
      <w:r>
        <w:rPr>
          <w:rFonts w:ascii="宋体" w:hAnsi="宋体" w:cs="Tahoma"/>
          <w:kern w:val="0"/>
          <w:szCs w:val="21"/>
          <w:shd w:val="clear" w:color="auto" w:fill="FFFFFF"/>
        </w:rPr>
        <w:t>乙</w:t>
      </w:r>
      <w:r>
        <w:rPr>
          <w:rFonts w:ascii="宋体" w:hAnsi="宋体" w:cs="Tahoma" w:hint="eastAsia"/>
          <w:kern w:val="0"/>
          <w:szCs w:val="21"/>
          <w:shd w:val="clear" w:color="auto" w:fill="FFFFFF"/>
        </w:rPr>
        <w:t>方必须提供上级行的审批资料。</w:t>
      </w:r>
    </w:p>
    <w:p w:rsidR="00AE23F2" w:rsidRDefault="00AE23F2" w:rsidP="00AE23F2">
      <w:pPr>
        <w:tabs>
          <w:tab w:val="left" w:pos="3045"/>
        </w:tabs>
        <w:snapToGrid w:val="0"/>
        <w:spacing w:line="480" w:lineRule="auto"/>
        <w:ind w:firstLineChars="200" w:firstLine="420"/>
        <w:rPr>
          <w:rFonts w:ascii="宋体" w:hAnsi="宋体" w:cs="Tahoma"/>
          <w:kern w:val="0"/>
          <w:szCs w:val="21"/>
          <w:shd w:val="clear" w:color="auto" w:fill="FFFFFF"/>
        </w:rPr>
      </w:pPr>
      <w:r>
        <w:rPr>
          <w:rFonts w:ascii="宋体" w:hAnsi="宋体" w:cs="Tahoma"/>
          <w:kern w:val="0"/>
          <w:szCs w:val="21"/>
          <w:shd w:val="clear" w:color="auto" w:fill="FFFFFF"/>
        </w:rPr>
        <w:t>四、违约责任</w:t>
      </w:r>
      <w:r>
        <w:rPr>
          <w:rFonts w:ascii="宋体" w:hAnsi="宋体" w:cs="Tahoma"/>
          <w:kern w:val="0"/>
          <w:szCs w:val="21"/>
          <w:shd w:val="clear" w:color="auto" w:fill="FFFFFF"/>
        </w:rPr>
        <w:tab/>
      </w:r>
    </w:p>
    <w:p w:rsidR="00AE23F2" w:rsidRDefault="00AE23F2" w:rsidP="00AE23F2">
      <w:pPr>
        <w:snapToGrid w:val="0"/>
        <w:spacing w:line="480" w:lineRule="auto"/>
        <w:ind w:firstLineChars="200" w:firstLine="420"/>
        <w:rPr>
          <w:rFonts w:ascii="宋体" w:hAnsi="宋体" w:cs="Tahoma"/>
          <w:kern w:val="0"/>
          <w:szCs w:val="21"/>
          <w:shd w:val="clear" w:color="auto" w:fill="FFFFFF"/>
        </w:rPr>
      </w:pPr>
      <w:r>
        <w:rPr>
          <w:rFonts w:ascii="宋体" w:hAnsi="宋体" w:cs="Tahoma"/>
          <w:kern w:val="0"/>
          <w:szCs w:val="21"/>
          <w:shd w:val="clear" w:color="auto" w:fill="FFFFFF"/>
        </w:rPr>
        <w:t>除发生不可抗力外，违约责任按以下条款执行：</w:t>
      </w:r>
    </w:p>
    <w:p w:rsidR="00AE23F2" w:rsidRDefault="00AE23F2" w:rsidP="00AE23F2">
      <w:pPr>
        <w:widowControl/>
        <w:overflowPunct w:val="0"/>
        <w:autoSpaceDE w:val="0"/>
        <w:autoSpaceDN w:val="0"/>
        <w:adjustRightInd w:val="0"/>
        <w:snapToGrid w:val="0"/>
        <w:spacing w:line="480" w:lineRule="auto"/>
        <w:ind w:firstLineChars="200" w:firstLine="420"/>
        <w:textAlignment w:val="baseline"/>
        <w:rPr>
          <w:rFonts w:ascii="宋体" w:hAnsi="宋体" w:cs="Tahoma"/>
          <w:kern w:val="0"/>
          <w:szCs w:val="21"/>
          <w:shd w:val="clear" w:color="auto" w:fill="FFFFFF"/>
        </w:rPr>
      </w:pPr>
      <w:r>
        <w:rPr>
          <w:rFonts w:ascii="宋体" w:hAnsi="宋体" w:cs="Tahoma" w:hint="eastAsia"/>
          <w:kern w:val="0"/>
          <w:szCs w:val="21"/>
          <w:shd w:val="clear" w:color="auto" w:fill="FFFFFF"/>
        </w:rPr>
        <w:t>（一）</w:t>
      </w:r>
      <w:r>
        <w:rPr>
          <w:rFonts w:ascii="宋体" w:hAnsi="宋体" w:cs="Tahoma"/>
          <w:kern w:val="0"/>
          <w:szCs w:val="21"/>
          <w:shd w:val="clear" w:color="auto" w:fill="FFFFFF"/>
        </w:rPr>
        <w:t>甲方未及时办理资金存放，应按未划拨资金额，以当期存款协议中定期存款利率的</w:t>
      </w:r>
      <w:r>
        <w:rPr>
          <w:rFonts w:ascii="宋体" w:hAnsi="宋体" w:cs="Tahoma" w:hint="eastAsia"/>
          <w:kern w:val="0"/>
          <w:szCs w:val="21"/>
          <w:shd w:val="clear" w:color="auto" w:fill="FFFFFF"/>
        </w:rPr>
        <w:t>2</w:t>
      </w:r>
      <w:r>
        <w:rPr>
          <w:rFonts w:ascii="宋体" w:hAnsi="宋体" w:cs="Tahoma"/>
          <w:kern w:val="0"/>
          <w:szCs w:val="21"/>
          <w:shd w:val="clear" w:color="auto" w:fill="FFFFFF"/>
        </w:rPr>
        <w:t>倍折成日利率，按日向乙方支付违约金；</w:t>
      </w:r>
    </w:p>
    <w:p w:rsidR="00AE23F2" w:rsidRDefault="00AE23F2" w:rsidP="00AE23F2">
      <w:pPr>
        <w:tabs>
          <w:tab w:val="left" w:pos="360"/>
        </w:tabs>
        <w:snapToGrid w:val="0"/>
        <w:spacing w:line="480" w:lineRule="auto"/>
        <w:ind w:firstLineChars="200" w:firstLine="420"/>
        <w:rPr>
          <w:rFonts w:ascii="宋体" w:hAnsi="宋体" w:cs="Tahoma"/>
          <w:kern w:val="0"/>
          <w:szCs w:val="21"/>
          <w:shd w:val="clear" w:color="auto" w:fill="FFFFFF"/>
        </w:rPr>
      </w:pPr>
      <w:r>
        <w:rPr>
          <w:rFonts w:ascii="宋体" w:hAnsi="宋体" w:cs="Tahoma"/>
          <w:kern w:val="0"/>
          <w:szCs w:val="21"/>
          <w:shd w:val="clear" w:color="auto" w:fill="FFFFFF"/>
        </w:rPr>
        <w:t>（二）竞标银行对通过招投标取得的定期存款在存续期间不得提前终止。若提前终止，存期利息按其中标的定期存款利率按日折算，并处以已计利息的</w:t>
      </w:r>
      <w:r>
        <w:rPr>
          <w:rFonts w:ascii="宋体" w:hAnsi="宋体" w:cs="Tahoma" w:hint="eastAsia"/>
          <w:kern w:val="0"/>
          <w:szCs w:val="21"/>
          <w:shd w:val="clear" w:color="auto" w:fill="FFFFFF"/>
        </w:rPr>
        <w:t>1</w:t>
      </w:r>
      <w:r>
        <w:rPr>
          <w:rFonts w:ascii="宋体" w:hAnsi="宋体" w:cs="Tahoma"/>
          <w:kern w:val="0"/>
          <w:szCs w:val="21"/>
          <w:shd w:val="clear" w:color="auto" w:fill="FFFFFF"/>
        </w:rPr>
        <w:t>倍罚息，同时取消该银行之后5年内的财政资金竞争性存放竞标资格。</w:t>
      </w:r>
    </w:p>
    <w:p w:rsidR="00AE23F2" w:rsidRDefault="00AE23F2" w:rsidP="00AE23F2">
      <w:pPr>
        <w:snapToGrid w:val="0"/>
        <w:spacing w:line="480" w:lineRule="auto"/>
        <w:ind w:firstLineChars="200" w:firstLine="420"/>
        <w:rPr>
          <w:rFonts w:ascii="宋体" w:hAnsi="宋体" w:cs="Tahoma"/>
          <w:kern w:val="0"/>
          <w:szCs w:val="21"/>
          <w:shd w:val="clear" w:color="auto" w:fill="FFFFFF"/>
        </w:rPr>
      </w:pPr>
      <w:r>
        <w:rPr>
          <w:rFonts w:ascii="宋体" w:hAnsi="宋体" w:cs="Tahoma"/>
          <w:kern w:val="0"/>
          <w:szCs w:val="21"/>
          <w:shd w:val="clear" w:color="auto" w:fill="FFFFFF"/>
        </w:rPr>
        <w:t>（三）乙方未及时向甲方缴清到期存款本息的，应以当期财政资金定期存款利率的</w:t>
      </w:r>
      <w:r>
        <w:rPr>
          <w:rFonts w:ascii="宋体" w:hAnsi="宋体" w:cs="Tahoma" w:hint="eastAsia"/>
          <w:kern w:val="0"/>
          <w:szCs w:val="21"/>
          <w:shd w:val="clear" w:color="auto" w:fill="FFFFFF"/>
        </w:rPr>
        <w:t>2</w:t>
      </w:r>
      <w:r>
        <w:rPr>
          <w:rFonts w:ascii="宋体" w:hAnsi="宋体" w:cs="Tahoma"/>
          <w:kern w:val="0"/>
          <w:szCs w:val="21"/>
          <w:shd w:val="clear" w:color="auto" w:fill="FFFFFF"/>
        </w:rPr>
        <w:t xml:space="preserve">倍折成日利率，按日向甲方支付违约金； </w:t>
      </w:r>
    </w:p>
    <w:p w:rsidR="00AE23F2" w:rsidRDefault="00AE23F2" w:rsidP="00AE23F2">
      <w:pPr>
        <w:snapToGrid w:val="0"/>
        <w:spacing w:line="480" w:lineRule="auto"/>
        <w:ind w:firstLineChars="200" w:firstLine="420"/>
        <w:rPr>
          <w:rFonts w:ascii="宋体" w:hAnsi="宋体" w:cs="Tahoma"/>
          <w:kern w:val="0"/>
          <w:szCs w:val="21"/>
          <w:shd w:val="clear" w:color="auto" w:fill="FFFFFF"/>
        </w:rPr>
      </w:pPr>
      <w:r>
        <w:rPr>
          <w:rFonts w:ascii="宋体" w:hAnsi="宋体" w:cs="Tahoma"/>
          <w:kern w:val="0"/>
          <w:szCs w:val="21"/>
          <w:shd w:val="clear" w:color="auto" w:fill="FFFFFF"/>
        </w:rPr>
        <w:lastRenderedPageBreak/>
        <w:t>（四）乙方有下列情形之一的，甲方有权提前收回定期存款，并取消乙方之后</w:t>
      </w:r>
      <w:r>
        <w:rPr>
          <w:rFonts w:ascii="宋体" w:hAnsi="宋体" w:cs="Tahoma" w:hint="eastAsia"/>
          <w:kern w:val="0"/>
          <w:szCs w:val="21"/>
          <w:shd w:val="clear" w:color="auto" w:fill="FFFFFF"/>
        </w:rPr>
        <w:t>2</w:t>
      </w:r>
      <w:r>
        <w:rPr>
          <w:rFonts w:ascii="宋体" w:hAnsi="宋体" w:cs="Tahoma"/>
          <w:kern w:val="0"/>
          <w:szCs w:val="21"/>
          <w:shd w:val="clear" w:color="auto" w:fill="FFFFFF"/>
        </w:rPr>
        <w:t>年内的财政资金竞争性存放投标资格：</w:t>
      </w:r>
    </w:p>
    <w:p w:rsidR="00AE23F2" w:rsidRDefault="00AE23F2" w:rsidP="00AE23F2">
      <w:pPr>
        <w:snapToGrid w:val="0"/>
        <w:spacing w:line="480" w:lineRule="auto"/>
        <w:ind w:firstLineChars="200" w:firstLine="420"/>
        <w:rPr>
          <w:rFonts w:ascii="宋体" w:hAnsi="宋体" w:cs="Tahoma"/>
          <w:kern w:val="0"/>
          <w:szCs w:val="21"/>
          <w:shd w:val="clear" w:color="auto" w:fill="FFFFFF"/>
        </w:rPr>
      </w:pPr>
      <w:r>
        <w:rPr>
          <w:rFonts w:ascii="宋体" w:hAnsi="宋体" w:cs="Tahoma"/>
          <w:kern w:val="0"/>
          <w:szCs w:val="21"/>
          <w:shd w:val="clear" w:color="auto" w:fill="FFFFFF"/>
        </w:rPr>
        <w:t>1. 出现资金安全事故、重大违法违规情况或财务状况恶化；</w:t>
      </w:r>
    </w:p>
    <w:p w:rsidR="00AE23F2" w:rsidRDefault="00AE23F2" w:rsidP="00AE23F2">
      <w:pPr>
        <w:snapToGrid w:val="0"/>
        <w:spacing w:line="480" w:lineRule="auto"/>
        <w:ind w:firstLineChars="200" w:firstLine="420"/>
        <w:rPr>
          <w:rFonts w:ascii="宋体" w:hAnsi="宋体" w:cs="Tahoma"/>
          <w:kern w:val="0"/>
          <w:szCs w:val="21"/>
          <w:shd w:val="clear" w:color="auto" w:fill="FFFFFF"/>
        </w:rPr>
      </w:pPr>
      <w:r>
        <w:rPr>
          <w:rFonts w:ascii="宋体" w:hAnsi="宋体" w:cs="Tahoma"/>
          <w:kern w:val="0"/>
          <w:szCs w:val="21"/>
          <w:shd w:val="clear" w:color="auto" w:fill="FFFFFF"/>
        </w:rPr>
        <w:t>2. 年度监管评级降低，且监管部门认为存在较大运营风险；</w:t>
      </w:r>
    </w:p>
    <w:p w:rsidR="00AE23F2" w:rsidRDefault="00AE23F2" w:rsidP="00AE23F2">
      <w:pPr>
        <w:snapToGrid w:val="0"/>
        <w:spacing w:line="480" w:lineRule="auto"/>
        <w:ind w:firstLineChars="200" w:firstLine="420"/>
        <w:rPr>
          <w:rFonts w:ascii="宋体" w:hAnsi="宋体" w:cs="Tahoma"/>
          <w:kern w:val="0"/>
          <w:szCs w:val="21"/>
          <w:shd w:val="clear" w:color="auto" w:fill="FFFFFF"/>
        </w:rPr>
      </w:pPr>
      <w:r>
        <w:rPr>
          <w:rFonts w:ascii="宋体" w:hAnsi="宋体" w:cs="Tahoma"/>
          <w:kern w:val="0"/>
          <w:szCs w:val="21"/>
          <w:shd w:val="clear" w:color="auto" w:fill="FFFFFF"/>
        </w:rPr>
        <w:t>3. 有不正当投标行为；</w:t>
      </w:r>
    </w:p>
    <w:p w:rsidR="00AE23F2" w:rsidRDefault="00AE23F2" w:rsidP="00AE23F2">
      <w:pPr>
        <w:snapToGrid w:val="0"/>
        <w:spacing w:line="480" w:lineRule="auto"/>
        <w:ind w:firstLineChars="200" w:firstLine="420"/>
        <w:rPr>
          <w:rFonts w:ascii="宋体" w:hAnsi="宋体" w:cs="Tahoma"/>
          <w:kern w:val="0"/>
          <w:szCs w:val="21"/>
          <w:shd w:val="clear" w:color="auto" w:fill="FFFFFF"/>
        </w:rPr>
      </w:pPr>
      <w:r>
        <w:rPr>
          <w:rFonts w:ascii="宋体" w:hAnsi="宋体" w:cs="Tahoma"/>
          <w:kern w:val="0"/>
          <w:szCs w:val="21"/>
          <w:shd w:val="clear" w:color="auto" w:fill="FFFFFF"/>
        </w:rPr>
        <w:t>4. 没有按照中标协议承诺履行相应的责任和义务；</w:t>
      </w:r>
    </w:p>
    <w:p w:rsidR="00AE23F2" w:rsidRDefault="00AE23F2" w:rsidP="00AE23F2">
      <w:pPr>
        <w:snapToGrid w:val="0"/>
        <w:spacing w:line="480" w:lineRule="auto"/>
        <w:ind w:firstLineChars="200" w:firstLine="420"/>
        <w:rPr>
          <w:rFonts w:ascii="宋体" w:hAnsi="宋体" w:cs="Tahoma"/>
          <w:kern w:val="0"/>
          <w:szCs w:val="21"/>
          <w:shd w:val="clear" w:color="auto" w:fill="FFFFFF"/>
        </w:rPr>
      </w:pPr>
      <w:r>
        <w:rPr>
          <w:rFonts w:ascii="宋体" w:hAnsi="宋体" w:cs="Tahoma"/>
          <w:kern w:val="0"/>
          <w:szCs w:val="21"/>
          <w:shd w:val="clear" w:color="auto" w:fill="FFFFFF"/>
        </w:rPr>
        <w:t>5. 不能在规定期限内将存款本息足额缴入相关财政账户；</w:t>
      </w:r>
    </w:p>
    <w:p w:rsidR="00AE23F2" w:rsidRDefault="00AE23F2" w:rsidP="00AE23F2">
      <w:pPr>
        <w:snapToGrid w:val="0"/>
        <w:spacing w:line="480" w:lineRule="auto"/>
        <w:ind w:firstLineChars="200" w:firstLine="420"/>
        <w:rPr>
          <w:rFonts w:ascii="宋体" w:hAnsi="宋体" w:cs="Tahoma"/>
          <w:kern w:val="0"/>
          <w:szCs w:val="21"/>
          <w:shd w:val="clear" w:color="auto" w:fill="FFFFFF"/>
        </w:rPr>
      </w:pPr>
      <w:r>
        <w:rPr>
          <w:rFonts w:ascii="宋体" w:hAnsi="宋体" w:cs="Tahoma"/>
          <w:kern w:val="0"/>
          <w:szCs w:val="21"/>
          <w:shd w:val="clear" w:color="auto" w:fill="FFFFFF"/>
        </w:rPr>
        <w:t>6. 其</w:t>
      </w:r>
      <w:r>
        <w:rPr>
          <w:rFonts w:ascii="宋体" w:hAnsi="宋体" w:cs="Tahoma" w:hint="eastAsia"/>
          <w:kern w:val="0"/>
          <w:szCs w:val="21"/>
          <w:shd w:val="clear" w:color="auto" w:fill="FFFFFF"/>
        </w:rPr>
        <w:t>他</w:t>
      </w:r>
      <w:r>
        <w:rPr>
          <w:rFonts w:ascii="宋体" w:hAnsi="宋体" w:cs="Tahoma"/>
          <w:kern w:val="0"/>
          <w:szCs w:val="21"/>
          <w:shd w:val="clear" w:color="auto" w:fill="FFFFFF"/>
        </w:rPr>
        <w:t>妨害财政资金安全的行为。</w:t>
      </w:r>
    </w:p>
    <w:p w:rsidR="00AE23F2" w:rsidRDefault="00AE23F2" w:rsidP="00AE23F2">
      <w:pPr>
        <w:snapToGrid w:val="0"/>
        <w:spacing w:line="480" w:lineRule="auto"/>
        <w:ind w:firstLineChars="200" w:firstLine="420"/>
        <w:rPr>
          <w:rFonts w:ascii="宋体" w:hAnsi="宋体" w:cs="Tahoma"/>
          <w:kern w:val="0"/>
          <w:szCs w:val="21"/>
          <w:shd w:val="clear" w:color="auto" w:fill="FFFFFF"/>
        </w:rPr>
      </w:pPr>
      <w:r>
        <w:rPr>
          <w:rFonts w:ascii="宋体" w:hAnsi="宋体" w:cs="Tahoma"/>
          <w:kern w:val="0"/>
          <w:szCs w:val="21"/>
          <w:shd w:val="clear" w:color="auto" w:fill="FFFFFF"/>
        </w:rPr>
        <w:t>（五）竞标银行通过竞标取得中标资格后，不履行相关中标事项，严重扰乱招投标秩序的，5年内不得参加财政资金竞争性存放投标。</w:t>
      </w:r>
    </w:p>
    <w:p w:rsidR="00AE23F2" w:rsidRDefault="00AE23F2" w:rsidP="00AE23F2">
      <w:pPr>
        <w:snapToGrid w:val="0"/>
        <w:spacing w:line="480" w:lineRule="auto"/>
        <w:ind w:firstLineChars="200" w:firstLine="420"/>
        <w:rPr>
          <w:rFonts w:ascii="宋体" w:hAnsi="宋体" w:cs="Tahoma"/>
          <w:kern w:val="0"/>
          <w:szCs w:val="21"/>
          <w:shd w:val="clear" w:color="auto" w:fill="FFFFFF"/>
        </w:rPr>
      </w:pPr>
      <w:r>
        <w:rPr>
          <w:rFonts w:ascii="宋体" w:hAnsi="宋体" w:cs="Tahoma"/>
          <w:kern w:val="0"/>
          <w:szCs w:val="21"/>
          <w:shd w:val="clear" w:color="auto" w:fill="FFFFFF"/>
        </w:rPr>
        <w:t>五、提前支取。甲方有权在到期日前提前支取财政资金定期存款，甲方至少应在5个工作日前通知乙方，提前支取金额按支取时国家有关利率政策计付利息，存续金额仍按原起息日、期限及存款利率计付利息。</w:t>
      </w:r>
    </w:p>
    <w:p w:rsidR="00AE23F2" w:rsidRDefault="00AE23F2" w:rsidP="00AE23F2">
      <w:pPr>
        <w:snapToGrid w:val="0"/>
        <w:spacing w:line="480" w:lineRule="auto"/>
        <w:ind w:firstLineChars="200" w:firstLine="420"/>
        <w:rPr>
          <w:rFonts w:ascii="宋体" w:hAnsi="宋体" w:cs="Tahoma"/>
          <w:kern w:val="0"/>
          <w:szCs w:val="21"/>
          <w:shd w:val="clear" w:color="auto" w:fill="FFFFFF"/>
        </w:rPr>
      </w:pPr>
      <w:r>
        <w:rPr>
          <w:rFonts w:ascii="宋体" w:hAnsi="宋体" w:cs="Tahoma"/>
          <w:kern w:val="0"/>
          <w:szCs w:val="21"/>
          <w:shd w:val="clear" w:color="auto" w:fill="FFFFFF"/>
        </w:rPr>
        <w:t xml:space="preserve">六、协议期限。本协议期限自    </w:t>
      </w:r>
      <w:r>
        <w:rPr>
          <w:rFonts w:ascii="宋体" w:hAnsi="宋体" w:cs="Tahoma" w:hint="eastAsia"/>
          <w:kern w:val="0"/>
          <w:szCs w:val="21"/>
          <w:shd w:val="clear" w:color="auto" w:fill="FFFFFF"/>
        </w:rPr>
        <w:t xml:space="preserve">   </w:t>
      </w:r>
      <w:r>
        <w:rPr>
          <w:rFonts w:ascii="宋体" w:hAnsi="宋体" w:cs="Tahoma"/>
          <w:kern w:val="0"/>
          <w:szCs w:val="21"/>
          <w:shd w:val="clear" w:color="auto" w:fill="FFFFFF"/>
        </w:rPr>
        <w:t>年</w:t>
      </w:r>
      <w:r>
        <w:rPr>
          <w:rFonts w:ascii="宋体" w:hAnsi="宋体" w:cs="Tahoma" w:hint="eastAsia"/>
          <w:kern w:val="0"/>
          <w:szCs w:val="21"/>
          <w:shd w:val="clear" w:color="auto" w:fill="FFFFFF"/>
        </w:rPr>
        <w:t xml:space="preserve">  </w:t>
      </w:r>
      <w:r>
        <w:rPr>
          <w:rFonts w:ascii="宋体" w:hAnsi="宋体" w:cs="Tahoma"/>
          <w:kern w:val="0"/>
          <w:szCs w:val="21"/>
          <w:shd w:val="clear" w:color="auto" w:fill="FFFFFF"/>
        </w:rPr>
        <w:t xml:space="preserve">   月    日起至   </w:t>
      </w:r>
      <w:r>
        <w:rPr>
          <w:rFonts w:ascii="宋体" w:hAnsi="宋体" w:cs="Tahoma" w:hint="eastAsia"/>
          <w:kern w:val="0"/>
          <w:szCs w:val="21"/>
          <w:shd w:val="clear" w:color="auto" w:fill="FFFFFF"/>
        </w:rPr>
        <w:t xml:space="preserve">    </w:t>
      </w:r>
      <w:r>
        <w:rPr>
          <w:rFonts w:ascii="宋体" w:hAnsi="宋体" w:cs="Tahoma"/>
          <w:kern w:val="0"/>
          <w:szCs w:val="21"/>
          <w:shd w:val="clear" w:color="auto" w:fill="FFFFFF"/>
        </w:rPr>
        <w:t>年</w:t>
      </w:r>
      <w:r>
        <w:rPr>
          <w:rFonts w:ascii="宋体" w:hAnsi="宋体" w:cs="Tahoma" w:hint="eastAsia"/>
          <w:kern w:val="0"/>
          <w:szCs w:val="21"/>
          <w:shd w:val="clear" w:color="auto" w:fill="FFFFFF"/>
        </w:rPr>
        <w:t xml:space="preserve">   </w:t>
      </w:r>
      <w:r>
        <w:rPr>
          <w:rFonts w:ascii="宋体" w:hAnsi="宋体" w:cs="Tahoma"/>
          <w:kern w:val="0"/>
          <w:szCs w:val="21"/>
          <w:shd w:val="clear" w:color="auto" w:fill="FFFFFF"/>
        </w:rPr>
        <w:t xml:space="preserve">   月   日止。</w:t>
      </w:r>
    </w:p>
    <w:p w:rsidR="00AE23F2" w:rsidRDefault="00AE23F2" w:rsidP="00AE23F2">
      <w:pPr>
        <w:snapToGrid w:val="0"/>
        <w:spacing w:line="480" w:lineRule="auto"/>
        <w:ind w:firstLineChars="200" w:firstLine="420"/>
        <w:rPr>
          <w:rFonts w:ascii="宋体" w:hAnsi="宋体" w:cs="Tahoma"/>
          <w:kern w:val="0"/>
          <w:szCs w:val="21"/>
          <w:shd w:val="clear" w:color="auto" w:fill="FFFFFF"/>
        </w:rPr>
      </w:pPr>
      <w:r>
        <w:rPr>
          <w:rFonts w:ascii="宋体" w:hAnsi="宋体" w:cs="Tahoma"/>
          <w:kern w:val="0"/>
          <w:szCs w:val="21"/>
          <w:shd w:val="clear" w:color="auto" w:fill="FFFFFF"/>
        </w:rPr>
        <w:t>七、本协议自甲、乙双方签字盖章之日起生效。</w:t>
      </w:r>
    </w:p>
    <w:p w:rsidR="00AE23F2" w:rsidRDefault="00AE23F2" w:rsidP="00AE23F2">
      <w:pPr>
        <w:snapToGrid w:val="0"/>
        <w:spacing w:line="480" w:lineRule="auto"/>
        <w:ind w:firstLineChars="200" w:firstLine="420"/>
        <w:rPr>
          <w:rFonts w:ascii="宋体" w:hAnsi="宋体" w:cs="Tahoma"/>
          <w:kern w:val="0"/>
          <w:szCs w:val="21"/>
          <w:shd w:val="clear" w:color="auto" w:fill="FFFFFF"/>
        </w:rPr>
      </w:pPr>
      <w:r>
        <w:rPr>
          <w:rFonts w:ascii="宋体" w:hAnsi="宋体" w:cs="Tahoma"/>
          <w:kern w:val="0"/>
          <w:szCs w:val="21"/>
          <w:shd w:val="clear" w:color="auto" w:fill="FFFFFF"/>
        </w:rPr>
        <w:t>八、本协议一式</w:t>
      </w:r>
      <w:r>
        <w:rPr>
          <w:rFonts w:ascii="宋体" w:hAnsi="宋体" w:cs="Tahoma" w:hint="eastAsia"/>
          <w:kern w:val="0"/>
          <w:szCs w:val="21"/>
          <w:shd w:val="clear" w:color="auto" w:fill="FFFFFF"/>
        </w:rPr>
        <w:t>2</w:t>
      </w:r>
      <w:r>
        <w:rPr>
          <w:rFonts w:ascii="宋体" w:hAnsi="宋体" w:cs="Tahoma"/>
          <w:kern w:val="0"/>
          <w:szCs w:val="21"/>
          <w:shd w:val="clear" w:color="auto" w:fill="FFFFFF"/>
        </w:rPr>
        <w:t>份，甲乙双方各执</w:t>
      </w:r>
      <w:r>
        <w:rPr>
          <w:rFonts w:ascii="宋体" w:hAnsi="宋体" w:cs="Tahoma" w:hint="eastAsia"/>
          <w:kern w:val="0"/>
          <w:szCs w:val="21"/>
          <w:shd w:val="clear" w:color="auto" w:fill="FFFFFF"/>
        </w:rPr>
        <w:t>1</w:t>
      </w:r>
      <w:r>
        <w:rPr>
          <w:rFonts w:ascii="宋体" w:hAnsi="宋体" w:cs="Tahoma"/>
          <w:kern w:val="0"/>
          <w:szCs w:val="21"/>
          <w:shd w:val="clear" w:color="auto" w:fill="FFFFFF"/>
        </w:rPr>
        <w:t>份，具有同等法律效力。执行中如对本协议产生争议，通过协商解决。</w:t>
      </w:r>
    </w:p>
    <w:p w:rsidR="00AE23F2" w:rsidRDefault="00AE23F2" w:rsidP="00AE23F2">
      <w:pPr>
        <w:snapToGrid w:val="0"/>
        <w:spacing w:line="480" w:lineRule="auto"/>
        <w:ind w:firstLineChars="200" w:firstLine="420"/>
        <w:rPr>
          <w:rFonts w:ascii="宋体" w:hAnsi="宋体" w:cs="Tahoma"/>
          <w:kern w:val="0"/>
          <w:szCs w:val="21"/>
          <w:shd w:val="clear" w:color="auto" w:fill="FFFFFF"/>
        </w:rPr>
      </w:pPr>
    </w:p>
    <w:p w:rsidR="00AE23F2" w:rsidRDefault="00AE23F2" w:rsidP="00AE23F2">
      <w:pPr>
        <w:snapToGrid w:val="0"/>
        <w:spacing w:line="480" w:lineRule="auto"/>
        <w:ind w:firstLineChars="200" w:firstLine="420"/>
        <w:rPr>
          <w:rFonts w:ascii="宋体" w:hAnsi="宋体" w:cs="Tahoma"/>
          <w:kern w:val="0"/>
          <w:szCs w:val="21"/>
          <w:shd w:val="clear" w:color="auto" w:fill="FFFFFF"/>
        </w:rPr>
      </w:pPr>
    </w:p>
    <w:p w:rsidR="00AE23F2" w:rsidRDefault="00AE23F2" w:rsidP="00AE23F2">
      <w:pPr>
        <w:snapToGrid w:val="0"/>
        <w:spacing w:line="480" w:lineRule="auto"/>
        <w:ind w:firstLineChars="200" w:firstLine="420"/>
        <w:rPr>
          <w:rFonts w:ascii="宋体" w:hAnsi="宋体" w:cs="Tahoma"/>
          <w:kern w:val="0"/>
          <w:szCs w:val="21"/>
          <w:shd w:val="clear" w:color="auto" w:fill="FFFFFF"/>
        </w:rPr>
      </w:pPr>
    </w:p>
    <w:p w:rsidR="00AE23F2" w:rsidRDefault="00AE23F2" w:rsidP="00AE23F2">
      <w:pPr>
        <w:snapToGrid w:val="0"/>
        <w:spacing w:line="480" w:lineRule="auto"/>
        <w:rPr>
          <w:rFonts w:ascii="宋体" w:hAnsi="宋体" w:cs="Tahoma"/>
          <w:kern w:val="0"/>
          <w:szCs w:val="21"/>
          <w:shd w:val="clear" w:color="auto" w:fill="FFFFFF"/>
        </w:rPr>
      </w:pPr>
    </w:p>
    <w:p w:rsidR="00AE23F2" w:rsidRDefault="00AE23F2" w:rsidP="00AE23F2">
      <w:pPr>
        <w:snapToGrid w:val="0"/>
        <w:spacing w:line="480" w:lineRule="auto"/>
        <w:ind w:firstLineChars="200" w:firstLine="420"/>
        <w:rPr>
          <w:rFonts w:ascii="宋体" w:hAnsi="宋体" w:cs="Tahoma"/>
          <w:kern w:val="0"/>
          <w:szCs w:val="21"/>
          <w:shd w:val="clear" w:color="auto" w:fill="FFFFFF"/>
        </w:rPr>
      </w:pPr>
      <w:r>
        <w:rPr>
          <w:rFonts w:ascii="宋体" w:hAnsi="宋体" w:cs="Tahoma"/>
          <w:kern w:val="0"/>
          <w:szCs w:val="21"/>
          <w:shd w:val="clear" w:color="auto" w:fill="FFFFFF"/>
        </w:rPr>
        <w:t>甲方（盖章）                 乙方（盖章）</w:t>
      </w:r>
    </w:p>
    <w:p w:rsidR="00AE23F2" w:rsidRDefault="00AE23F2" w:rsidP="00AE23F2">
      <w:pPr>
        <w:snapToGrid w:val="0"/>
        <w:spacing w:line="480" w:lineRule="auto"/>
        <w:ind w:firstLineChars="200" w:firstLine="420"/>
        <w:rPr>
          <w:rFonts w:ascii="宋体" w:hAnsi="宋体" w:cs="Tahoma"/>
          <w:kern w:val="0"/>
          <w:szCs w:val="21"/>
          <w:shd w:val="clear" w:color="auto" w:fill="FFFFFF"/>
        </w:rPr>
      </w:pPr>
    </w:p>
    <w:p w:rsidR="00AE23F2" w:rsidRDefault="00AE23F2" w:rsidP="00AE23F2">
      <w:pPr>
        <w:snapToGrid w:val="0"/>
        <w:spacing w:line="480" w:lineRule="auto"/>
        <w:ind w:firstLineChars="200" w:firstLine="420"/>
        <w:rPr>
          <w:rFonts w:ascii="宋体" w:hAnsi="宋体" w:cs="Tahoma"/>
          <w:kern w:val="0"/>
          <w:szCs w:val="21"/>
          <w:shd w:val="clear" w:color="auto" w:fill="FFFFFF"/>
        </w:rPr>
      </w:pPr>
      <w:r>
        <w:rPr>
          <w:rFonts w:ascii="宋体" w:hAnsi="宋体" w:cs="Tahoma"/>
          <w:kern w:val="0"/>
          <w:szCs w:val="21"/>
          <w:shd w:val="clear" w:color="auto" w:fill="FFFFFF"/>
        </w:rPr>
        <w:t xml:space="preserve">甲方代表（签字）：           乙方代表（签字）：   </w:t>
      </w:r>
    </w:p>
    <w:p w:rsidR="00AE23F2" w:rsidRDefault="00AE23F2" w:rsidP="00AE23F2">
      <w:pPr>
        <w:snapToGrid w:val="0"/>
        <w:spacing w:line="480" w:lineRule="auto"/>
        <w:ind w:firstLineChars="200" w:firstLine="420"/>
        <w:rPr>
          <w:rFonts w:ascii="宋体" w:hAnsi="宋体" w:cs="Tahoma"/>
          <w:kern w:val="0"/>
          <w:szCs w:val="21"/>
          <w:shd w:val="clear" w:color="auto" w:fill="FFFFFF"/>
        </w:rPr>
      </w:pPr>
    </w:p>
    <w:p w:rsidR="00AE23F2" w:rsidRDefault="00AE23F2" w:rsidP="00AE23F2">
      <w:pPr>
        <w:widowControl/>
        <w:adjustRightInd w:val="0"/>
        <w:snapToGrid w:val="0"/>
        <w:spacing w:line="480" w:lineRule="auto"/>
        <w:jc w:val="center"/>
        <w:rPr>
          <w:rFonts w:ascii="宋体" w:hAnsi="宋体" w:cs="Tahoma"/>
          <w:kern w:val="0"/>
          <w:sz w:val="32"/>
          <w:szCs w:val="32"/>
          <w:shd w:val="clear" w:color="auto" w:fill="FFFFFF"/>
        </w:rPr>
      </w:pPr>
      <w:r>
        <w:rPr>
          <w:rFonts w:ascii="宋体" w:hAnsi="宋体" w:cs="Tahoma"/>
          <w:kern w:val="0"/>
          <w:szCs w:val="21"/>
          <w:shd w:val="clear" w:color="auto" w:fill="FFFFFF"/>
        </w:rPr>
        <w:t xml:space="preserve">      年   月   日                 年   月   </w:t>
      </w:r>
      <w:r>
        <w:rPr>
          <w:rFonts w:ascii="宋体" w:hAnsi="宋体" w:cs="Tahoma" w:hint="eastAsia"/>
          <w:kern w:val="0"/>
          <w:szCs w:val="21"/>
          <w:shd w:val="clear" w:color="auto" w:fill="FFFFFF"/>
        </w:rPr>
        <w:t>日</w:t>
      </w:r>
    </w:p>
    <w:p w:rsidR="002873EF" w:rsidRDefault="002873EF"/>
    <w:sectPr w:rsidR="002873EF" w:rsidSect="00597783">
      <w:pgSz w:w="11906" w:h="16838"/>
      <w:pgMar w:top="1134" w:right="1797" w:bottom="1134" w:left="1797" w:header="851" w:footer="992" w:gutter="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4EFD" w:rsidRDefault="000E4EFD" w:rsidP="00AE23F2">
      <w:r>
        <w:separator/>
      </w:r>
    </w:p>
  </w:endnote>
  <w:endnote w:type="continuationSeparator" w:id="1">
    <w:p w:rsidR="000E4EFD" w:rsidRDefault="000E4EFD" w:rsidP="00AE23F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黑体"/>
    <w:charset w:val="86"/>
    <w:family w:val="script"/>
    <w:pitch w:val="default"/>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23F2" w:rsidRDefault="00597783">
    <w:pPr>
      <w:pStyle w:val="a4"/>
      <w:framePr w:wrap="around" w:vAnchor="text" w:hAnchor="margin" w:xAlign="center" w:y="1"/>
      <w:rPr>
        <w:rStyle w:val="a5"/>
      </w:rPr>
    </w:pPr>
    <w:r>
      <w:fldChar w:fldCharType="begin"/>
    </w:r>
    <w:r w:rsidR="00AE23F2">
      <w:rPr>
        <w:rStyle w:val="a5"/>
      </w:rPr>
      <w:instrText xml:space="preserve">PAGE  </w:instrText>
    </w:r>
    <w:r>
      <w:fldChar w:fldCharType="end"/>
    </w:r>
  </w:p>
  <w:p w:rsidR="00AE23F2" w:rsidRDefault="00AE23F2">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23F2" w:rsidRDefault="00597783">
    <w:pPr>
      <w:pStyle w:val="a4"/>
      <w:framePr w:wrap="around" w:vAnchor="text" w:hAnchor="margin" w:xAlign="center" w:y="1"/>
      <w:rPr>
        <w:rStyle w:val="a5"/>
      </w:rPr>
    </w:pPr>
    <w:r>
      <w:fldChar w:fldCharType="begin"/>
    </w:r>
    <w:r w:rsidR="00AE23F2">
      <w:rPr>
        <w:rStyle w:val="a5"/>
      </w:rPr>
      <w:instrText xml:space="preserve">PAGE  </w:instrText>
    </w:r>
    <w:r>
      <w:fldChar w:fldCharType="separate"/>
    </w:r>
    <w:r w:rsidR="00B53A7F">
      <w:rPr>
        <w:rStyle w:val="a5"/>
        <w:noProof/>
      </w:rPr>
      <w:t>4</w:t>
    </w:r>
    <w:r>
      <w:fldChar w:fldCharType="end"/>
    </w:r>
  </w:p>
  <w:p w:rsidR="00AE23F2" w:rsidRDefault="00AE23F2">
    <w:pPr>
      <w:pStyle w:val="a4"/>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23F2" w:rsidRDefault="00597783">
    <w:pPr>
      <w:pStyle w:val="a4"/>
      <w:framePr w:wrap="around" w:vAnchor="text" w:hAnchor="margin" w:xAlign="center" w:y="1"/>
      <w:rPr>
        <w:rStyle w:val="a5"/>
      </w:rPr>
    </w:pPr>
    <w:r>
      <w:fldChar w:fldCharType="begin"/>
    </w:r>
    <w:r w:rsidR="00AE23F2">
      <w:rPr>
        <w:rStyle w:val="a5"/>
      </w:rPr>
      <w:instrText xml:space="preserve">PAGE  </w:instrText>
    </w:r>
    <w:r>
      <w:fldChar w:fldCharType="separate"/>
    </w:r>
    <w:r w:rsidR="006D66CB">
      <w:rPr>
        <w:rStyle w:val="a5"/>
        <w:noProof/>
      </w:rPr>
      <w:t>1</w:t>
    </w:r>
    <w:r>
      <w:fldChar w:fldCharType="end"/>
    </w:r>
  </w:p>
  <w:p w:rsidR="00AE23F2" w:rsidRDefault="00AE23F2">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4EFD" w:rsidRDefault="000E4EFD" w:rsidP="00AE23F2">
      <w:r>
        <w:separator/>
      </w:r>
    </w:p>
  </w:footnote>
  <w:footnote w:type="continuationSeparator" w:id="1">
    <w:p w:rsidR="000E4EFD" w:rsidRDefault="000E4EFD" w:rsidP="00AE23F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23F2" w:rsidRDefault="00597783">
    <w:pPr>
      <w:pStyle w:val="a3"/>
      <w:framePr w:wrap="around" w:vAnchor="text" w:hAnchor="margin" w:xAlign="center" w:y="1"/>
      <w:rPr>
        <w:rStyle w:val="a5"/>
      </w:rPr>
    </w:pPr>
    <w:r>
      <w:fldChar w:fldCharType="begin"/>
    </w:r>
    <w:r w:rsidR="00AE23F2">
      <w:rPr>
        <w:rStyle w:val="a5"/>
      </w:rPr>
      <w:instrText xml:space="preserve">PAGE  </w:instrText>
    </w:r>
    <w:r>
      <w:fldChar w:fldCharType="end"/>
    </w:r>
  </w:p>
  <w:p w:rsidR="00AE23F2" w:rsidRDefault="00AE23F2">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23F2" w:rsidRDefault="00AE23F2">
    <w:pPr>
      <w:pStyle w:val="a3"/>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23F2" w:rsidRDefault="00AE23F2">
    <w:pPr>
      <w:pStyle w:val="a3"/>
      <w:framePr w:wrap="around" w:vAnchor="text" w:hAnchor="margin" w:xAlign="center" w:y="1"/>
      <w:rPr>
        <w:rStyle w:val="a5"/>
      </w:rPr>
    </w:pPr>
  </w:p>
  <w:p w:rsidR="00AE23F2" w:rsidRDefault="00AE23F2">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E23F2"/>
    <w:rsid w:val="000E4EFD"/>
    <w:rsid w:val="001B0D16"/>
    <w:rsid w:val="002873EF"/>
    <w:rsid w:val="00597783"/>
    <w:rsid w:val="006D66CB"/>
    <w:rsid w:val="00AE23F2"/>
    <w:rsid w:val="00B53A7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23F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AE23F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rsid w:val="00AE23F2"/>
    <w:rPr>
      <w:sz w:val="18"/>
      <w:szCs w:val="18"/>
    </w:rPr>
  </w:style>
  <w:style w:type="paragraph" w:styleId="a4">
    <w:name w:val="footer"/>
    <w:basedOn w:val="a"/>
    <w:link w:val="Char0"/>
    <w:unhideWhenUsed/>
    <w:rsid w:val="00AE23F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rsid w:val="00AE23F2"/>
    <w:rPr>
      <w:sz w:val="18"/>
      <w:szCs w:val="18"/>
    </w:rPr>
  </w:style>
  <w:style w:type="character" w:styleId="a5">
    <w:name w:val="page number"/>
    <w:basedOn w:val="a0"/>
    <w:rsid w:val="00AE23F2"/>
  </w:style>
  <w:style w:type="character" w:customStyle="1" w:styleId="Char1">
    <w:name w:val="正文缩进 Char"/>
    <w:link w:val="a6"/>
    <w:locked/>
    <w:rsid w:val="00AE23F2"/>
    <w:rPr>
      <w:sz w:val="24"/>
      <w:szCs w:val="24"/>
    </w:rPr>
  </w:style>
  <w:style w:type="paragraph" w:styleId="a6">
    <w:name w:val="Normal Indent"/>
    <w:basedOn w:val="a"/>
    <w:link w:val="Char1"/>
    <w:rsid w:val="00AE23F2"/>
    <w:pPr>
      <w:ind w:firstLine="420"/>
    </w:pPr>
    <w:rPr>
      <w:rFonts w:asciiTheme="minorHAnsi" w:eastAsiaTheme="minorEastAsia" w:hAnsiTheme="minorHAnsi" w:cstheme="minorBidi"/>
      <w:sz w:val="24"/>
    </w:rPr>
  </w:style>
  <w:style w:type="paragraph" w:styleId="a7">
    <w:name w:val="Date"/>
    <w:basedOn w:val="a"/>
    <w:next w:val="a"/>
    <w:link w:val="Char2"/>
    <w:uiPriority w:val="99"/>
    <w:semiHidden/>
    <w:unhideWhenUsed/>
    <w:rsid w:val="00AE23F2"/>
    <w:pPr>
      <w:ind w:leftChars="2500" w:left="100"/>
    </w:pPr>
  </w:style>
  <w:style w:type="character" w:customStyle="1" w:styleId="Char2">
    <w:name w:val="日期 Char"/>
    <w:basedOn w:val="a0"/>
    <w:link w:val="a7"/>
    <w:uiPriority w:val="99"/>
    <w:semiHidden/>
    <w:rsid w:val="00AE23F2"/>
    <w:rPr>
      <w:rFonts w:ascii="Times New Roman" w:eastAsia="宋体" w:hAnsi="Times New Roman" w:cs="Times New Roman"/>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19</Pages>
  <Words>1560</Words>
  <Characters>8893</Characters>
  <Application>Microsoft Office Word</Application>
  <DocSecurity>0</DocSecurity>
  <Lines>74</Lines>
  <Paragraphs>20</Paragraphs>
  <ScaleCrop>false</ScaleCrop>
  <Company>Microsoft</Company>
  <LinksUpToDate>false</LinksUpToDate>
  <CharactersWithSpaces>10433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5</cp:revision>
  <dcterms:created xsi:type="dcterms:W3CDTF">2017-11-13T01:32:00Z</dcterms:created>
  <dcterms:modified xsi:type="dcterms:W3CDTF">2017-11-13T01:39:00Z</dcterms:modified>
</cp:coreProperties>
</file>